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721EDB" w:rsidP="00721EDB">
      <w:pPr>
        <w:pStyle w:val="NoSpacing"/>
        <w:ind w:firstLine="142"/>
      </w:pPr>
      <w:r w:rsidRPr="00721EDB">
        <w:t xml:space="preserve">Background: </w:t>
      </w:r>
      <w:r w:rsidR="00955575">
        <w:t xml:space="preserve">for </w:t>
      </w:r>
      <w:proofErr w:type="spellStart"/>
      <w:proofErr w:type="gramStart"/>
      <w:r w:rsidR="00955575">
        <w:t>amandas</w:t>
      </w:r>
      <w:proofErr w:type="spellEnd"/>
      <w:proofErr w:type="gramEnd"/>
      <w:r w:rsidR="00955575">
        <w:t xml:space="preserve"> honours proposal it came to 2,450words. </w:t>
      </w:r>
    </w:p>
    <w:p w:rsidR="00721EDB" w:rsidRDefault="00721EDB" w:rsidP="00721EDB">
      <w:pPr>
        <w:pStyle w:val="NoSpacing"/>
        <w:ind w:firstLine="142"/>
      </w:pPr>
      <w:proofErr w:type="spellStart"/>
      <w:r>
        <w:t>Caveolae</w:t>
      </w:r>
      <w:proofErr w:type="spellEnd"/>
      <w:r>
        <w:t xml:space="preserve">, </w:t>
      </w:r>
      <w:proofErr w:type="spellStart"/>
      <w:r>
        <w:t>Caveolin</w:t>
      </w:r>
      <w:proofErr w:type="spellEnd"/>
      <w:r>
        <w:t xml:space="preserve"> and </w:t>
      </w:r>
      <w:proofErr w:type="spellStart"/>
      <w:r>
        <w:t>Cavins</w:t>
      </w:r>
      <w:proofErr w:type="spellEnd"/>
      <w:r>
        <w:t xml:space="preserve">; Basic molecular biology intro: </w:t>
      </w:r>
    </w:p>
    <w:p w:rsidR="00955575" w:rsidRDefault="00721EDB" w:rsidP="00955575">
      <w:pPr>
        <w:pStyle w:val="NoSpacing"/>
        <w:ind w:firstLine="142"/>
      </w:pPr>
      <w:proofErr w:type="spellStart"/>
      <w:r>
        <w:t>Caveolae</w:t>
      </w:r>
      <w:proofErr w:type="spellEnd"/>
      <w:r>
        <w:t xml:space="preserve">, flask-like invaginations of the plasma membrane, </w:t>
      </w:r>
      <w:r w:rsidR="00FB63CD">
        <w:t xml:space="preserve">exosome and </w:t>
      </w:r>
      <w:proofErr w:type="spellStart"/>
      <w:r w:rsidR="00FB63CD">
        <w:t>microvesicle</w:t>
      </w:r>
      <w:proofErr w:type="spellEnd"/>
      <w:r w:rsidR="00FB63CD">
        <w:t xml:space="preserve"> biogenesis and regulation have been linked to </w:t>
      </w:r>
      <w:proofErr w:type="spellStart"/>
      <w:r w:rsidR="00FB63CD">
        <w:t>Caveolin</w:t>
      </w:r>
      <w:proofErr w:type="spellEnd"/>
      <w:r w:rsidR="00FB63CD">
        <w:t xml:space="preserve"> family activity and expression. These vesicles allow for intercellular transport of proteins, Ribonucleic acids (RNA) and lipids which previously been attributed to a range of biological processes. Hereby, finding that disrupting this regulation has been attributed</w:t>
      </w:r>
      <w:r w:rsidR="00E6023D">
        <w:t xml:space="preserve"> to multiple diseases </w:t>
      </w:r>
      <w:r w:rsidR="00FB63CD">
        <w:t xml:space="preserve">is not unexpected.  </w:t>
      </w:r>
      <w:r w:rsidR="00E6023D">
        <w:t>Namely, prostate cancer (PC) cells exemplify the range of negative effects</w:t>
      </w:r>
      <w:r w:rsidR="00771748">
        <w:t xml:space="preserve"> that occurs when </w:t>
      </w:r>
      <w:proofErr w:type="spellStart"/>
      <w:r w:rsidR="00771748">
        <w:t>C</w:t>
      </w:r>
      <w:r w:rsidR="00E6023D">
        <w:t>aveolins</w:t>
      </w:r>
      <w:proofErr w:type="spellEnd"/>
      <w:r w:rsidR="00E6023D">
        <w:t xml:space="preserve"> are abnormally expressed.  These </w:t>
      </w:r>
      <w:proofErr w:type="spellStart"/>
      <w:r w:rsidR="00E6023D">
        <w:t>Caveolins</w:t>
      </w:r>
      <w:proofErr w:type="spellEnd"/>
      <w:r w:rsidR="00E6023D">
        <w:t xml:space="preserve">, particularly caveolin-1 (CAV1), facilitate vesicle formation by associating with cholesterol-enriched membrane </w:t>
      </w:r>
      <w:proofErr w:type="spellStart"/>
      <w:r w:rsidR="00E6023D">
        <w:t>microdomains</w:t>
      </w:r>
      <w:proofErr w:type="spellEnd"/>
      <w:r w:rsidR="00E6023D">
        <w:t xml:space="preserve"> on the plasma membrane</w:t>
      </w:r>
      <w:r w:rsidR="00771748">
        <w:t xml:space="preserve">. However, in the case of prostate cells where no </w:t>
      </w:r>
      <w:proofErr w:type="spellStart"/>
      <w:r w:rsidR="00771748">
        <w:t>Caveolin</w:t>
      </w:r>
      <w:proofErr w:type="spellEnd"/>
      <w:r w:rsidR="00771748">
        <w:t xml:space="preserve"> is usually expressed, CAV1 is upregulated to stimulate cancer-like properties, due to stimulating signalling processes attributed to tumour progression, invasion and metastasis. In contrast, typical function of CAV1 requires the introduction of coat proteins called </w:t>
      </w:r>
      <w:proofErr w:type="spellStart"/>
      <w:r w:rsidR="00771748">
        <w:t>Cavins</w:t>
      </w:r>
      <w:proofErr w:type="spellEnd"/>
      <w:r w:rsidR="00771748">
        <w:t xml:space="preserve"> (named 1-4) that stabilise </w:t>
      </w:r>
      <w:proofErr w:type="spellStart"/>
      <w:r w:rsidR="00771748">
        <w:t>Caveolae</w:t>
      </w:r>
      <w:proofErr w:type="spellEnd"/>
      <w:r w:rsidR="00771748">
        <w:t xml:space="preserve">. </w:t>
      </w:r>
    </w:p>
    <w:p w:rsidR="00955575" w:rsidRDefault="00955575" w:rsidP="00955575">
      <w:pPr>
        <w:pStyle w:val="NoSpacing"/>
        <w:ind w:firstLine="142"/>
      </w:pPr>
      <w:r>
        <w:t xml:space="preserve">Exosomes and </w:t>
      </w:r>
      <w:proofErr w:type="spellStart"/>
      <w:r>
        <w:t>microvesicles</w:t>
      </w:r>
      <w:proofErr w:type="spellEnd"/>
      <w:r>
        <w:t xml:space="preserve">: </w:t>
      </w:r>
    </w:p>
    <w:p w:rsidR="00955575" w:rsidRDefault="00955575" w:rsidP="00955575">
      <w:pPr>
        <w:pStyle w:val="NoSpacing"/>
        <w:ind w:firstLine="142"/>
      </w:pPr>
      <w:r>
        <w:t xml:space="preserve">Long range intercellular communication takes advantage of membrane bound vesicles, exosomes and </w:t>
      </w:r>
      <w:proofErr w:type="spellStart"/>
      <w:r>
        <w:t>microvesicles</w:t>
      </w:r>
      <w:proofErr w:type="spellEnd"/>
      <w:r>
        <w:t xml:space="preserve">, secreted from a cell to allow for cell-specific homing of cargo and enhanced stability in interstitial fluid. These extracellular vesicles, which only differ by route of release, require cholesterol, sphingolipid and ceramide rich lipid </w:t>
      </w:r>
      <w:proofErr w:type="spellStart"/>
      <w:r>
        <w:t>microdomains</w:t>
      </w:r>
      <w:proofErr w:type="spellEnd"/>
      <w:r>
        <w:t xml:space="preserve"> to recruit a two main families of proteins to mediate release. Once released, the cytoplasmic contents, which also contains selectively exported ribonucleic acids (RNA), proteins and lipids, can be reabsorbed by other cells to facilitate biological function. </w:t>
      </w:r>
    </w:p>
    <w:p w:rsidR="00721EDB" w:rsidRDefault="00955575" w:rsidP="00721EDB">
      <w:pPr>
        <w:pStyle w:val="NoSpacing"/>
        <w:ind w:firstLine="142"/>
        <w:rPr>
          <w:color w:val="FF0000"/>
        </w:rPr>
      </w:pPr>
      <w:r>
        <w:rPr>
          <w:color w:val="FF0000"/>
        </w:rPr>
        <w:t xml:space="preserve">You’re floundering into </w:t>
      </w:r>
      <w:r w:rsidR="00771748">
        <w:rPr>
          <w:color w:val="FF0000"/>
        </w:rPr>
        <w:t xml:space="preserve">other sections. Start again. </w:t>
      </w:r>
    </w:p>
    <w:p w:rsidR="00955575" w:rsidRDefault="00955575" w:rsidP="00721EDB">
      <w:pPr>
        <w:pStyle w:val="NoSpacing"/>
        <w:ind w:firstLine="142"/>
      </w:pPr>
    </w:p>
    <w:p w:rsidR="00955575" w:rsidRDefault="004D3302" w:rsidP="00721EDB">
      <w:pPr>
        <w:pStyle w:val="NoSpacing"/>
        <w:ind w:firstLine="142"/>
      </w:pPr>
      <w:r>
        <w:t>Background.</w:t>
      </w:r>
    </w:p>
    <w:p w:rsidR="00A31CF5" w:rsidRDefault="004D3302" w:rsidP="00721EDB">
      <w:pPr>
        <w:pStyle w:val="NoSpacing"/>
        <w:ind w:firstLine="142"/>
      </w:pPr>
      <w:r>
        <w:t>Prostate cancer</w:t>
      </w:r>
    </w:p>
    <w:p w:rsidR="0044563C" w:rsidRDefault="00F91DF7" w:rsidP="00955575">
      <w:pPr>
        <w:pStyle w:val="NoSpacing"/>
        <w:ind w:firstLine="142"/>
      </w:pPr>
      <w:r>
        <w:t>P</w:t>
      </w:r>
      <w:r w:rsidR="0044563C">
        <w:t xml:space="preserve">rostate cancer currently rates as the second most diagnosed cancer, with its progression resulting in a high incidence of death in males. Once an advanced stage is reached, these tumours begin to exhibit androgen independence, uncontrolled proliferation, angiogenesis and general metastasis to adjacent bone and lymph nodes. </w:t>
      </w:r>
      <w:r w:rsidR="00D221BE">
        <w:t xml:space="preserve">Such negative affects occur due to dysregulation of molecular entities, namely proteins and ribonucleic acids (RNA). </w:t>
      </w:r>
      <w:r w:rsidR="00236733">
        <w:t xml:space="preserve">Some prostate cancers exhibit abnormal expression of proteins related to </w:t>
      </w:r>
      <w:proofErr w:type="spellStart"/>
      <w:r w:rsidR="00236733">
        <w:t>caveolae</w:t>
      </w:r>
      <w:proofErr w:type="spellEnd"/>
      <w:r w:rsidR="00236733">
        <w:t xml:space="preserve"> and exosome formation</w:t>
      </w:r>
      <w:r w:rsidR="0075737B">
        <w:t>, including mechanisms hypothesised to be involved with cargo sorting</w:t>
      </w:r>
      <w:r w:rsidR="00236733">
        <w:t>, which have bee</w:t>
      </w:r>
      <w:r w:rsidR="0075737B">
        <w:t xml:space="preserve">n implicated in the progression and metastatic potential </w:t>
      </w:r>
      <w:r w:rsidR="00236733">
        <w:t xml:space="preserve">of prostate cancer. Furthermore, this occurrence reveals gaps in knowledge regarding </w:t>
      </w:r>
      <w:proofErr w:type="spellStart"/>
      <w:r w:rsidR="00236733">
        <w:t>caveolae</w:t>
      </w:r>
      <w:proofErr w:type="spellEnd"/>
      <w:r w:rsidR="00236733">
        <w:t xml:space="preserve">, </w:t>
      </w:r>
      <w:proofErr w:type="spellStart"/>
      <w:r w:rsidR="00236733">
        <w:t>caveolae</w:t>
      </w:r>
      <w:proofErr w:type="spellEnd"/>
      <w:r w:rsidR="00236733">
        <w:t xml:space="preserve">-associated proteins and their molecular consequence. </w:t>
      </w:r>
      <w:r>
        <w:t xml:space="preserve">Understanding this mechanism benefits </w:t>
      </w:r>
      <w:r w:rsidR="00D65191">
        <w:t>cancer</w:t>
      </w:r>
      <w:r>
        <w:t xml:space="preserve"> research and furthers the current knowledge regarding exosome cargo export. </w:t>
      </w:r>
    </w:p>
    <w:p w:rsidR="00D665DF" w:rsidRDefault="00D665DF" w:rsidP="00721EDB">
      <w:pPr>
        <w:pStyle w:val="NoSpacing"/>
        <w:ind w:firstLine="142"/>
      </w:pPr>
    </w:p>
    <w:p w:rsidR="00DC48EB" w:rsidRDefault="00D665DF" w:rsidP="00721EDB">
      <w:pPr>
        <w:pStyle w:val="NoSpacing"/>
        <w:ind w:firstLine="142"/>
      </w:pPr>
      <w:r>
        <w:t xml:space="preserve">Exosomes and </w:t>
      </w:r>
      <w:proofErr w:type="spellStart"/>
      <w:r>
        <w:t>microvesicles</w:t>
      </w:r>
      <w:proofErr w:type="spellEnd"/>
      <w:r>
        <w:t>:</w:t>
      </w:r>
      <w:r w:rsidR="004D3302">
        <w:t xml:space="preserve"> Extracellular vesicles implicated in prostate cancer.</w:t>
      </w:r>
      <w:r>
        <w:t xml:space="preserve"> </w:t>
      </w:r>
    </w:p>
    <w:p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 </w:t>
      </w:r>
      <w:r w:rsidR="00E47A50">
        <w:t xml:space="preserve">Whilst similar in size and biochemical markers, </w:t>
      </w:r>
      <w:proofErr w:type="spellStart"/>
      <w:r w:rsidR="00E47A50">
        <w:t>microvesicles</w:t>
      </w:r>
      <w:proofErr w:type="spellEnd"/>
      <w:r w:rsidR="00E47A50">
        <w:t xml:space="preserve"> differ from exosomes by being released directly from budd</w:t>
      </w:r>
      <w:r w:rsidR="00A957A5">
        <w:t>ing of</w:t>
      </w:r>
      <w:r w:rsidR="00BF55A8">
        <w:t>f</w:t>
      </w:r>
      <w:r w:rsidR="00A957A5">
        <w:t xml:space="preserve"> the plasma membrane. Despite being two different vesicle subtypes, their similarities make these difficult to distinguish experimentally.</w:t>
      </w:r>
      <w:r w:rsidR="00E47A50">
        <w:t xml:space="preserve"> </w:t>
      </w:r>
      <w:proofErr w:type="spellStart"/>
      <w:r w:rsidR="007B47F8">
        <w:t>Multivesicular</w:t>
      </w:r>
      <w:proofErr w:type="spellEnd"/>
      <w:r w:rsidR="007B47F8">
        <w:t xml:space="preserve"> body biogenesis require membrane budding proceeding the formation of small invaginations of the membrane, deemed </w:t>
      </w:r>
      <w:proofErr w:type="spellStart"/>
      <w:r w:rsidR="007B47F8">
        <w:t>caveolae</w:t>
      </w:r>
      <w:proofErr w:type="spellEnd"/>
      <w:r w:rsidR="007B47F8">
        <w:t xml:space="preserve">. </w:t>
      </w:r>
      <w:r w:rsidR="00230E0A">
        <w:t xml:space="preserve">The membrane composition, </w:t>
      </w:r>
      <w:r w:rsidR="0075737B">
        <w:t>containing</w:t>
      </w:r>
      <w:r w:rsidR="00230E0A">
        <w:t xml:space="preserve"> </w:t>
      </w:r>
      <w:r w:rsidR="0075737B">
        <w:t>cholesterol rich</w:t>
      </w:r>
      <w:r w:rsidR="0075737B">
        <w:t xml:space="preserve"> </w:t>
      </w:r>
      <w:r w:rsidR="00230E0A">
        <w:t>lipid raft-like</w:t>
      </w:r>
      <w:r w:rsidR="0075737B">
        <w:t xml:space="preserve"> domains</w:t>
      </w:r>
      <w:r w:rsidR="00230E0A">
        <w:t xml:space="preserve">, recruits the </w:t>
      </w:r>
      <w:proofErr w:type="spellStart"/>
      <w:r w:rsidR="00230E0A">
        <w:t>caveolin</w:t>
      </w:r>
      <w:proofErr w:type="spellEnd"/>
      <w:r w:rsidR="00230E0A">
        <w:t xml:space="preserve"> family proteins to mediate </w:t>
      </w:r>
      <w:proofErr w:type="spellStart"/>
      <w:r w:rsidR="00230E0A">
        <w:t>caveolae</w:t>
      </w:r>
      <w:proofErr w:type="spellEnd"/>
      <w:r w:rsidR="00230E0A">
        <w:t xml:space="preserve"> formation. Additionally, cytoplasmic coat proteins, from the</w:t>
      </w:r>
      <w:r w:rsidR="00517CFE">
        <w:t xml:space="preserve"> recently </w:t>
      </w:r>
      <w:r w:rsidR="00517CFE" w:rsidRPr="00517CFE">
        <w:rPr>
          <w:color w:val="FF0000"/>
        </w:rPr>
        <w:t>discovered</w:t>
      </w:r>
      <w:r w:rsidR="00230E0A">
        <w:t xml:space="preserve"> </w:t>
      </w:r>
      <w:proofErr w:type="spellStart"/>
      <w:r w:rsidR="00230E0A">
        <w:t>Cavin</w:t>
      </w:r>
      <w:proofErr w:type="spellEnd"/>
      <w:r w:rsidR="00230E0A">
        <w:t xml:space="preserve"> family, regulate the </w:t>
      </w:r>
      <w:proofErr w:type="spellStart"/>
      <w:r w:rsidR="00B54A97">
        <w:t>caveolae</w:t>
      </w:r>
      <w:proofErr w:type="spellEnd"/>
      <w:r w:rsidR="00B54A97">
        <w:t xml:space="preserve"> formation and morphology.</w:t>
      </w:r>
      <w:r w:rsidR="00517CFE">
        <w:t xml:space="preserve"> Furthermore, </w:t>
      </w:r>
      <w:r w:rsidR="00DC48EB">
        <w:t>recent</w:t>
      </w:r>
      <w:r w:rsidR="00517CFE">
        <w:t xml:space="preserve"> studies investigating this interaction had revealed a significant change in the </w:t>
      </w:r>
      <w:proofErr w:type="spellStart"/>
      <w:r w:rsidR="00517CFE">
        <w:t>exosomal</w:t>
      </w:r>
      <w:proofErr w:type="spellEnd"/>
      <w:r w:rsidR="00517CFE">
        <w:t xml:space="preserve"> contents depending on the </w:t>
      </w:r>
      <w:proofErr w:type="spellStart"/>
      <w:r w:rsidR="00517CFE">
        <w:t>cavin</w:t>
      </w:r>
      <w:proofErr w:type="spellEnd"/>
      <w:r w:rsidR="00517CFE">
        <w:t xml:space="preserve"> presence in </w:t>
      </w:r>
      <w:proofErr w:type="spellStart"/>
      <w:r w:rsidR="00517CFE">
        <w:t>caveolin</w:t>
      </w:r>
      <w:proofErr w:type="spellEnd"/>
      <w:r w:rsidR="00517CFE">
        <w:t xml:space="preserve"> containing cells</w:t>
      </w:r>
      <w:r w:rsidR="00DC48EB">
        <w:t xml:space="preserve">. This may indicate a cargo sorting role for this system. </w:t>
      </w:r>
      <w:r w:rsidR="00D1114B">
        <w:t>Cargo consists of</w:t>
      </w:r>
      <w:r w:rsidR="00E47A50">
        <w:t xml:space="preserve"> cytoplasmic material with selectively exported ribonucleic acids (RNA), proteins and lipids due loading mechanisms</w:t>
      </w:r>
      <w:r w:rsidR="00A957A5">
        <w:t xml:space="preserve"> with integral surface proteins</w:t>
      </w:r>
      <w:r w:rsidR="00E47A50">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w:t>
      </w:r>
      <w:r w:rsidR="00A957A5" w:rsidRPr="001D2D00">
        <w:t xml:space="preserve">bound. </w:t>
      </w:r>
      <w:r w:rsidR="00230E0A" w:rsidRPr="001D2D00">
        <w:t xml:space="preserve">Secretion and reabsorption of the extracellular vesicles has been attributed to a range of biological processes. </w:t>
      </w:r>
      <w:r w:rsidR="001D2D00" w:rsidRPr="001D2D00">
        <w:t xml:space="preserve">This includes the secretion of </w:t>
      </w:r>
      <w:r w:rsidR="001D2D00">
        <w:t xml:space="preserve">selectively exported </w:t>
      </w:r>
      <w:r w:rsidR="001D2D00" w:rsidRPr="001D2D00">
        <w:t xml:space="preserve">cytokines in immunological responses and </w:t>
      </w:r>
      <w:r w:rsidR="0084431B" w:rsidRPr="001D2D00">
        <w:t xml:space="preserve">establishing a pre-metastatic niche </w:t>
      </w:r>
      <w:r w:rsidR="001D2D00" w:rsidRPr="001D2D00">
        <w:t>in cancer progression</w:t>
      </w:r>
      <w:r w:rsidR="001D2D00">
        <w:t xml:space="preserve"> by sequestering growth factors to exosomes</w:t>
      </w:r>
      <w:r w:rsidR="001D2D00" w:rsidRPr="001D2D00">
        <w:t xml:space="preserve">. </w:t>
      </w:r>
      <w:r w:rsidR="00C72041">
        <w:t xml:space="preserve">Additionally, the selective export of proteins has been well documented as a function in exosomes that allow for a certain level of control over </w:t>
      </w:r>
      <w:r w:rsidR="00CB714B">
        <w:t xml:space="preserve">intracellular </w:t>
      </w:r>
      <w:r w:rsidR="00C72041">
        <w:t xml:space="preserve">protein concentration. </w:t>
      </w:r>
      <w:r w:rsidR="00230E0A">
        <w:t xml:space="preserve">Hereby, </w:t>
      </w:r>
      <w:r w:rsidR="001D2D00">
        <w:t xml:space="preserve">understanding the cargo loading mechanisms in metastatic cancers can reveal </w:t>
      </w:r>
      <w:r w:rsidR="00C72041">
        <w:t>how certain processes are being mediated and exploited to aid in progression.</w:t>
      </w:r>
      <w:r w:rsidR="00230E0A">
        <w:t xml:space="preserve">  </w:t>
      </w:r>
    </w:p>
    <w:p w:rsidR="000B1C75" w:rsidRDefault="000B1C75" w:rsidP="00721EDB">
      <w:pPr>
        <w:pStyle w:val="NoSpacing"/>
        <w:ind w:firstLine="142"/>
      </w:pPr>
    </w:p>
    <w:p w:rsidR="000B1C75" w:rsidRDefault="00DC48EB" w:rsidP="00721EDB">
      <w:pPr>
        <w:pStyle w:val="NoSpacing"/>
        <w:ind w:firstLine="142"/>
      </w:pPr>
      <w:proofErr w:type="spellStart"/>
      <w:r>
        <w:t>Caveolin</w:t>
      </w:r>
      <w:proofErr w:type="spellEnd"/>
    </w:p>
    <w:p w:rsidR="00955575" w:rsidRDefault="00BF55A8" w:rsidP="00721EDB">
      <w:pPr>
        <w:pStyle w:val="NoSpacing"/>
        <w:ind w:firstLine="142"/>
      </w:pPr>
      <w:r>
        <w:t xml:space="preserve">The </w:t>
      </w:r>
      <w:proofErr w:type="spellStart"/>
      <w:r>
        <w:t>caveolin</w:t>
      </w:r>
      <w:proofErr w:type="spellEnd"/>
      <w:r>
        <w:t xml:space="preserve"> protein family are integral membrane proteins that dictate the formation of 50-nanometer-sized invaginations of the plasma membrane, called </w:t>
      </w:r>
      <w:proofErr w:type="spellStart"/>
      <w:r>
        <w:t>caveolae</w:t>
      </w:r>
      <w:proofErr w:type="spellEnd"/>
      <w:r>
        <w:t xml:space="preserve">. </w:t>
      </w:r>
      <w:r w:rsidR="00BE364C">
        <w:t xml:space="preserve">The three isoforms of </w:t>
      </w:r>
      <w:proofErr w:type="spellStart"/>
      <w:r w:rsidR="00BE364C">
        <w:t>caveolin</w:t>
      </w:r>
      <w:proofErr w:type="spellEnd"/>
      <w:r w:rsidR="00BE364C">
        <w:t xml:space="preserve">, named CAV1-3, are typically </w:t>
      </w:r>
      <w:r w:rsidR="00BE364C">
        <w:lastRenderedPageBreak/>
        <w:t>expressed in different types of tissues. CAV1-2 are expressed in epithelial, endothelial and smooth muscle cells, whereas CAV3 is predominately express</w:t>
      </w:r>
      <w:r w:rsidR="00340BDC">
        <w:t>ed</w:t>
      </w:r>
      <w:r w:rsidR="00BE364C">
        <w:t xml:space="preserve"> in cytoskeletal muscle cells. These proteins </w:t>
      </w:r>
      <w:proofErr w:type="spellStart"/>
      <w:r w:rsidR="00BE364C">
        <w:t>oligomerise</w:t>
      </w:r>
      <w:proofErr w:type="spellEnd"/>
      <w:r w:rsidR="00BE364C">
        <w:t xml:space="preserve"> and bind to 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through genetic ablation, causes a loss of </w:t>
      </w:r>
      <w:proofErr w:type="spellStart"/>
      <w:r w:rsidR="00A14905">
        <w:t>caveolae</w:t>
      </w:r>
      <w:proofErr w:type="spellEnd"/>
      <w:r w:rsidR="00A14905">
        <w:t xml:space="preserve"> formation, </w:t>
      </w:r>
      <w:r w:rsidR="005831D1">
        <w:t>unlike</w:t>
      </w:r>
      <w:r w:rsidR="00A14905">
        <w:t xml:space="preserve"> CAV2. </w:t>
      </w:r>
      <w:r w:rsidR="005831D1">
        <w:t xml:space="preserve">Furthermore, </w:t>
      </w:r>
      <w:r w:rsidR="005831D1" w:rsidRPr="005831D1">
        <w:rPr>
          <w:i/>
        </w:rPr>
        <w:t>de novo</w:t>
      </w:r>
      <w:r w:rsidR="005831D1">
        <w:t xml:space="preserve"> </w:t>
      </w:r>
      <w:proofErr w:type="spellStart"/>
      <w:r w:rsidR="005831D1">
        <w:t>caveolae</w:t>
      </w:r>
      <w:proofErr w:type="spellEnd"/>
      <w:r w:rsidR="005831D1">
        <w:t xml:space="preserve"> formation in lymphocytes occur following ectopic expression of CAV1. </w:t>
      </w:r>
      <w:r w:rsidR="00340BDC">
        <w:t xml:space="preserve">This exemplifies the necessity for CAV1 production in </w:t>
      </w:r>
      <w:proofErr w:type="spellStart"/>
      <w:r w:rsidR="00340BDC">
        <w:t>caveolae</w:t>
      </w:r>
      <w:proofErr w:type="spellEnd"/>
      <w:r w:rsidR="00340BDC">
        <w:t xml:space="preserve"> formation, </w:t>
      </w:r>
      <w:r w:rsidR="004D3302">
        <w:t>involved in</w:t>
      </w:r>
      <w:r w:rsidR="00340BDC">
        <w:t xml:space="preserve"> exosome production. </w:t>
      </w:r>
      <w:r w:rsidR="008228FE">
        <w:t>However, it should be noted that these knockdown/over-expression studies were performed in a cell model that still contains other associated proteins</w:t>
      </w:r>
      <w:r w:rsidR="005E1D90">
        <w:t xml:space="preserve"> required to facilitate the formation of </w:t>
      </w:r>
      <w:proofErr w:type="spellStart"/>
      <w:r w:rsidR="005E1D90">
        <w:t>caveolae</w:t>
      </w:r>
      <w:proofErr w:type="spellEnd"/>
      <w:r w:rsidR="008228FE">
        <w:t>.</w:t>
      </w:r>
      <w:r w:rsidR="005E1D90">
        <w:t xml:space="preserve"> As such, the findings that non-</w:t>
      </w:r>
      <w:proofErr w:type="spellStart"/>
      <w:r w:rsidR="005E1D90">
        <w:t>caveolar</w:t>
      </w:r>
      <w:proofErr w:type="spellEnd"/>
      <w:r w:rsidR="005E1D90">
        <w:t xml:space="preserve"> </w:t>
      </w:r>
      <w:proofErr w:type="spellStart"/>
      <w:r w:rsidR="005E1D90">
        <w:t>caveolae</w:t>
      </w:r>
      <w:proofErr w:type="spellEnd"/>
      <w:r w:rsidR="005E1D90">
        <w:t xml:space="preserve"> exists demonstrates that, while </w:t>
      </w:r>
      <w:proofErr w:type="spellStart"/>
      <w:r w:rsidR="005E1D90">
        <w:t>caveolin</w:t>
      </w:r>
      <w:proofErr w:type="spellEnd"/>
      <w:r w:rsidR="005E1D90">
        <w:t xml:space="preserve"> is present, it is not sufficient for </w:t>
      </w:r>
      <w:proofErr w:type="spellStart"/>
      <w:r w:rsidR="005E1D90">
        <w:t>caveolae</w:t>
      </w:r>
      <w:proofErr w:type="spellEnd"/>
      <w:r w:rsidR="005E1D90">
        <w:t xml:space="preserve"> production on its own. Additionally, non-</w:t>
      </w:r>
      <w:proofErr w:type="spellStart"/>
      <w:r w:rsidR="005E1D90">
        <w:t>caveolar</w:t>
      </w:r>
      <w:proofErr w:type="spellEnd"/>
      <w:r w:rsidR="005E1D90">
        <w:t xml:space="preserve"> </w:t>
      </w:r>
      <w:proofErr w:type="spellStart"/>
      <w:r w:rsidR="005E1D90">
        <w:t>caveolae</w:t>
      </w:r>
      <w:proofErr w:type="spellEnd"/>
      <w:r w:rsidR="005E1D90">
        <w:t xml:space="preserve"> has been implicated in additional pathways and pathologies. </w:t>
      </w:r>
    </w:p>
    <w:p w:rsidR="00506545" w:rsidRDefault="00506545" w:rsidP="00721EDB">
      <w:pPr>
        <w:pStyle w:val="NoSpacing"/>
        <w:ind w:firstLine="142"/>
      </w:pPr>
    </w:p>
    <w:p w:rsidR="00ED1BC7" w:rsidRDefault="00955575" w:rsidP="00ED1BC7">
      <w:pPr>
        <w:pStyle w:val="NoSpacing"/>
        <w:ind w:firstLine="142"/>
      </w:pPr>
      <w:proofErr w:type="spellStart"/>
      <w:r>
        <w:t>Caveolin</w:t>
      </w:r>
      <w:proofErr w:type="spellEnd"/>
      <w:r>
        <w:t xml:space="preserve"> </w:t>
      </w:r>
      <w:r w:rsidR="00DC48EB">
        <w:t>in tumour activity.</w:t>
      </w:r>
    </w:p>
    <w:p w:rsidR="00506545" w:rsidRDefault="00506545" w:rsidP="00506545">
      <w:pPr>
        <w:pStyle w:val="NoSpacing"/>
        <w:ind w:firstLine="142"/>
      </w:pPr>
      <w:proofErr w:type="spellStart"/>
      <w:r>
        <w:t>Caveolin</w:t>
      </w:r>
      <w:proofErr w:type="spellEnd"/>
      <w:r>
        <w:t xml:space="preserve"> 1 expression has been </w:t>
      </w:r>
      <w:r w:rsidR="00ED1BC7">
        <w:t>associated with aggressive late stage prostate cancer</w:t>
      </w:r>
      <w:r>
        <w:t>.</w:t>
      </w:r>
      <w:r w:rsidR="00ED1BC7">
        <w:t xml:space="preserve"> This was unveiled by observing its abnormal expression in prostate epithelial cells, where</w:t>
      </w:r>
      <w:r w:rsidR="005300D7">
        <w:t xml:space="preserve"> CAV-1 expression does not occur</w:t>
      </w:r>
      <w:r w:rsidR="00ED1BC7">
        <w:t xml:space="preserve"> in previously healthy cells. </w:t>
      </w:r>
      <w:r w:rsidR="00494A6C">
        <w:t>This formation of non-</w:t>
      </w:r>
      <w:proofErr w:type="spellStart"/>
      <w:r w:rsidR="00494A6C">
        <w:t>caveolar</w:t>
      </w:r>
      <w:proofErr w:type="spellEnd"/>
      <w:r w:rsidR="00494A6C">
        <w:t xml:space="preserve"> </w:t>
      </w:r>
      <w:proofErr w:type="spellStart"/>
      <w:r w:rsidR="00494A6C">
        <w:t>caveolin</w:t>
      </w:r>
      <w:proofErr w:type="spellEnd"/>
      <w:r w:rsidR="00494A6C">
        <w:t xml:space="preserve"> was shown to facilitate </w:t>
      </w:r>
      <w:r w:rsidR="00EF645B">
        <w:t xml:space="preserve">anchorage-independent growth and metastasis. </w:t>
      </w:r>
      <w:r w:rsidR="00ED1BC7">
        <w:t xml:space="preserve">Additionally, the absence of CAV-1 in a prostate cancer model had resulted in hindered progression into a highly invasive and metastatic form. Hence, this demonstrates the role of CAV1 in prostate cancer as a tumour promotor. </w:t>
      </w:r>
      <w:r w:rsidR="004417B6">
        <w:t xml:space="preserve">Similarly, </w:t>
      </w:r>
      <w:r w:rsidR="004417B6" w:rsidRPr="00340BDC">
        <w:rPr>
          <w:color w:val="FF0000"/>
        </w:rPr>
        <w:t>some</w:t>
      </w:r>
      <w:r w:rsidR="004417B6">
        <w:t xml:space="preserve"> oesophageal, breast, renal, brain and lung cancers had also revealed CAV1 to correlate with angiogenesis, cancer recurrence and elevated metastasis, solidifying its tumour promotor function</w:t>
      </w:r>
      <w:r w:rsidR="00494A6C">
        <w:t xml:space="preserve"> and introducing its potential as a biomarker</w:t>
      </w:r>
      <w:r w:rsidR="004D3302">
        <w:t xml:space="preserve"> for aggressive cancer types</w:t>
      </w:r>
      <w:r w:rsidR="004417B6">
        <w:t>.</w:t>
      </w:r>
      <w:r w:rsidR="004C2BBD">
        <w:t xml:space="preserve"> The mechanism in which this occurs is said to be due to the CAV1 direct interaction with G-proteins involved with cellular replication and differentiation. </w:t>
      </w:r>
      <w:r w:rsidR="008346F3">
        <w:t xml:space="preserve">In contrast, </w:t>
      </w:r>
      <w:r w:rsidR="008346F3" w:rsidRPr="004C2BBD">
        <w:rPr>
          <w:color w:val="FF0000"/>
        </w:rPr>
        <w:t>some</w:t>
      </w:r>
      <w:r w:rsidR="008346F3">
        <w:t xml:space="preserve"> breast and pancreatic cancers revealed a tumour suppressor function where CAV1 deficiency promotes MAPK and PI3K signalling to induce growth. Hereby, the function of CAV1 in cancers appears to be tissue</w:t>
      </w:r>
      <w:r w:rsidR="00C72041">
        <w:t xml:space="preserve"> or case</w:t>
      </w:r>
      <w:r w:rsidR="008346F3">
        <w:t xml:space="preserve"> specific. </w:t>
      </w:r>
      <w:r w:rsidR="00340BDC" w:rsidRPr="00CB714B">
        <w:rPr>
          <w:color w:val="FF0000"/>
        </w:rPr>
        <w:t xml:space="preserve">Due to a high prevalence of overexpressed CAV1 in metastatic cancers, expression pattern and detriment on </w:t>
      </w:r>
      <w:proofErr w:type="spellStart"/>
      <w:r w:rsidR="00340BDC" w:rsidRPr="00CB714B">
        <w:rPr>
          <w:color w:val="FF0000"/>
        </w:rPr>
        <w:t>caveolae</w:t>
      </w:r>
      <w:proofErr w:type="spellEnd"/>
      <w:r w:rsidR="00340BDC" w:rsidRPr="00CB714B">
        <w:rPr>
          <w:color w:val="FF0000"/>
        </w:rPr>
        <w:t xml:space="preserve"> formation, it will be the focus of this report.  </w:t>
      </w:r>
    </w:p>
    <w:p w:rsidR="00506545" w:rsidRPr="004417B6" w:rsidRDefault="004417B6" w:rsidP="00721EDB">
      <w:pPr>
        <w:pStyle w:val="NoSpacing"/>
        <w:ind w:firstLine="142"/>
        <w:rPr>
          <w:color w:val="FF0000"/>
        </w:rPr>
      </w:pPr>
      <w:r>
        <w:rPr>
          <w:color w:val="FF0000"/>
        </w:rPr>
        <w:t>^^</w:t>
      </w:r>
      <w:r w:rsidRPr="004417B6">
        <w:rPr>
          <w:color w:val="FF0000"/>
        </w:rPr>
        <w:t xml:space="preserve">Total of </w:t>
      </w:r>
      <w:r w:rsidR="007862BA">
        <w:rPr>
          <w:color w:val="FF0000"/>
        </w:rPr>
        <w:t>819</w:t>
      </w:r>
      <w:r w:rsidRPr="004417B6">
        <w:rPr>
          <w:color w:val="FF0000"/>
        </w:rPr>
        <w:t xml:space="preserve"> words thus far (</w:t>
      </w:r>
      <w:r>
        <w:rPr>
          <w:color w:val="FF0000"/>
        </w:rPr>
        <w:t>no references yet</w:t>
      </w:r>
      <w:r w:rsidRPr="004417B6">
        <w:rPr>
          <w:color w:val="FF0000"/>
        </w:rPr>
        <w:t>)</w:t>
      </w:r>
      <w:r>
        <w:rPr>
          <w:color w:val="FF0000"/>
        </w:rPr>
        <w:t>.</w:t>
      </w:r>
      <w:r w:rsidR="006E2A06" w:rsidRPr="006E2A06">
        <w:t xml:space="preserve"> </w:t>
      </w:r>
      <w:r w:rsidR="006E2A06">
        <w:rPr>
          <w:rStyle w:val="doi"/>
        </w:rPr>
        <w:t>doi:10.1038/nrurol.2013.168</w:t>
      </w:r>
    </w:p>
    <w:p w:rsidR="004417B6" w:rsidRDefault="004417B6" w:rsidP="00721EDB">
      <w:pPr>
        <w:pStyle w:val="NoSpacing"/>
        <w:ind w:firstLine="142"/>
      </w:pPr>
    </w:p>
    <w:p w:rsidR="000B1C75" w:rsidRDefault="007862BA" w:rsidP="000B1C75">
      <w:pPr>
        <w:pStyle w:val="NoSpacing"/>
        <w:ind w:firstLine="142"/>
      </w:pPr>
      <w:proofErr w:type="spellStart"/>
      <w:r>
        <w:t>Cavins</w:t>
      </w:r>
      <w:proofErr w:type="spellEnd"/>
      <w:r>
        <w:t>.</w:t>
      </w:r>
    </w:p>
    <w:p w:rsidR="004417B6" w:rsidRDefault="004417B6" w:rsidP="000B1C75">
      <w:pPr>
        <w:pStyle w:val="NoSpacing"/>
        <w:ind w:firstLine="142"/>
      </w:pPr>
      <w:r>
        <w:t xml:space="preserve">In addition to CAV1, </w:t>
      </w:r>
      <w:proofErr w:type="spellStart"/>
      <w:r>
        <w:t>cavins</w:t>
      </w:r>
      <w:proofErr w:type="spellEnd"/>
      <w:r>
        <w:t xml:space="preserve"> </w:t>
      </w:r>
      <w:r w:rsidR="00812E63">
        <w:t xml:space="preserve">are required in exosome production by acting as </w:t>
      </w:r>
      <w:proofErr w:type="spellStart"/>
      <w:r w:rsidR="00812E63">
        <w:t>caveolar</w:t>
      </w:r>
      <w:proofErr w:type="spellEnd"/>
      <w:r w:rsidR="00812E63">
        <w:t xml:space="preserve"> coat proteins that stabilise </w:t>
      </w:r>
      <w:proofErr w:type="spellStart"/>
      <w:r w:rsidR="00812E63">
        <w:t>caveolae</w:t>
      </w:r>
      <w:proofErr w:type="spellEnd"/>
      <w:r w:rsidR="00812E63">
        <w:t xml:space="preserve">. The </w:t>
      </w:r>
      <w:proofErr w:type="spellStart"/>
      <w:r w:rsidR="00812E63">
        <w:t>cavin</w:t>
      </w:r>
      <w:proofErr w:type="spellEnd"/>
      <w:r w:rsidR="00812E63">
        <w:t xml:space="preserve"> family consists of 4 </w:t>
      </w:r>
      <w:proofErr w:type="spellStart"/>
      <w:r w:rsidR="00812E63">
        <w:t>cavins</w:t>
      </w:r>
      <w:proofErr w:type="spellEnd"/>
      <w:r w:rsidR="00812E63">
        <w:t xml:space="preserve">, named </w:t>
      </w:r>
      <w:proofErr w:type="spellStart"/>
      <w:r w:rsidR="00812E63">
        <w:t>cavin</w:t>
      </w:r>
      <w:proofErr w:type="spellEnd"/>
      <w:r w:rsidR="00812E63">
        <w:t xml:space="preserve"> 1-4 or </w:t>
      </w:r>
      <w:r w:rsidR="00812E63" w:rsidRPr="00812E63">
        <w:rPr>
          <w:color w:val="FF0000"/>
        </w:rPr>
        <w:t xml:space="preserve">PTRF, SDPR, SRBC and MURC </w:t>
      </w:r>
      <w:r w:rsidR="00812E63">
        <w:t xml:space="preserve">respectively. These proteins are co-expressed and co-distributed with </w:t>
      </w:r>
      <w:proofErr w:type="spellStart"/>
      <w:r w:rsidR="00812E63">
        <w:t>caveolin</w:t>
      </w:r>
      <w:proofErr w:type="spellEnd"/>
      <w:r w:rsidR="00C7599C">
        <w:t xml:space="preserve"> and interact with each other as oligomeric </w:t>
      </w:r>
      <w:proofErr w:type="spellStart"/>
      <w:r w:rsidR="00C7599C">
        <w:t>cavin</w:t>
      </w:r>
      <w:proofErr w:type="spellEnd"/>
      <w:r w:rsidR="00C7599C">
        <w:t xml:space="preserve"> complexes</w:t>
      </w:r>
      <w:r w:rsidR="00771D5F">
        <w:t xml:space="preserve"> in healthy cells</w:t>
      </w:r>
      <w:r w:rsidR="00C7599C">
        <w:t xml:space="preserve">. </w:t>
      </w:r>
      <w:r w:rsidR="005300D7">
        <w:t xml:space="preserve">Interaction with </w:t>
      </w:r>
      <w:proofErr w:type="spellStart"/>
      <w:r w:rsidR="005300D7">
        <w:t>caveolin</w:t>
      </w:r>
      <w:proofErr w:type="spellEnd"/>
      <w:r w:rsidR="005300D7">
        <w:t xml:space="preserve"> </w:t>
      </w:r>
      <w:r w:rsidR="00F111A3">
        <w:t xml:space="preserve">initiates </w:t>
      </w:r>
      <w:proofErr w:type="spellStart"/>
      <w:r w:rsidR="00F111A3">
        <w:t>caveolae</w:t>
      </w:r>
      <w:proofErr w:type="spellEnd"/>
      <w:r w:rsidR="00F111A3">
        <w:t xml:space="preserve"> </w:t>
      </w:r>
      <w:r w:rsidR="005300D7">
        <w:t>form</w:t>
      </w:r>
      <w:r w:rsidR="00F111A3">
        <w:t>ation</w:t>
      </w:r>
      <w:r w:rsidR="005300D7">
        <w:t xml:space="preserve">. </w:t>
      </w:r>
    </w:p>
    <w:p w:rsidR="000B1C75" w:rsidRDefault="000B1C75" w:rsidP="000B1C75">
      <w:pPr>
        <w:pStyle w:val="NoSpacing"/>
        <w:ind w:firstLine="142"/>
      </w:pPr>
    </w:p>
    <w:p w:rsidR="006C77CA" w:rsidRDefault="007862BA" w:rsidP="000B1C75">
      <w:pPr>
        <w:pStyle w:val="NoSpacing"/>
        <w:ind w:firstLine="142"/>
      </w:pPr>
      <w:proofErr w:type="spellStart"/>
      <w:r>
        <w:t>Cavin</w:t>
      </w:r>
      <w:proofErr w:type="spellEnd"/>
      <w:r>
        <w:t xml:space="preserve"> roles in </w:t>
      </w:r>
      <w:proofErr w:type="spellStart"/>
      <w:r>
        <w:t>caveolae</w:t>
      </w:r>
      <w:proofErr w:type="spellEnd"/>
      <w:r>
        <w:t xml:space="preserve"> formation and function. </w:t>
      </w:r>
      <w:r w:rsidR="009759E3">
        <w:t xml:space="preserve"> </w:t>
      </w:r>
    </w:p>
    <w:p w:rsidR="00F273F1" w:rsidRDefault="001C2DC2" w:rsidP="00F273F1">
      <w:pPr>
        <w:pStyle w:val="NoSpacing"/>
      </w:pPr>
      <w:r>
        <w:t xml:space="preserve">Cavin-1 plays a major role in the formation of </w:t>
      </w:r>
      <w:proofErr w:type="spellStart"/>
      <w:r>
        <w:t>caveola</w:t>
      </w:r>
      <w:r w:rsidR="000C6F62">
        <w:t>e</w:t>
      </w:r>
      <w:proofErr w:type="spellEnd"/>
      <w:r w:rsidR="000C6F62">
        <w:t xml:space="preserve">. Expression of cavin-1 in cells with </w:t>
      </w:r>
      <w:r w:rsidR="00771D5F">
        <w:t xml:space="preserve">functional </w:t>
      </w:r>
      <w:proofErr w:type="spellStart"/>
      <w:r w:rsidR="00771D5F">
        <w:t>caveolin</w:t>
      </w:r>
      <w:proofErr w:type="spellEnd"/>
      <w:r w:rsidR="00771D5F">
        <w:t xml:space="preserve"> </w:t>
      </w:r>
      <w:r w:rsidR="000C6F62">
        <w:t xml:space="preserve">dramatically increases the </w:t>
      </w:r>
      <w:proofErr w:type="spellStart"/>
      <w:r w:rsidR="000C6F62">
        <w:t>caveolae</w:t>
      </w:r>
      <w:proofErr w:type="spellEnd"/>
      <w:r w:rsidR="000C6F62">
        <w:t xml:space="preserve"> density. </w:t>
      </w:r>
      <w:r w:rsidR="00D1114B">
        <w:t>In contrast, cavin-1 knockdown in mice</w:t>
      </w:r>
      <w:r w:rsidR="006A4405">
        <w:t xml:space="preserve"> yielded a significant decrease in </w:t>
      </w:r>
      <w:proofErr w:type="spellStart"/>
      <w:r w:rsidR="006A4405">
        <w:t>caveolae</w:t>
      </w:r>
      <w:proofErr w:type="spellEnd"/>
      <w:r w:rsidR="006A4405">
        <w:t xml:space="preserve"> formation. Hereby, cavin-1 must be required for formation of </w:t>
      </w:r>
      <w:proofErr w:type="spellStart"/>
      <w:r w:rsidR="006A4405">
        <w:t>caveloae</w:t>
      </w:r>
      <w:proofErr w:type="spellEnd"/>
      <w:r w:rsidR="006A4405">
        <w:t xml:space="preserve"> with the presence of CAV1. </w:t>
      </w:r>
      <w:r w:rsidR="00F71F0A">
        <w:t>Co-</w:t>
      </w:r>
      <w:proofErr w:type="spellStart"/>
      <w:r w:rsidR="00F71F0A">
        <w:t>immu</w:t>
      </w:r>
      <w:r w:rsidR="00EF645B">
        <w:t>no</w:t>
      </w:r>
      <w:r w:rsidR="00F71F0A">
        <w:t>precipation</w:t>
      </w:r>
      <w:proofErr w:type="spellEnd"/>
      <w:r w:rsidR="00F71F0A">
        <w:t xml:space="preserve"> studies with the </w:t>
      </w:r>
      <w:proofErr w:type="spellStart"/>
      <w:r w:rsidR="00F71F0A">
        <w:t>cavin</w:t>
      </w:r>
      <w:proofErr w:type="spellEnd"/>
      <w:r w:rsidR="00F71F0A">
        <w:t xml:space="preserve"> members and CAV1 reveal that </w:t>
      </w:r>
      <w:proofErr w:type="spellStart"/>
      <w:r w:rsidR="00F71F0A">
        <w:t>cavin</w:t>
      </w:r>
      <w:proofErr w:type="spellEnd"/>
      <w:r w:rsidR="00F71F0A">
        <w:t xml:space="preserve"> form distinct complexes. </w:t>
      </w:r>
      <w:r w:rsidR="00E43DF0">
        <w:t xml:space="preserve">These complexes require the presence of </w:t>
      </w:r>
      <w:r w:rsidR="00E43DF0" w:rsidRPr="007862BA">
        <w:rPr>
          <w:color w:val="FF0000"/>
        </w:rPr>
        <w:t xml:space="preserve">cavin-1 and either cavin-2 or cavin-3 to </w:t>
      </w:r>
      <w:r w:rsidR="00E43DF0">
        <w:t>form and initiate its function. On</w:t>
      </w:r>
      <w:r w:rsidR="00F71F0A">
        <w:t xml:space="preserve">ce associated to CAV1, </w:t>
      </w:r>
      <w:proofErr w:type="spellStart"/>
      <w:r w:rsidR="00E43DF0">
        <w:t>caveolae</w:t>
      </w:r>
      <w:proofErr w:type="spellEnd"/>
      <w:r w:rsidR="00E43DF0">
        <w:t xml:space="preserve"> formation initiates. </w:t>
      </w:r>
      <w:r w:rsidR="00F71F0A">
        <w:t xml:space="preserve">While cavin-2 presence is not mandatory, its addition to these </w:t>
      </w:r>
      <w:r w:rsidR="00E86B3E">
        <w:t>complexes</w:t>
      </w:r>
      <w:r w:rsidR="00F71F0A">
        <w:t xml:space="preserve"> play roles in</w:t>
      </w:r>
      <w:r w:rsidR="00E86B3E">
        <w:t xml:space="preserve"> size and tabulation of </w:t>
      </w:r>
      <w:proofErr w:type="spellStart"/>
      <w:r w:rsidR="00E86B3E">
        <w:t>caveolae</w:t>
      </w:r>
      <w:proofErr w:type="spellEnd"/>
      <w:r w:rsidR="00E86B3E" w:rsidRPr="00E86B3E">
        <w:rPr>
          <w:color w:val="FF0000"/>
        </w:rPr>
        <w:t>. PUT IN EVIDENCE.</w:t>
      </w:r>
      <w:r w:rsidR="00E86B3E">
        <w:t xml:space="preserve"> This may indicate that cavin-2 recruit differential signalling</w:t>
      </w:r>
      <w:r w:rsidR="00F111A3">
        <w:t xml:space="preserve"> compared</w:t>
      </w:r>
      <w:r w:rsidR="00E86B3E">
        <w:t xml:space="preserve"> to cavin-1 </w:t>
      </w:r>
      <w:proofErr w:type="spellStart"/>
      <w:r w:rsidR="00771D5F">
        <w:t>homomeric</w:t>
      </w:r>
      <w:proofErr w:type="spellEnd"/>
      <w:r w:rsidR="00771D5F">
        <w:t xml:space="preserve"> </w:t>
      </w:r>
      <w:r w:rsidR="00F111A3">
        <w:t>complexes</w:t>
      </w:r>
      <w:r w:rsidR="00E86B3E">
        <w:t xml:space="preserve"> due to this change in morphology. Additionally, cavin-3 has been associated with</w:t>
      </w:r>
      <w:r w:rsidR="00BE1384">
        <w:t xml:space="preserve"> </w:t>
      </w:r>
      <w:r w:rsidR="00340BDC">
        <w:t>internalisation and trafficking by further knockdown and ectopic expression studies.</w:t>
      </w:r>
      <w:r w:rsidR="00F71F0A">
        <w:t xml:space="preserve"> </w:t>
      </w:r>
      <w:r w:rsidR="008228FE">
        <w:t xml:space="preserve">Again, due to the secondary function of cavin-3 in </w:t>
      </w:r>
      <w:proofErr w:type="spellStart"/>
      <w:r w:rsidR="008228FE">
        <w:t>cavin</w:t>
      </w:r>
      <w:proofErr w:type="spellEnd"/>
      <w:r w:rsidR="008228FE">
        <w:t xml:space="preserve"> complexes, it is likely that its activity facilitates a currently uncharacterised pathway. </w:t>
      </w:r>
      <w:r w:rsidR="00E43DF0">
        <w:t xml:space="preserve">Cavin-4 is only present in cardiac and skeletal muscle, so, whilst still fulfilling its function in </w:t>
      </w:r>
      <w:proofErr w:type="spellStart"/>
      <w:r w:rsidR="00E43DF0">
        <w:t>caveolae</w:t>
      </w:r>
      <w:proofErr w:type="spellEnd"/>
      <w:r w:rsidR="00E43DF0">
        <w:t>, its role is not germane to this report.</w:t>
      </w:r>
    </w:p>
    <w:p w:rsidR="00104ED6" w:rsidRDefault="00104ED6" w:rsidP="00F273F1">
      <w:pPr>
        <w:pStyle w:val="NoSpacing"/>
      </w:pPr>
      <w:r>
        <w:t xml:space="preserve">Use PLOS ONE paper with </w:t>
      </w:r>
      <w:proofErr w:type="spellStart"/>
      <w:r>
        <w:t>Mhill</w:t>
      </w:r>
      <w:proofErr w:type="spellEnd"/>
      <w:r>
        <w:t xml:space="preserve"> in it for localisation data and migration data. </w:t>
      </w:r>
    </w:p>
    <w:p w:rsidR="00E43DF0" w:rsidRDefault="00E43DF0" w:rsidP="00F273F1">
      <w:pPr>
        <w:pStyle w:val="NoSpacing"/>
      </w:pPr>
    </w:p>
    <w:p w:rsidR="00DD29B5" w:rsidRDefault="009E2B62" w:rsidP="00DD29B5">
      <w:pPr>
        <w:pStyle w:val="NoSpacing"/>
        <w:ind w:firstLine="142"/>
      </w:pPr>
      <w:proofErr w:type="spellStart"/>
      <w:r>
        <w:t>Cavins</w:t>
      </w:r>
      <w:proofErr w:type="spellEnd"/>
      <w:r>
        <w:t xml:space="preserve"> </w:t>
      </w:r>
      <w:r w:rsidR="006A4405">
        <w:t>in cancer</w:t>
      </w:r>
      <w:r w:rsidR="00AC5F20">
        <w:t xml:space="preserve">: </w:t>
      </w:r>
      <w:r w:rsidR="00004A89">
        <w:rPr>
          <w:color w:val="FF0000"/>
        </w:rPr>
        <w:t>225</w:t>
      </w:r>
      <w:r w:rsidR="00955575" w:rsidRPr="00F07023">
        <w:rPr>
          <w:color w:val="FF0000"/>
        </w:rPr>
        <w:t>w</w:t>
      </w:r>
      <w:r w:rsidR="00F07023" w:rsidRPr="00F07023">
        <w:rPr>
          <w:color w:val="FF0000"/>
        </w:rPr>
        <w:t xml:space="preserve"> </w:t>
      </w:r>
      <w:proofErr w:type="spellStart"/>
      <w:r w:rsidR="00F07023" w:rsidRPr="00F07023">
        <w:rPr>
          <w:color w:val="FF0000"/>
        </w:rPr>
        <w:t>Convience</w:t>
      </w:r>
      <w:proofErr w:type="spellEnd"/>
      <w:r w:rsidR="00F07023" w:rsidRPr="00F07023">
        <w:rPr>
          <w:color w:val="FF0000"/>
        </w:rPr>
        <w:t xml:space="preserve"> me that the </w:t>
      </w:r>
      <w:proofErr w:type="spellStart"/>
      <w:r w:rsidR="00F07023" w:rsidRPr="00F07023">
        <w:rPr>
          <w:color w:val="FF0000"/>
        </w:rPr>
        <w:t>cavin</w:t>
      </w:r>
      <w:proofErr w:type="spellEnd"/>
      <w:r w:rsidR="00F07023" w:rsidRPr="00F07023">
        <w:rPr>
          <w:color w:val="FF0000"/>
        </w:rPr>
        <w:t xml:space="preserve"> interacting with the </w:t>
      </w:r>
      <w:proofErr w:type="spellStart"/>
      <w:r w:rsidR="00F07023" w:rsidRPr="00F07023">
        <w:rPr>
          <w:color w:val="FF0000"/>
        </w:rPr>
        <w:t>caveolin</w:t>
      </w:r>
      <w:proofErr w:type="spellEnd"/>
      <w:r w:rsidR="00F07023" w:rsidRPr="00F07023">
        <w:rPr>
          <w:color w:val="FF0000"/>
        </w:rPr>
        <w:t xml:space="preserve"> causes the attenuated TP function. </w:t>
      </w:r>
    </w:p>
    <w:p w:rsidR="00A17F0B" w:rsidRDefault="00A53DE8" w:rsidP="00DD29B5">
      <w:pPr>
        <w:pStyle w:val="NoSpacing"/>
        <w:ind w:firstLine="142"/>
      </w:pPr>
      <w:r>
        <w:t xml:space="preserve">As </w:t>
      </w:r>
      <w:proofErr w:type="spellStart"/>
      <w:r>
        <w:t>cavins</w:t>
      </w:r>
      <w:proofErr w:type="spellEnd"/>
      <w:r>
        <w:t xml:space="preserve"> are typically co-expressed with </w:t>
      </w:r>
      <w:proofErr w:type="spellStart"/>
      <w:r>
        <w:t>caveolin</w:t>
      </w:r>
      <w:proofErr w:type="spellEnd"/>
      <w:r>
        <w:t xml:space="preserve">, the </w:t>
      </w:r>
      <w:r w:rsidR="00281084">
        <w:t xml:space="preserve">unusual </w:t>
      </w:r>
      <w:r>
        <w:t>lack of this complete system in cancer has been researched</w:t>
      </w:r>
      <w:r w:rsidR="00C00BE0">
        <w:t xml:space="preserve"> as a potential target for therapy</w:t>
      </w:r>
      <w:r>
        <w:t xml:space="preserve">. </w:t>
      </w:r>
      <w:r w:rsidR="00875CC7">
        <w:t xml:space="preserve">It </w:t>
      </w:r>
      <w:r>
        <w:t xml:space="preserve">was found that in some cancers, </w:t>
      </w:r>
      <w:proofErr w:type="spellStart"/>
      <w:r>
        <w:t>cavin</w:t>
      </w:r>
      <w:proofErr w:type="spellEnd"/>
      <w:r>
        <w:t xml:space="preserve"> expression had been </w:t>
      </w:r>
      <w:r w:rsidR="00875CC7">
        <w:t xml:space="preserve">reduced </w:t>
      </w:r>
      <w:r>
        <w:t xml:space="preserve">by </w:t>
      </w:r>
      <w:proofErr w:type="spellStart"/>
      <w:r>
        <w:t>hypermethylation</w:t>
      </w:r>
      <w:proofErr w:type="spellEnd"/>
      <w:r w:rsidR="00875CC7">
        <w:t xml:space="preserve">, allowing for the establishment a </w:t>
      </w:r>
      <w:proofErr w:type="spellStart"/>
      <w:r w:rsidR="00875CC7">
        <w:t>caveolin</w:t>
      </w:r>
      <w:proofErr w:type="spellEnd"/>
      <w:r w:rsidR="00875CC7">
        <w:t>-positive/</w:t>
      </w:r>
      <w:proofErr w:type="spellStart"/>
      <w:r w:rsidR="00875CC7">
        <w:t>cavin</w:t>
      </w:r>
      <w:proofErr w:type="spellEnd"/>
      <w:r w:rsidR="00875CC7">
        <w:t>-negative cell type, thus permitting for the aforementioned phenotype. However, in cell types that exhibit this relationship, it was found that t</w:t>
      </w:r>
      <w:r w:rsidR="00A82150">
        <w:t xml:space="preserve">he addition of </w:t>
      </w:r>
      <w:proofErr w:type="spellStart"/>
      <w:r w:rsidR="00A82150">
        <w:t>cavin</w:t>
      </w:r>
      <w:proofErr w:type="spellEnd"/>
      <w:r w:rsidR="00A82150">
        <w:t xml:space="preserve"> comp</w:t>
      </w:r>
      <w:r w:rsidR="00875CC7">
        <w:t>lexes to non-</w:t>
      </w:r>
      <w:proofErr w:type="spellStart"/>
      <w:r w:rsidR="00875CC7">
        <w:t>caveolar</w:t>
      </w:r>
      <w:proofErr w:type="spellEnd"/>
      <w:r w:rsidR="00875CC7">
        <w:t xml:space="preserve"> </w:t>
      </w:r>
      <w:proofErr w:type="spellStart"/>
      <w:r w:rsidR="00875CC7">
        <w:t>caveolin</w:t>
      </w:r>
      <w:proofErr w:type="spellEnd"/>
      <w:r w:rsidR="00875CC7">
        <w:t xml:space="preserve"> re-establishes</w:t>
      </w:r>
      <w:r w:rsidR="00A82150">
        <w:t xml:space="preserve"> the formation of </w:t>
      </w:r>
      <w:proofErr w:type="spellStart"/>
      <w:r w:rsidR="00A82150">
        <w:t>caveolae</w:t>
      </w:r>
      <w:proofErr w:type="spellEnd"/>
      <w:r w:rsidR="00A82150">
        <w:t xml:space="preserve">, thus truncating the tumour promoting role of the </w:t>
      </w:r>
      <w:proofErr w:type="spellStart"/>
      <w:r w:rsidR="00A82150">
        <w:t>caveolin</w:t>
      </w:r>
      <w:proofErr w:type="spellEnd"/>
      <w:r w:rsidR="00A82150">
        <w:t xml:space="preserve">. </w:t>
      </w:r>
      <w:r w:rsidR="004061C8">
        <w:t>Several hypotheses are p</w:t>
      </w:r>
      <w:r w:rsidR="00281084">
        <w:t xml:space="preserve">roposed </w:t>
      </w:r>
      <w:r w:rsidR="004061C8">
        <w:t>to explain this occurrence</w:t>
      </w:r>
      <w:r w:rsidR="00D65191">
        <w:t xml:space="preserve">. One suggests that the </w:t>
      </w:r>
      <w:r w:rsidR="00D65191">
        <w:lastRenderedPageBreak/>
        <w:t>presence</w:t>
      </w:r>
      <w:r w:rsidR="004061C8">
        <w:t xml:space="preserve"> of the </w:t>
      </w:r>
      <w:proofErr w:type="spellStart"/>
      <w:r w:rsidR="004061C8">
        <w:t>cavins</w:t>
      </w:r>
      <w:proofErr w:type="spellEnd"/>
      <w:r w:rsidR="004061C8">
        <w:t xml:space="preserve"> truncate the secondary tumour promoting function of the </w:t>
      </w:r>
      <w:proofErr w:type="spellStart"/>
      <w:r w:rsidR="004061C8">
        <w:t>caveolin</w:t>
      </w:r>
      <w:proofErr w:type="spellEnd"/>
      <w:r w:rsidR="004061C8">
        <w:t xml:space="preserve"> by physically hindering the interaction</w:t>
      </w:r>
      <w:r w:rsidR="00BF797C">
        <w:t xml:space="preserve"> by trapping </w:t>
      </w:r>
      <w:proofErr w:type="spellStart"/>
      <w:r w:rsidR="00BF797C">
        <w:t>caveolin</w:t>
      </w:r>
      <w:proofErr w:type="spellEnd"/>
      <w:r w:rsidR="00BF797C">
        <w:t xml:space="preserve"> in </w:t>
      </w:r>
      <w:proofErr w:type="spellStart"/>
      <w:r w:rsidR="00BF797C">
        <w:t>caveolae</w:t>
      </w:r>
      <w:proofErr w:type="spellEnd"/>
      <w:r w:rsidR="004061C8">
        <w:t xml:space="preserve">. </w:t>
      </w:r>
      <w:r w:rsidR="00BF797C">
        <w:t xml:space="preserve">While studies had confirmed that cavin-1 does indeed sequester </w:t>
      </w:r>
      <w:proofErr w:type="spellStart"/>
      <w:r w:rsidR="00BF797C">
        <w:t>caveolin</w:t>
      </w:r>
      <w:proofErr w:type="spellEnd"/>
      <w:r w:rsidR="00BF797C">
        <w:t>, this hypothesis is no longer supported when considering cavin-2 and 3 do not exhibit this function</w:t>
      </w:r>
      <w:r w:rsidR="00004A89">
        <w:t>.</w:t>
      </w:r>
      <w:r w:rsidR="00BF797C">
        <w:t xml:space="preserve"> </w:t>
      </w:r>
      <w:r w:rsidR="00D65191">
        <w:t xml:space="preserve">Another hypothesis implicates that protein </w:t>
      </w:r>
      <w:r w:rsidR="00883104">
        <w:t xml:space="preserve">export by selective sequestering into extracellular vesicles are mediated by the </w:t>
      </w:r>
      <w:proofErr w:type="spellStart"/>
      <w:r w:rsidR="00883104">
        <w:t>cavin-caveolin</w:t>
      </w:r>
      <w:proofErr w:type="spellEnd"/>
      <w:r w:rsidR="00883104">
        <w:t xml:space="preserve"> interaction to change phenotypic response. </w:t>
      </w:r>
      <w:r w:rsidR="00883104" w:rsidRPr="00883104">
        <w:rPr>
          <w:color w:val="FF0000"/>
        </w:rPr>
        <w:t xml:space="preserve">EVIDENCE (look for rob </w:t>
      </w:r>
      <w:proofErr w:type="spellStart"/>
      <w:proofErr w:type="gramStart"/>
      <w:r w:rsidR="00883104" w:rsidRPr="00883104">
        <w:rPr>
          <w:color w:val="FF0000"/>
        </w:rPr>
        <w:t>patons</w:t>
      </w:r>
      <w:proofErr w:type="spellEnd"/>
      <w:proofErr w:type="gramEnd"/>
      <w:r w:rsidR="00883104" w:rsidRPr="00883104">
        <w:rPr>
          <w:color w:val="FF0000"/>
        </w:rPr>
        <w:t xml:space="preserve"> paper)</w:t>
      </w:r>
      <w:r w:rsidR="00883104">
        <w:t xml:space="preserve">. Earlier work from our lab revealed that, while proteomic changes were true, additional selective transport of microRNAs had been observed following the </w:t>
      </w:r>
      <w:proofErr w:type="spellStart"/>
      <w:r w:rsidR="00883104">
        <w:t>cavin</w:t>
      </w:r>
      <w:proofErr w:type="spellEnd"/>
      <w:r w:rsidR="00883104">
        <w:t>/</w:t>
      </w:r>
      <w:proofErr w:type="spellStart"/>
      <w:r w:rsidR="00883104">
        <w:t>caveolin</w:t>
      </w:r>
      <w:proofErr w:type="spellEnd"/>
      <w:r w:rsidR="00883104">
        <w:t xml:space="preserve"> interaction. </w:t>
      </w:r>
      <w:r w:rsidR="00A17F0B">
        <w:t xml:space="preserve">Hereby, prior evidence strongly implements that </w:t>
      </w:r>
      <w:proofErr w:type="spellStart"/>
      <w:r w:rsidR="00A17F0B">
        <w:t>cavin</w:t>
      </w:r>
      <w:proofErr w:type="spellEnd"/>
      <w:r w:rsidR="00A17F0B">
        <w:t>/</w:t>
      </w:r>
      <w:proofErr w:type="spellStart"/>
      <w:r w:rsidR="00A17F0B">
        <w:t>caveolin</w:t>
      </w:r>
      <w:proofErr w:type="spellEnd"/>
      <w:r w:rsidR="00A17F0B">
        <w:t xml:space="preserve"> interaction is having an impact on </w:t>
      </w:r>
      <w:proofErr w:type="spellStart"/>
      <w:r w:rsidR="00A17F0B">
        <w:t>exosomal</w:t>
      </w:r>
      <w:proofErr w:type="spellEnd"/>
      <w:r w:rsidR="00A17F0B">
        <w:t xml:space="preserve"> cargo export by selecting for particular protein and, as recently suggested, microRNAs. </w:t>
      </w:r>
      <w:r w:rsidR="00883104">
        <w:t xml:space="preserve"> </w:t>
      </w:r>
    </w:p>
    <w:p w:rsidR="00F312E5" w:rsidRPr="00F312E5" w:rsidRDefault="00F312E5" w:rsidP="000B1C75">
      <w:pPr>
        <w:pStyle w:val="NoSpacing"/>
        <w:ind w:firstLine="142"/>
        <w:rPr>
          <w:color w:val="FF0000"/>
        </w:rPr>
      </w:pPr>
      <w:r w:rsidRPr="00F312E5">
        <w:rPr>
          <w:color w:val="FF0000"/>
        </w:rPr>
        <w:t>^^1</w:t>
      </w:r>
      <w:r w:rsidR="00FF3B47">
        <w:rPr>
          <w:color w:val="FF0000"/>
        </w:rPr>
        <w:t>222</w:t>
      </w:r>
      <w:r w:rsidRPr="00F312E5">
        <w:rPr>
          <w:color w:val="FF0000"/>
        </w:rPr>
        <w:t xml:space="preserve">w currently. </w:t>
      </w:r>
    </w:p>
    <w:p w:rsidR="00CC0110" w:rsidRDefault="00CC0110" w:rsidP="000B1C75">
      <w:pPr>
        <w:pStyle w:val="NoSpacing"/>
        <w:ind w:firstLine="142"/>
      </w:pPr>
    </w:p>
    <w:p w:rsidR="00955575" w:rsidRDefault="00955575" w:rsidP="000B1C75">
      <w:pPr>
        <w:pStyle w:val="NoSpacing"/>
        <w:ind w:firstLine="142"/>
      </w:pPr>
      <w:proofErr w:type="gramStart"/>
      <w:r>
        <w:t>microRNAs</w:t>
      </w:r>
      <w:proofErr w:type="gramEnd"/>
      <w:r>
        <w:t xml:space="preserve"> in Cancer</w:t>
      </w:r>
      <w:r w:rsidR="000B1C75">
        <w:t>:</w:t>
      </w:r>
      <w:r w:rsidR="00F273F1">
        <w:t xml:space="preserve"> 5</w:t>
      </w:r>
      <w:r>
        <w:t>00w</w:t>
      </w:r>
    </w:p>
    <w:p w:rsidR="00281084" w:rsidRDefault="00281084" w:rsidP="000B1C75">
      <w:pPr>
        <w:pStyle w:val="NoSpacing"/>
        <w:ind w:firstLine="142"/>
      </w:pPr>
      <w:r>
        <w:t xml:space="preserve">The importance of microRNAs (miRNAs) had only been recently suggested as a functional member </w:t>
      </w:r>
      <w:r w:rsidR="00737EE5">
        <w:t>i</w:t>
      </w:r>
      <w:r>
        <w:t xml:space="preserve">n biological processes. </w:t>
      </w:r>
      <w:r w:rsidR="00FF3B47">
        <w:t xml:space="preserve">These </w:t>
      </w:r>
      <w:r w:rsidR="00737EE5">
        <w:t>RNAs for</w:t>
      </w:r>
      <w:r w:rsidR="00FF3B47">
        <w:t>m complementary base paring to the untranslated region of a gene, recruit complexes to either degrade the transcript or inhibit its translation, thus controlling p</w:t>
      </w:r>
      <w:r w:rsidR="00DE5A27">
        <w:t xml:space="preserve">rotein function and processes. </w:t>
      </w:r>
      <w:r w:rsidR="00DE5A27" w:rsidRPr="00DE5A27">
        <w:rPr>
          <w:color w:val="FF0000"/>
        </w:rPr>
        <w:t xml:space="preserve">Further explain the RNA functionality. Link into cancer. Evidence that it facilitates cancer progression. </w:t>
      </w:r>
      <w:bookmarkStart w:id="0" w:name="_GoBack"/>
      <w:bookmarkEnd w:id="0"/>
    </w:p>
    <w:p w:rsidR="009E2B62" w:rsidRDefault="009E2B62" w:rsidP="000B1C75">
      <w:pPr>
        <w:pStyle w:val="NoSpacing"/>
        <w:ind w:firstLine="142"/>
      </w:pPr>
      <w:r>
        <w:t xml:space="preserve">State what miRNAs </w:t>
      </w:r>
      <w:proofErr w:type="gramStart"/>
      <w:r>
        <w:t>are.</w:t>
      </w:r>
      <w:proofErr w:type="gramEnd"/>
      <w:r>
        <w:t xml:space="preserve"> Provide evidence that miRNAs appear to be playing part in cancer progression. </w:t>
      </w:r>
    </w:p>
    <w:p w:rsidR="00955575" w:rsidRDefault="00955575" w:rsidP="009E2B62">
      <w:pPr>
        <w:pStyle w:val="NoSpacing"/>
      </w:pPr>
    </w:p>
    <w:p w:rsidR="00D665DF" w:rsidRDefault="00955575" w:rsidP="00955575">
      <w:pPr>
        <w:pStyle w:val="NoSpacing"/>
        <w:ind w:firstLine="142"/>
      </w:pPr>
      <w:proofErr w:type="spellStart"/>
      <w:r>
        <w:t>Cavins</w:t>
      </w:r>
      <w:proofErr w:type="spellEnd"/>
      <w:r>
        <w:t xml:space="preserve"> and miRNAs: 200w</w:t>
      </w:r>
      <w:r w:rsidR="00A957A5">
        <w:t xml:space="preserve"> </w:t>
      </w:r>
    </w:p>
    <w:p w:rsidR="00955575" w:rsidRDefault="009E2B62" w:rsidP="00955575">
      <w:pPr>
        <w:pStyle w:val="NoSpacing"/>
        <w:ind w:firstLine="142"/>
      </w:pPr>
      <w:r>
        <w:t xml:space="preserve">Include evidence that miRNA148 supports this and that it is selectively exported. That </w:t>
      </w:r>
      <w:proofErr w:type="spellStart"/>
      <w:r>
        <w:t>cavins</w:t>
      </w:r>
      <w:proofErr w:type="spellEnd"/>
      <w:r>
        <w:t xml:space="preserve"> may be recruit or taking part in selection of exported material. </w:t>
      </w:r>
      <w:proofErr w:type="gramStart"/>
      <w:r w:rsidR="0026776D">
        <w:t>add</w:t>
      </w:r>
      <w:proofErr w:type="gramEnd"/>
      <w:r w:rsidR="0026776D">
        <w:t xml:space="preserve"> unpublished info about the pellet changes, and that </w:t>
      </w:r>
      <w:proofErr w:type="spellStart"/>
      <w:r w:rsidR="0026776D">
        <w:t>cavins</w:t>
      </w:r>
      <w:proofErr w:type="spellEnd"/>
      <w:r w:rsidR="0026776D">
        <w:t xml:space="preserve"> are strongly linked to this flux. Follow up with info about why we study the exosomes in respects to </w:t>
      </w:r>
      <w:proofErr w:type="spellStart"/>
      <w:r w:rsidR="0026776D">
        <w:t>mirnas</w:t>
      </w:r>
      <w:proofErr w:type="spellEnd"/>
      <w:r w:rsidR="0026776D">
        <w:t xml:space="preserve"> and </w:t>
      </w:r>
      <w:proofErr w:type="spellStart"/>
      <w:r w:rsidR="0026776D">
        <w:t>cavins</w:t>
      </w:r>
      <w:proofErr w:type="spellEnd"/>
      <w:r w:rsidR="0026776D">
        <w:t>. (</w:t>
      </w:r>
      <w:proofErr w:type="spellStart"/>
      <w:proofErr w:type="gramStart"/>
      <w:r w:rsidR="0026776D">
        <w:t>eg</w:t>
      </w:r>
      <w:proofErr w:type="spellEnd"/>
      <w:proofErr w:type="gramEnd"/>
      <w:r w:rsidR="0026776D">
        <w:t xml:space="preserve">. Hereby this may indicate that </w:t>
      </w:r>
      <w:proofErr w:type="spellStart"/>
      <w:r w:rsidR="0026776D">
        <w:t>Cavins</w:t>
      </w:r>
      <w:proofErr w:type="spellEnd"/>
      <w:r w:rsidR="0026776D">
        <w:t xml:space="preserve"> may play a role in selectivity of miRNA export.)</w:t>
      </w:r>
    </w:p>
    <w:p w:rsidR="009E2B62" w:rsidRDefault="009E2B62" w:rsidP="00955575">
      <w:pPr>
        <w:pStyle w:val="NoSpacing"/>
        <w:ind w:firstLine="142"/>
      </w:pPr>
    </w:p>
    <w:p w:rsidR="00955575" w:rsidRDefault="00955575" w:rsidP="00955575">
      <w:pPr>
        <w:pStyle w:val="NoSpacing"/>
        <w:ind w:firstLine="142"/>
      </w:pPr>
      <w:r>
        <w:t>INCLUDE CRITICAL REVIEW OF RELAVNT LITERATURE (60% of the report</w:t>
      </w:r>
      <w:r w:rsidR="001429A1">
        <w:t xml:space="preserve"> so ~2400words</w:t>
      </w:r>
      <w:r>
        <w:t>)</w:t>
      </w:r>
    </w:p>
    <w:p w:rsidR="004E049E" w:rsidRDefault="004E049E" w:rsidP="00955575">
      <w:pPr>
        <w:pStyle w:val="NoSpacing"/>
        <w:ind w:firstLine="142"/>
      </w:pPr>
    </w:p>
    <w:p w:rsidR="00576229" w:rsidRDefault="00576229" w:rsidP="00955575">
      <w:pPr>
        <w:pStyle w:val="NoSpacing"/>
        <w:ind w:firstLine="142"/>
      </w:pPr>
      <w:r>
        <w:t>Hypothesis:</w:t>
      </w:r>
    </w:p>
    <w:p w:rsidR="00576229" w:rsidRDefault="008A7C7E" w:rsidP="00955575">
      <w:pPr>
        <w:pStyle w:val="NoSpacing"/>
        <w:ind w:firstLine="142"/>
      </w:pPr>
      <w:r>
        <w:t xml:space="preserve">This project will assess the hypothesis that miRNAs are selectively exported via exosomes, and that </w:t>
      </w:r>
      <w:proofErr w:type="spellStart"/>
      <w:r>
        <w:t>cavin</w:t>
      </w:r>
      <w:proofErr w:type="spellEnd"/>
      <w:r>
        <w:t xml:space="preserve"> family members are somewhat responsible for this in a PC3 model. </w:t>
      </w:r>
      <w:proofErr w:type="gramStart"/>
      <w:r w:rsidRPr="008A7C7E">
        <w:rPr>
          <w:color w:val="FF0000"/>
        </w:rPr>
        <w:t>will</w:t>
      </w:r>
      <w:proofErr w:type="gramEnd"/>
      <w:r w:rsidRPr="008A7C7E">
        <w:rPr>
          <w:color w:val="FF0000"/>
        </w:rPr>
        <w:t xml:space="preserve"> also require the assessment of any newly found binding partners of the exported miRNAs. </w:t>
      </w:r>
    </w:p>
    <w:p w:rsidR="008A7C7E" w:rsidRDefault="008A7C7E" w:rsidP="00955575">
      <w:pPr>
        <w:pStyle w:val="NoSpacing"/>
        <w:ind w:firstLine="142"/>
      </w:pPr>
    </w:p>
    <w:p w:rsidR="004E049E" w:rsidRDefault="004E049E" w:rsidP="00955575">
      <w:pPr>
        <w:pStyle w:val="NoSpacing"/>
        <w:ind w:firstLine="142"/>
      </w:pPr>
      <w:r>
        <w:t>Aims:</w:t>
      </w:r>
      <w:r w:rsidR="0052033C">
        <w:t xml:space="preserve"> </w:t>
      </w:r>
      <w:r w:rsidR="0052033C" w:rsidRPr="0052033C">
        <w:rPr>
          <w:color w:val="FF0000"/>
        </w:rPr>
        <w:t xml:space="preserve">No methods are to be used. But at this point, </w:t>
      </w:r>
      <w:proofErr w:type="spellStart"/>
      <w:proofErr w:type="gramStart"/>
      <w:r w:rsidR="0052033C" w:rsidRPr="0052033C">
        <w:rPr>
          <w:color w:val="FF0000"/>
        </w:rPr>
        <w:t>its</w:t>
      </w:r>
      <w:proofErr w:type="spellEnd"/>
      <w:proofErr w:type="gramEnd"/>
      <w:r w:rsidR="0052033C" w:rsidRPr="0052033C">
        <w:rPr>
          <w:color w:val="FF0000"/>
        </w:rPr>
        <w:t xml:space="preserve"> good enough. </w:t>
      </w:r>
    </w:p>
    <w:p w:rsidR="004E049E" w:rsidRDefault="004E049E" w:rsidP="004E049E">
      <w:pPr>
        <w:pStyle w:val="NoSpacing"/>
        <w:numPr>
          <w:ilvl w:val="0"/>
          <w:numId w:val="1"/>
        </w:numPr>
      </w:pPr>
      <w:r>
        <w:t>Estab</w:t>
      </w:r>
      <w:r w:rsidR="00576229">
        <w:t>lish if miRNAs are selecti</w:t>
      </w:r>
      <w:r w:rsidR="00576229" w:rsidRPr="0052033C">
        <w:t>v</w:t>
      </w:r>
      <w:r w:rsidR="00576229">
        <w:t>ely exported by ex</w:t>
      </w:r>
      <w:r w:rsidR="00155E62">
        <w:t xml:space="preserve">osomes and whether this relationship is robust across cell types (HEK293 and PC3 cells). </w:t>
      </w:r>
    </w:p>
    <w:p w:rsidR="00576229" w:rsidRDefault="00155E62" w:rsidP="004E049E">
      <w:pPr>
        <w:pStyle w:val="NoSpacing"/>
        <w:numPr>
          <w:ilvl w:val="0"/>
          <w:numId w:val="1"/>
        </w:numPr>
      </w:pPr>
      <w:r>
        <w:t xml:space="preserve">Identify potential interaction partners involved with miRNA sorting by </w:t>
      </w:r>
      <w:proofErr w:type="spellStart"/>
      <w:r>
        <w:t>bioinformatic</w:t>
      </w:r>
      <w:proofErr w:type="spellEnd"/>
      <w:r>
        <w:t xml:space="preserve"> and network analysis.  </w:t>
      </w:r>
    </w:p>
    <w:p w:rsidR="00155E62" w:rsidRDefault="00155E62" w:rsidP="004E049E">
      <w:pPr>
        <w:pStyle w:val="NoSpacing"/>
        <w:numPr>
          <w:ilvl w:val="0"/>
          <w:numId w:val="1"/>
        </w:numPr>
      </w:pPr>
      <w:r>
        <w:t>Verify miRNA candidate escort proteins</w:t>
      </w:r>
      <w:r w:rsidR="0052033C">
        <w:t xml:space="preserve"> by observation of localisation with </w:t>
      </w:r>
      <w:proofErr w:type="spellStart"/>
      <w:r w:rsidR="0052033C">
        <w:t>Cavins</w:t>
      </w:r>
      <w:proofErr w:type="spellEnd"/>
      <w:r w:rsidR="0052033C">
        <w:t xml:space="preserve"> and exosomes</w:t>
      </w:r>
      <w:r>
        <w:t xml:space="preserve">. </w:t>
      </w:r>
    </w:p>
    <w:p w:rsidR="00AC5F20" w:rsidRDefault="00AC5F20" w:rsidP="00AC5F20">
      <w:pPr>
        <w:pStyle w:val="NoSpacing"/>
      </w:pPr>
    </w:p>
    <w:p w:rsidR="00AC5F20" w:rsidRPr="00771748" w:rsidRDefault="00AC5F20" w:rsidP="00AC5F20">
      <w:pPr>
        <w:pStyle w:val="NoSpacing"/>
      </w:pPr>
      <w:r>
        <w:t xml:space="preserve">PC3, advanced cancer cell line. </w:t>
      </w:r>
    </w:p>
    <w:sectPr w:rsidR="00AC5F20" w:rsidRPr="00771748" w:rsidSect="00721E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Arial Narrow"/>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DB"/>
    <w:rsid w:val="00004A89"/>
    <w:rsid w:val="00051464"/>
    <w:rsid w:val="00063641"/>
    <w:rsid w:val="000B1C75"/>
    <w:rsid w:val="000C6F62"/>
    <w:rsid w:val="00104ED6"/>
    <w:rsid w:val="001429A1"/>
    <w:rsid w:val="00155E62"/>
    <w:rsid w:val="0019119F"/>
    <w:rsid w:val="001C2DC2"/>
    <w:rsid w:val="001D2D00"/>
    <w:rsid w:val="00230E0A"/>
    <w:rsid w:val="00236733"/>
    <w:rsid w:val="0026776D"/>
    <w:rsid w:val="00281084"/>
    <w:rsid w:val="002B0E98"/>
    <w:rsid w:val="00340BDC"/>
    <w:rsid w:val="00360908"/>
    <w:rsid w:val="003A122B"/>
    <w:rsid w:val="003B7B7B"/>
    <w:rsid w:val="004061C8"/>
    <w:rsid w:val="00426AC3"/>
    <w:rsid w:val="004417B6"/>
    <w:rsid w:val="0044563C"/>
    <w:rsid w:val="00481DCD"/>
    <w:rsid w:val="00494A6C"/>
    <w:rsid w:val="004C2BBD"/>
    <w:rsid w:val="004D3302"/>
    <w:rsid w:val="004D68D9"/>
    <w:rsid w:val="004E049E"/>
    <w:rsid w:val="00506545"/>
    <w:rsid w:val="00517CFE"/>
    <w:rsid w:val="0052033C"/>
    <w:rsid w:val="005300D7"/>
    <w:rsid w:val="00576229"/>
    <w:rsid w:val="00580F5E"/>
    <w:rsid w:val="005831D1"/>
    <w:rsid w:val="005C69ED"/>
    <w:rsid w:val="005E1D90"/>
    <w:rsid w:val="006611D1"/>
    <w:rsid w:val="006A4405"/>
    <w:rsid w:val="006C77CA"/>
    <w:rsid w:val="006E2A06"/>
    <w:rsid w:val="00721EDB"/>
    <w:rsid w:val="00737EE5"/>
    <w:rsid w:val="0075737B"/>
    <w:rsid w:val="00771748"/>
    <w:rsid w:val="00771D5F"/>
    <w:rsid w:val="007862BA"/>
    <w:rsid w:val="007B47F8"/>
    <w:rsid w:val="007F3470"/>
    <w:rsid w:val="00812E63"/>
    <w:rsid w:val="008228FE"/>
    <w:rsid w:val="008346F3"/>
    <w:rsid w:val="0084431B"/>
    <w:rsid w:val="00875CC7"/>
    <w:rsid w:val="00883104"/>
    <w:rsid w:val="008A7C7E"/>
    <w:rsid w:val="00955575"/>
    <w:rsid w:val="009759E3"/>
    <w:rsid w:val="00996AAD"/>
    <w:rsid w:val="009E2B62"/>
    <w:rsid w:val="00A14905"/>
    <w:rsid w:val="00A17F0B"/>
    <w:rsid w:val="00A31CF5"/>
    <w:rsid w:val="00A53DE8"/>
    <w:rsid w:val="00A82150"/>
    <w:rsid w:val="00A957A5"/>
    <w:rsid w:val="00AC5F20"/>
    <w:rsid w:val="00B54A97"/>
    <w:rsid w:val="00BE1384"/>
    <w:rsid w:val="00BE364C"/>
    <w:rsid w:val="00BF55A8"/>
    <w:rsid w:val="00BF797C"/>
    <w:rsid w:val="00C00BE0"/>
    <w:rsid w:val="00C72041"/>
    <w:rsid w:val="00C7599C"/>
    <w:rsid w:val="00CB714B"/>
    <w:rsid w:val="00CC0110"/>
    <w:rsid w:val="00D1114B"/>
    <w:rsid w:val="00D21CE8"/>
    <w:rsid w:val="00D221BE"/>
    <w:rsid w:val="00D249E6"/>
    <w:rsid w:val="00D65191"/>
    <w:rsid w:val="00D665DF"/>
    <w:rsid w:val="00DC48EB"/>
    <w:rsid w:val="00DD29B5"/>
    <w:rsid w:val="00DE5A27"/>
    <w:rsid w:val="00E43DF0"/>
    <w:rsid w:val="00E47A50"/>
    <w:rsid w:val="00E6023D"/>
    <w:rsid w:val="00E86B3E"/>
    <w:rsid w:val="00E97B1C"/>
    <w:rsid w:val="00EB2D18"/>
    <w:rsid w:val="00ED1BC7"/>
    <w:rsid w:val="00EF645B"/>
    <w:rsid w:val="00F01F91"/>
    <w:rsid w:val="00F07023"/>
    <w:rsid w:val="00F111A3"/>
    <w:rsid w:val="00F273F1"/>
    <w:rsid w:val="00F312E5"/>
    <w:rsid w:val="00F71F0A"/>
    <w:rsid w:val="00F91DF7"/>
    <w:rsid w:val="00FB63CD"/>
    <w:rsid w:val="00FF3B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EDB"/>
    <w:pPr>
      <w:spacing w:after="0" w:line="240" w:lineRule="auto"/>
    </w:pPr>
  </w:style>
  <w:style w:type="character" w:customStyle="1" w:styleId="doi">
    <w:name w:val="doi"/>
    <w:basedOn w:val="DefaultParagraphFont"/>
    <w:rsid w:val="006E2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2930</TotalTime>
  <Pages>3</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39</cp:revision>
  <dcterms:created xsi:type="dcterms:W3CDTF">2016-01-13T23:05:00Z</dcterms:created>
  <dcterms:modified xsi:type="dcterms:W3CDTF">2016-02-05T02:55:00Z</dcterms:modified>
</cp:coreProperties>
</file>