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578B8" w:rsidRDefault="00D578B8" w:rsidP="00136F0A">
      <w:pPr>
        <w:rPr>
          <w:lang w:val="en-US"/>
        </w:rPr>
      </w:pPr>
      <w:r>
        <w:rPr>
          <w:noProof/>
          <w:lang w:eastAsia="en-AU"/>
        </w:rPr>
        <w:lastRenderedPageBreak/>
        <w:drawing>
          <wp:inline distT="0" distB="0" distL="0" distR="0">
            <wp:extent cx="5734296" cy="323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PlotsGFPandcavin-1MICRO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334" cy="3235781"/>
                    </a:xfrm>
                    <a:prstGeom prst="rect">
                      <a:avLst/>
                    </a:prstGeom>
                  </pic:spPr>
                </pic:pic>
              </a:graphicData>
            </a:graphic>
          </wp:inline>
        </w:drawing>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w:t>
      </w:r>
      <w:r w:rsidR="00416AEA">
        <w:rPr>
          <w:lang w:val="en-US"/>
        </w:rPr>
        <w:lastRenderedPageBreak/>
        <w:t xml:space="preserve">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p>
    <w:tbl>
      <w:tblPr>
        <w:tblStyle w:val="TableGrid"/>
        <w:tblW w:w="9493" w:type="dxa"/>
        <w:tblLook w:val="04A0" w:firstRow="1" w:lastRow="0" w:firstColumn="1" w:lastColumn="0" w:noHBand="0" w:noVBand="1"/>
      </w:tblPr>
      <w:tblGrid>
        <w:gridCol w:w="3060"/>
        <w:gridCol w:w="6433"/>
      </w:tblGrid>
      <w:tr w:rsidR="003B11BA" w:rsidRPr="00E14A15" w:rsidTr="00531B60">
        <w:trPr>
          <w:trHeight w:val="300"/>
        </w:trPr>
        <w:tc>
          <w:tcPr>
            <w:tcW w:w="3060" w:type="dxa"/>
            <w:noWrap/>
            <w:hideMark/>
          </w:tcPr>
          <w:p w:rsidR="003B11BA" w:rsidRPr="00E14A15" w:rsidRDefault="003B11BA" w:rsidP="00531B60">
            <w:pPr>
              <w:rPr>
                <w:rFonts w:ascii="Calibri" w:eastAsia="Times New Roman" w:hAnsi="Calibri" w:cs="Times New Roman"/>
                <w:color w:val="000000"/>
                <w:lang w:eastAsia="en-AU"/>
              </w:rPr>
            </w:pPr>
            <w:r w:rsidRPr="00E14A15">
              <w:rPr>
                <w:rFonts w:ascii="Calibri" w:eastAsia="Times New Roman" w:hAnsi="Calibri" w:cs="Times New Roman"/>
                <w:color w:val="000000"/>
                <w:lang w:eastAsia="en-AU"/>
              </w:rPr>
              <w:t>hsa-miR-22-3p</w:t>
            </w:r>
          </w:p>
        </w:tc>
        <w:tc>
          <w:tcPr>
            <w:tcW w:w="6433" w:type="dxa"/>
            <w:noWrap/>
            <w:hideMark/>
          </w:tcPr>
          <w:p w:rsidR="003B11BA" w:rsidRPr="00E14A15"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E14A15">
              <w:rPr>
                <w:rFonts w:ascii="Calibri" w:eastAsia="Times New Roman" w:hAnsi="Calibri" w:cs="Times New Roman"/>
                <w:color w:val="000000"/>
                <w:lang w:eastAsia="en-AU"/>
              </w:rPr>
              <w:t>AAGCUGCCAGU</w:t>
            </w:r>
            <w:r w:rsidRPr="00E14A15">
              <w:rPr>
                <w:rFonts w:ascii="Calibri" w:eastAsia="Times New Roman" w:hAnsi="Calibri" w:cs="Times New Roman"/>
                <w:color w:val="FF0000"/>
                <w:lang w:eastAsia="en-AU"/>
              </w:rPr>
              <w:t>UGAAGAACU</w:t>
            </w:r>
            <w:r w:rsidRPr="00E14A15">
              <w:rPr>
                <w:rFonts w:ascii="Calibri" w:eastAsia="Times New Roman" w:hAnsi="Calibri" w:cs="Times New Roman"/>
                <w:color w:val="000000"/>
                <w:lang w:eastAsia="en-AU"/>
              </w:rPr>
              <w:t>GU</w:t>
            </w:r>
          </w:p>
        </w:tc>
      </w:tr>
      <w:tr w:rsidR="003B11BA" w:rsidRPr="00662823" w:rsidTr="00531B60">
        <w:trPr>
          <w:trHeight w:val="300"/>
        </w:trPr>
        <w:tc>
          <w:tcPr>
            <w:tcW w:w="3060" w:type="dxa"/>
            <w:noWrap/>
            <w:hideMark/>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33" w:type="dxa"/>
            <w:noWrap/>
            <w:hideMark/>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UCAGUGCAU</w:t>
            </w:r>
            <w:r w:rsidRPr="00662823">
              <w:rPr>
                <w:rFonts w:ascii="Calibri" w:eastAsia="Times New Roman" w:hAnsi="Calibri" w:cs="Times New Roman"/>
                <w:color w:val="FF0000"/>
                <w:lang w:eastAsia="en-AU"/>
              </w:rPr>
              <w:t>CACAGAACU</w:t>
            </w:r>
            <w:r w:rsidRPr="00662823">
              <w:rPr>
                <w:rFonts w:ascii="Calibri" w:eastAsia="Times New Roman" w:hAnsi="Calibri" w:cs="Times New Roman"/>
                <w:color w:val="000000"/>
                <w:lang w:eastAsia="en-AU"/>
              </w:rPr>
              <w:t>UUGU</w:t>
            </w:r>
          </w:p>
        </w:tc>
      </w:tr>
      <w:tr w:rsidR="003B11BA" w:rsidRPr="00662823" w:rsidTr="00531B60">
        <w:trPr>
          <w:trHeight w:val="300"/>
        </w:trPr>
        <w:tc>
          <w:tcPr>
            <w:tcW w:w="3060" w:type="dxa"/>
            <w:noWrap/>
          </w:tcPr>
          <w:p w:rsidR="003B11BA" w:rsidRPr="00662823" w:rsidRDefault="003B11BA" w:rsidP="00531B60">
            <w:pPr>
              <w:rPr>
                <w:rFonts w:ascii="Calibri" w:hAnsi="Calibri"/>
                <w:color w:val="000000"/>
              </w:rPr>
            </w:pPr>
            <w:r>
              <w:rPr>
                <w:rFonts w:ascii="Calibri" w:hAnsi="Calibri"/>
                <w:color w:val="000000"/>
              </w:rPr>
              <w:t>hsa-miR-19a-3p</w:t>
            </w:r>
          </w:p>
        </w:tc>
        <w:tc>
          <w:tcPr>
            <w:tcW w:w="6433" w:type="dxa"/>
            <w:noWrap/>
          </w:tcPr>
          <w:p w:rsidR="003B11BA" w:rsidRPr="00662823" w:rsidRDefault="003B11BA" w:rsidP="00531B60">
            <w:pPr>
              <w:rPr>
                <w:rFonts w:ascii="Calibri" w:hAnsi="Calibri"/>
                <w:color w:val="000000"/>
              </w:rPr>
            </w:pPr>
            <w:r>
              <w:rPr>
                <w:rFonts w:ascii="Calibri" w:hAnsi="Calibri"/>
                <w:color w:val="FF0000"/>
              </w:rPr>
              <w:t xml:space="preserve">                              </w:t>
            </w:r>
            <w:r w:rsidRPr="00662823">
              <w:rPr>
                <w:rFonts w:ascii="Calibri" w:hAnsi="Calibri"/>
                <w:color w:val="FF0000"/>
              </w:rPr>
              <w:t>UGCAAAUCU</w:t>
            </w:r>
            <w:r>
              <w:rPr>
                <w:rFonts w:ascii="Calibri" w:hAnsi="Calibri"/>
                <w:color w:val="000000"/>
              </w:rPr>
              <w:t>AUGCAAAACUGA</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hsa-miR-30a-5p</w:t>
            </w:r>
          </w:p>
        </w:tc>
        <w:tc>
          <w:tcPr>
            <w:tcW w:w="6433" w:type="dxa"/>
            <w:noWrap/>
          </w:tcPr>
          <w:p w:rsidR="003B11BA" w:rsidRPr="00662823"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UCGACUGGAAG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hsa-miR-151a-3p</w:t>
            </w:r>
          </w:p>
        </w:tc>
        <w:tc>
          <w:tcPr>
            <w:tcW w:w="6433" w:type="dxa"/>
            <w:noWrap/>
          </w:tcPr>
          <w:p w:rsidR="003B11BA" w:rsidRDefault="003B11BA" w:rsidP="00531B60">
            <w:pPr>
              <w:rPr>
                <w:rFonts w:ascii="Calibri" w:hAnsi="Calibri"/>
                <w:color w:val="000000"/>
              </w:rPr>
            </w:pPr>
            <w:r>
              <w:rPr>
                <w:rFonts w:ascii="Calibri" w:hAnsi="Calibri"/>
                <w:color w:val="000000"/>
              </w:rPr>
              <w:t xml:space="preserve">              CUAGAC</w:t>
            </w:r>
            <w:r w:rsidRPr="00662823">
              <w:rPr>
                <w:rFonts w:ascii="Calibri" w:hAnsi="Calibri"/>
                <w:color w:val="FF0000"/>
              </w:rPr>
              <w:t>UGAAGCUCC</w:t>
            </w:r>
            <w:r>
              <w:rPr>
                <w:rFonts w:ascii="Calibri" w:hAnsi="Calibri"/>
                <w:color w:val="000000"/>
              </w:rPr>
              <w:t>UUGAGG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hsa-miR-10b-5p</w:t>
            </w:r>
          </w:p>
        </w:tc>
        <w:tc>
          <w:tcPr>
            <w:tcW w:w="6433" w:type="dxa"/>
            <w:noWrap/>
          </w:tcPr>
          <w:p w:rsidR="003B11BA" w:rsidRDefault="003B11BA" w:rsidP="00531B60">
            <w:pPr>
              <w:rPr>
                <w:rFonts w:ascii="Calibri" w:hAnsi="Calibri"/>
                <w:color w:val="000000"/>
              </w:rPr>
            </w:pPr>
            <w:r>
              <w:rPr>
                <w:rFonts w:ascii="Calibri" w:hAnsi="Calibri"/>
                <w:color w:val="000000"/>
              </w:rPr>
              <w:t xml:space="preserve">                 UACCC</w:t>
            </w:r>
            <w:r w:rsidRPr="00662823">
              <w:rPr>
                <w:rFonts w:ascii="Calibri" w:hAnsi="Calibri"/>
                <w:color w:val="FF0000"/>
              </w:rPr>
              <w:t>UGUAGAACC</w:t>
            </w:r>
            <w:r>
              <w:rPr>
                <w:rFonts w:ascii="Calibri" w:hAnsi="Calibri"/>
                <w:color w:val="000000"/>
              </w:rPr>
              <w:t>GAAUUUGUG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hsa-miR-30e-5p</w:t>
            </w:r>
          </w:p>
        </w:tc>
        <w:tc>
          <w:tcPr>
            <w:tcW w:w="6433" w:type="dxa"/>
            <w:noWrap/>
          </w:tcPr>
          <w:p w:rsidR="003B11BA"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UUGACUGGAAG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hsa-miR-148a-3p</w:t>
            </w:r>
          </w:p>
        </w:tc>
        <w:tc>
          <w:tcPr>
            <w:tcW w:w="6433" w:type="dxa"/>
            <w:noWrap/>
          </w:tcPr>
          <w:p w:rsidR="003B11BA" w:rsidRDefault="003B11BA" w:rsidP="00531B60">
            <w:pPr>
              <w:rPr>
                <w:rFonts w:ascii="Calibri" w:hAnsi="Calibri"/>
                <w:color w:val="000000"/>
              </w:rPr>
            </w:pPr>
            <w:r>
              <w:rPr>
                <w:rFonts w:ascii="Calibri" w:hAnsi="Calibri"/>
                <w:color w:val="000000"/>
              </w:rPr>
              <w:t xml:space="preserve">      UCAGUGCAC</w:t>
            </w:r>
            <w:r w:rsidRPr="00662823">
              <w:rPr>
                <w:rFonts w:ascii="Calibri" w:hAnsi="Calibri"/>
                <w:color w:val="FF0000"/>
              </w:rPr>
              <w:t>UACAGAACU</w:t>
            </w:r>
            <w:r>
              <w:rPr>
                <w:rFonts w:ascii="Calibri" w:hAnsi="Calibri"/>
                <w:color w:val="000000"/>
              </w:rPr>
              <w:t>UUGU</w:t>
            </w:r>
          </w:p>
        </w:tc>
      </w:tr>
      <w:tr w:rsidR="003B11BA" w:rsidRPr="00662823" w:rsidTr="00531B60">
        <w:trPr>
          <w:trHeight w:val="300"/>
        </w:trPr>
        <w:tc>
          <w:tcPr>
            <w:tcW w:w="3060" w:type="dxa"/>
            <w:noWrap/>
          </w:tcPr>
          <w:p w:rsidR="003B11BA" w:rsidRDefault="003B11BA"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6433" w:type="dxa"/>
            <w:noWrap/>
          </w:tcPr>
          <w:p w:rsidR="003B11BA" w:rsidRDefault="003B11BA" w:rsidP="00531B60">
            <w:pPr>
              <w:rPr>
                <w:rFonts w:ascii="Calibri" w:hAnsi="Calibri"/>
                <w:color w:val="000000"/>
              </w:rPr>
            </w:pPr>
            <w:r>
              <w:rPr>
                <w:rFonts w:ascii="Calibri" w:hAnsi="Calibri"/>
                <w:color w:val="000000"/>
              </w:rPr>
              <w:t xml:space="preserve">                         T[G/A]AAGA[A/T]CT</w:t>
            </w:r>
          </w:p>
        </w:tc>
      </w:tr>
    </w:tbl>
    <w:p w:rsidR="003B11BA" w:rsidRDefault="003B11BA" w:rsidP="003B11BA"/>
    <w:tbl>
      <w:tblPr>
        <w:tblStyle w:val="TableGrid"/>
        <w:tblW w:w="9493" w:type="dxa"/>
        <w:tblLook w:val="04A0" w:firstRow="1" w:lastRow="0" w:firstColumn="1" w:lastColumn="0" w:noHBand="0" w:noVBand="1"/>
      </w:tblPr>
      <w:tblGrid>
        <w:gridCol w:w="3005"/>
        <w:gridCol w:w="6488"/>
      </w:tblGrid>
      <w:tr w:rsidR="003B11BA" w:rsidTr="00531B60">
        <w:tc>
          <w:tcPr>
            <w:tcW w:w="3005" w:type="dxa"/>
          </w:tcPr>
          <w:p w:rsidR="003B11BA" w:rsidRDefault="003B11BA" w:rsidP="00531B60">
            <w:pPr>
              <w:rPr>
                <w:rFonts w:ascii="Calibri" w:hAnsi="Calibri"/>
                <w:color w:val="000000"/>
              </w:rPr>
            </w:pPr>
            <w:r>
              <w:rPr>
                <w:rFonts w:ascii="Calibri" w:hAnsi="Calibri"/>
                <w:color w:val="000000"/>
              </w:rPr>
              <w:t>hsa-miR-148a-3p</w:t>
            </w:r>
          </w:p>
        </w:tc>
        <w:tc>
          <w:tcPr>
            <w:tcW w:w="6488" w:type="dxa"/>
          </w:tcPr>
          <w:p w:rsidR="003B11BA" w:rsidRDefault="003B11BA" w:rsidP="00531B60">
            <w:pPr>
              <w:rPr>
                <w:rFonts w:ascii="Calibri" w:hAnsi="Calibri"/>
                <w:color w:val="000000"/>
              </w:rPr>
            </w:pPr>
            <w:r>
              <w:rPr>
                <w:rFonts w:ascii="Calibri" w:hAnsi="Calibri"/>
                <w:color w:val="000000"/>
              </w:rPr>
              <w:t xml:space="preserve">            UC</w:t>
            </w:r>
            <w:r w:rsidRPr="00930540">
              <w:rPr>
                <w:rFonts w:ascii="Calibri" w:hAnsi="Calibri"/>
                <w:color w:val="FF0000"/>
              </w:rPr>
              <w:t>AGUGCA</w:t>
            </w:r>
            <w:r>
              <w:rPr>
                <w:rFonts w:ascii="Calibri" w:hAnsi="Calibri"/>
                <w:color w:val="000000"/>
              </w:rPr>
              <w:t>C</w:t>
            </w:r>
            <w:r w:rsidRPr="00930540">
              <w:rPr>
                <w:rFonts w:ascii="Calibri" w:hAnsi="Calibri"/>
                <w:color w:val="000000" w:themeColor="text1"/>
              </w:rPr>
              <w:t>UACAGAACUUUGU</w:t>
            </w:r>
          </w:p>
        </w:tc>
      </w:tr>
      <w:tr w:rsidR="003B11BA" w:rsidTr="00531B60">
        <w:tc>
          <w:tcPr>
            <w:tcW w:w="3005" w:type="dxa"/>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88" w:type="dxa"/>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w:t>
            </w:r>
            <w:r w:rsidRPr="00662823">
              <w:rPr>
                <w:rFonts w:ascii="Calibri" w:eastAsia="Times New Roman" w:hAnsi="Calibri" w:cs="Times New Roman"/>
                <w:color w:val="FF0000"/>
                <w:lang w:eastAsia="en-AU"/>
              </w:rPr>
              <w:t>AGUGCA</w:t>
            </w:r>
            <w:r w:rsidRPr="00662823">
              <w:rPr>
                <w:rFonts w:ascii="Calibri" w:eastAsia="Times New Roman" w:hAnsi="Calibri" w:cs="Times New Roman"/>
                <w:color w:val="000000" w:themeColor="text1"/>
                <w:lang w:eastAsia="en-AU"/>
              </w:rPr>
              <w:t>UCACAGAACUU</w:t>
            </w:r>
            <w:r w:rsidRPr="00662823">
              <w:rPr>
                <w:rFonts w:ascii="Calibri" w:eastAsia="Times New Roman" w:hAnsi="Calibri" w:cs="Times New Roman"/>
                <w:color w:val="000000"/>
                <w:lang w:eastAsia="en-AU"/>
              </w:rPr>
              <w:t>UGU</w:t>
            </w:r>
          </w:p>
        </w:tc>
      </w:tr>
      <w:tr w:rsidR="003B11BA" w:rsidTr="00531B60">
        <w:tc>
          <w:tcPr>
            <w:tcW w:w="3005" w:type="dxa"/>
          </w:tcPr>
          <w:p w:rsidR="003B11BA" w:rsidRDefault="003B11BA" w:rsidP="00531B60">
            <w:r>
              <w:t>hsa-miR-32-5p</w:t>
            </w:r>
          </w:p>
        </w:tc>
        <w:tc>
          <w:tcPr>
            <w:tcW w:w="6488" w:type="dxa"/>
          </w:tcPr>
          <w:p w:rsidR="003B11BA" w:rsidRPr="00930540" w:rsidRDefault="003B11BA" w:rsidP="00531B60">
            <w:pPr>
              <w:rPr>
                <w:rFonts w:ascii="Calibri" w:hAnsi="Calibri"/>
                <w:color w:val="000000"/>
              </w:rPr>
            </w:pPr>
            <w:r>
              <w:rPr>
                <w:rFonts w:ascii="Calibri" w:hAnsi="Calibri"/>
                <w:color w:val="000000" w:themeColor="text1"/>
              </w:rPr>
              <w:t xml:space="preserve">              </w:t>
            </w:r>
            <w:r w:rsidRPr="00930540">
              <w:rPr>
                <w:rFonts w:ascii="Calibri" w:hAnsi="Calibri"/>
                <w:color w:val="000000" w:themeColor="text1"/>
              </w:rPr>
              <w:t>U</w:t>
            </w:r>
            <w:r w:rsidRPr="00930540">
              <w:rPr>
                <w:rFonts w:ascii="Calibri" w:hAnsi="Calibri"/>
                <w:color w:val="FF0000"/>
              </w:rPr>
              <w:t>AUUGCA</w:t>
            </w:r>
            <w:r>
              <w:rPr>
                <w:rFonts w:ascii="Calibri" w:hAnsi="Calibri"/>
                <w:color w:val="000000"/>
              </w:rPr>
              <w:t>CAUUACUAAGUUGCA</w:t>
            </w:r>
          </w:p>
        </w:tc>
      </w:tr>
      <w:tr w:rsidR="003B11BA" w:rsidTr="00531B60">
        <w:tc>
          <w:tcPr>
            <w:tcW w:w="3005" w:type="dxa"/>
          </w:tcPr>
          <w:p w:rsidR="003B11BA" w:rsidRDefault="003B11BA" w:rsidP="00531B60">
            <w:r>
              <w:t>hsa-miR-429</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UUU</w:t>
            </w:r>
            <w:r w:rsidRPr="00930540">
              <w:rPr>
                <w:rFonts w:ascii="Calibri" w:hAnsi="Calibri"/>
                <w:color w:val="FF0000"/>
              </w:rPr>
              <w:t>UGCAAU</w:t>
            </w:r>
            <w:r>
              <w:rPr>
                <w:rFonts w:ascii="Calibri" w:hAnsi="Calibri"/>
                <w:color w:val="000000"/>
              </w:rPr>
              <w:t>AUGUUCCUGAAUA</w:t>
            </w:r>
          </w:p>
        </w:tc>
      </w:tr>
      <w:tr w:rsidR="003B11BA" w:rsidTr="00531B60">
        <w:tc>
          <w:tcPr>
            <w:tcW w:w="3005" w:type="dxa"/>
          </w:tcPr>
          <w:p w:rsidR="003B11BA" w:rsidRDefault="003B11BA" w:rsidP="00531B60">
            <w:r>
              <w:t>hsa-miR-17-5p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UACAGUGCAGGUAG</w:t>
            </w:r>
          </w:p>
        </w:tc>
      </w:tr>
      <w:tr w:rsidR="003B11BA" w:rsidTr="00531B60">
        <w:tc>
          <w:tcPr>
            <w:tcW w:w="3005" w:type="dxa"/>
          </w:tcPr>
          <w:p w:rsidR="003B11BA" w:rsidRDefault="003B11BA" w:rsidP="00531B60">
            <w:r>
              <w:t>hsa-miR-20b-5p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CAUAGUGCAGGUAG</w:t>
            </w:r>
          </w:p>
        </w:tc>
      </w:tr>
      <w:tr w:rsidR="003B11BA" w:rsidTr="00531B60">
        <w:tc>
          <w:tcPr>
            <w:tcW w:w="3005" w:type="dxa"/>
          </w:tcPr>
          <w:p w:rsidR="003B11BA" w:rsidRDefault="003B11BA" w:rsidP="00531B60">
            <w:r>
              <w:t>hsa-miR-340-5p</w:t>
            </w:r>
          </w:p>
        </w:tc>
        <w:tc>
          <w:tcPr>
            <w:tcW w:w="6488" w:type="dxa"/>
          </w:tcPr>
          <w:p w:rsidR="003B11BA" w:rsidRDefault="003B11BA" w:rsidP="00531B60">
            <w:pPr>
              <w:rPr>
                <w:rFonts w:ascii="Calibri" w:hAnsi="Calibri"/>
                <w:color w:val="000000"/>
              </w:rPr>
            </w:pPr>
            <w:r>
              <w:rPr>
                <w:rFonts w:ascii="Calibri" w:hAnsi="Calibri"/>
                <w:color w:val="000000"/>
              </w:rPr>
              <w:t>UUAUAA</w:t>
            </w:r>
            <w:r w:rsidRPr="00930540">
              <w:rPr>
                <w:rFonts w:ascii="Calibri" w:hAnsi="Calibri"/>
                <w:color w:val="FF0000"/>
              </w:rPr>
              <w:t>AGCAAU</w:t>
            </w:r>
            <w:r>
              <w:rPr>
                <w:rFonts w:ascii="Calibri" w:hAnsi="Calibri"/>
                <w:color w:val="000000"/>
              </w:rPr>
              <w:t>GAGACUGAUU</w:t>
            </w:r>
          </w:p>
        </w:tc>
      </w:tr>
      <w:tr w:rsidR="003B11BA" w:rsidTr="00531B60">
        <w:tc>
          <w:tcPr>
            <w:tcW w:w="3005" w:type="dxa"/>
          </w:tcPr>
          <w:p w:rsidR="003B11BA" w:rsidRDefault="003B11BA" w:rsidP="00531B60">
            <w:proofErr w:type="spellStart"/>
            <w:r>
              <w:t>Reg</w:t>
            </w:r>
            <w:proofErr w:type="spellEnd"/>
            <w:r>
              <w:t xml:space="preserve"> expression</w:t>
            </w:r>
          </w:p>
        </w:tc>
        <w:tc>
          <w:tcPr>
            <w:tcW w:w="6488" w:type="dxa"/>
          </w:tcPr>
          <w:p w:rsidR="003B11BA" w:rsidRDefault="003B11BA" w:rsidP="00531B60">
            <w:pPr>
              <w:rPr>
                <w:rFonts w:ascii="Calibri" w:hAnsi="Calibri"/>
                <w:color w:val="000000"/>
              </w:rPr>
            </w:pPr>
            <w:r>
              <w:rPr>
                <w:rFonts w:ascii="Calibri" w:hAnsi="Calibri"/>
                <w:color w:val="000000"/>
              </w:rPr>
              <w:t xml:space="preserve">                 AGTGCT</w:t>
            </w:r>
          </w:p>
        </w:tc>
      </w:tr>
    </w:tbl>
    <w:p w:rsidR="00474547" w:rsidRDefault="00651A37" w:rsidP="003B11BA">
      <w:pPr>
        <w:rPr>
          <w:lang w:val="en-US"/>
        </w:rPr>
      </w:pPr>
      <w:r w:rsidRPr="00651A37">
        <w:lastRenderedPageBreak/>
        <w:drawing>
          <wp:anchor distT="0" distB="0" distL="114300" distR="114300" simplePos="0" relativeHeight="251659264" behindDoc="0" locked="0" layoutInCell="1" allowOverlap="1" wp14:anchorId="47FA80FD" wp14:editId="703336DC">
            <wp:simplePos x="0" y="0"/>
            <wp:positionH relativeFrom="column">
              <wp:posOffset>666750</wp:posOffset>
            </wp:positionH>
            <wp:positionV relativeFrom="paragraph">
              <wp:posOffset>678815</wp:posOffset>
            </wp:positionV>
            <wp:extent cx="4879731" cy="17907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879731" cy="1790700"/>
                    </a:xfrm>
                    <a:prstGeom prst="rect">
                      <a:avLst/>
                    </a:prstGeom>
                  </pic:spPr>
                </pic:pic>
              </a:graphicData>
            </a:graphic>
          </wp:anchor>
        </w:drawing>
      </w:r>
      <w:r w:rsidR="00474547">
        <w:rPr>
          <w:lang w:val="en-US"/>
        </w:rPr>
        <w:t xml:space="preserve">These tables highlight the positions of the motifs on the miRNAs for each of the two important motifs. While the first motif appears to be more widespread across the </w:t>
      </w:r>
      <w:proofErr w:type="spellStart"/>
      <w:r w:rsidR="00474547">
        <w:rPr>
          <w:lang w:val="en-US"/>
        </w:rPr>
        <w:t>miRs</w:t>
      </w:r>
      <w:proofErr w:type="spellEnd"/>
      <w:r w:rsidR="00474547">
        <w:rPr>
          <w:lang w:val="en-US"/>
        </w:rPr>
        <w:t xml:space="preserve">, the second motif seems to only be positioned in the seed region. This means that the </w:t>
      </w:r>
      <w:proofErr w:type="spellStart"/>
      <w:r w:rsidR="00474547">
        <w:rPr>
          <w:lang w:val="en-US"/>
        </w:rPr>
        <w:t>miRs</w:t>
      </w:r>
      <w:proofErr w:type="spellEnd"/>
      <w:r w:rsidR="00474547">
        <w:rPr>
          <w:lang w:val="en-US"/>
        </w:rPr>
        <w:t xml:space="preserve"> are not able to bind to their target mRNAs when bound to the export protein, if this is indeed the binding motif, or that the </w:t>
      </w:r>
      <w:proofErr w:type="spellStart"/>
      <w:r w:rsidR="00474547">
        <w:rPr>
          <w:lang w:val="en-US"/>
        </w:rPr>
        <w:t>miRs</w:t>
      </w:r>
      <w:proofErr w:type="spellEnd"/>
      <w:r w:rsidR="00474547">
        <w:rPr>
          <w:lang w:val="en-US"/>
        </w:rPr>
        <w:t xml:space="preserve"> are being targeted by an RNA-bound protein. </w:t>
      </w:r>
    </w:p>
    <w:p w:rsidR="00474547" w:rsidRDefault="00474547" w:rsidP="003B11BA">
      <w:pPr>
        <w:rPr>
          <w:lang w:val="en-US"/>
        </w:rPr>
      </w:pPr>
    </w:p>
    <w:p w:rsidR="0008251D" w:rsidRDefault="00651A37" w:rsidP="003B11BA">
      <w:pPr>
        <w:rPr>
          <w:lang w:val="en-US"/>
        </w:rPr>
      </w:pPr>
      <w:r w:rsidRPr="00651A37">
        <w:drawing>
          <wp:anchor distT="0" distB="0" distL="114300" distR="114300" simplePos="0" relativeHeight="251660288" behindDoc="0" locked="0" layoutInCell="1" allowOverlap="1" wp14:anchorId="0C9E0349" wp14:editId="24F0C8C9">
            <wp:simplePos x="0" y="0"/>
            <wp:positionH relativeFrom="margin">
              <wp:align>center</wp:align>
            </wp:positionH>
            <wp:positionV relativeFrom="paragraph">
              <wp:posOffset>1428750</wp:posOffset>
            </wp:positionV>
            <wp:extent cx="3931285" cy="179070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931285" cy="1790700"/>
                    </a:xfrm>
                    <a:prstGeom prst="rect">
                      <a:avLst/>
                    </a:prstGeom>
                  </pic:spPr>
                </pic:pic>
              </a:graphicData>
            </a:graphic>
          </wp:anchor>
        </w:drawing>
      </w:r>
      <w:r w:rsidR="00474547">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p>
    <w:p w:rsidR="00AD5A85" w:rsidRDefault="00AD5A85" w:rsidP="003B11BA">
      <w:pPr>
        <w:rPr>
          <w:lang w:val="en-US"/>
        </w:rPr>
      </w:pPr>
      <w:bookmarkStart w:id="0" w:name="_GoBack"/>
      <w:bookmarkEnd w:id="0"/>
    </w:p>
    <w:p w:rsidR="00AD5A85" w:rsidRDefault="00AD5A85" w:rsidP="003B11BA">
      <w:pPr>
        <w:rPr>
          <w:lang w:val="en-US"/>
        </w:rPr>
      </w:pPr>
      <w:proofErr w:type="gramStart"/>
      <w:r>
        <w:rPr>
          <w:lang w:val="en-US"/>
        </w:rPr>
        <w:t>qPCR</w:t>
      </w:r>
      <w:proofErr w:type="gramEnd"/>
      <w:r>
        <w:rPr>
          <w:lang w:val="en-US"/>
        </w:rPr>
        <w:t xml:space="preserve">: </w:t>
      </w:r>
    </w:p>
    <w:p w:rsidR="00AD5A85" w:rsidRDefault="00AD5A85" w:rsidP="003B11BA">
      <w:pPr>
        <w:rPr>
          <w:lang w:val="en-US"/>
        </w:rPr>
      </w:pPr>
      <w:r>
        <w:rPr>
          <w:lang w:val="en-US"/>
        </w:rPr>
        <w:t>Verify was required on the RNA-</w:t>
      </w:r>
      <w:proofErr w:type="spellStart"/>
      <w:r>
        <w:rPr>
          <w:lang w:val="en-US"/>
        </w:rPr>
        <w:t>seq</w:t>
      </w:r>
      <w:proofErr w:type="spellEnd"/>
      <w:r>
        <w:rPr>
          <w:lang w:val="en-US"/>
        </w:rPr>
        <w:t xml:space="preserve"> data. </w:t>
      </w:r>
      <w:r w:rsidR="000A55EF">
        <w:rPr>
          <w:lang w:val="en-US"/>
        </w:rPr>
        <w:t xml:space="preserve">The 9 </w:t>
      </w:r>
      <w:proofErr w:type="spellStart"/>
      <w:r w:rsidR="000A55EF">
        <w:rPr>
          <w:lang w:val="en-US"/>
        </w:rPr>
        <w:t>miRs</w:t>
      </w:r>
      <w:proofErr w:type="spellEnd"/>
      <w:r w:rsidR="000A55EF">
        <w:rPr>
          <w:lang w:val="en-US"/>
        </w:rPr>
        <w:t xml:space="preserve"> that provided the most interesting based on fold change and significance will be verified using qPCR to assess whether they will be useful candidates for future research. MiR-125a-3p has been proposed as a candidate endogenous control for the exosome </w:t>
      </w:r>
      <w:proofErr w:type="spellStart"/>
      <w:r w:rsidR="000A55EF">
        <w:rPr>
          <w:lang w:val="en-US"/>
        </w:rPr>
        <w:t>qpcrs</w:t>
      </w:r>
      <w:proofErr w:type="spellEnd"/>
      <w:r w:rsidR="000A55EF">
        <w:rPr>
          <w:lang w:val="en-US"/>
        </w:rPr>
        <w:t xml:space="preserve"> due to its uniformity between the cell lines. However, this </w:t>
      </w:r>
      <w:proofErr w:type="spellStart"/>
      <w:r w:rsidR="000A55EF">
        <w:rPr>
          <w:lang w:val="en-US"/>
        </w:rPr>
        <w:t>miR</w:t>
      </w:r>
      <w:proofErr w:type="spellEnd"/>
      <w:r w:rsidR="000A55EF">
        <w:rPr>
          <w:lang w:val="en-US"/>
        </w:rPr>
        <w:t xml:space="preserve"> is still increased in the cellular content </w:t>
      </w:r>
      <w:r w:rsidR="00156E1B">
        <w:rPr>
          <w:lang w:val="en-US"/>
        </w:rPr>
        <w:t xml:space="preserve">and as such care must be taken when comparing the cellular to exosome content of </w:t>
      </w:r>
      <w:proofErr w:type="spellStart"/>
      <w:r w:rsidR="00156E1B">
        <w:rPr>
          <w:lang w:val="en-US"/>
        </w:rPr>
        <w:t>miRs</w:t>
      </w:r>
      <w:proofErr w:type="spellEnd"/>
      <w:r w:rsidR="00156E1B">
        <w:rPr>
          <w:lang w:val="en-US"/>
        </w:rPr>
        <w:t xml:space="preserve"> when normalized to this reference gene. </w:t>
      </w:r>
      <w:r w:rsidR="000A55EF">
        <w:rPr>
          <w:lang w:val="en-US"/>
        </w:rPr>
        <w:t xml:space="preserve"> </w:t>
      </w:r>
    </w:p>
    <w:p w:rsidR="00501A5E" w:rsidRDefault="00501A5E" w:rsidP="003B11BA">
      <w:pPr>
        <w:rPr>
          <w:lang w:val="en-US"/>
        </w:rPr>
      </w:pPr>
    </w:p>
    <w:p w:rsidR="00501A5E" w:rsidRDefault="00501A5E" w:rsidP="003B11BA">
      <w:pPr>
        <w:rPr>
          <w:lang w:val="en-US"/>
        </w:rPr>
      </w:pPr>
      <w:r>
        <w:rPr>
          <w:lang w:val="en-US"/>
        </w:rPr>
        <w:t xml:space="preserve">Immunofluorescence: </w:t>
      </w:r>
    </w:p>
    <w:p w:rsidR="00501A5E" w:rsidRPr="00110815" w:rsidRDefault="00501A5E" w:rsidP="003B11BA">
      <w:pPr>
        <w:rPr>
          <w:lang w:val="en-US"/>
        </w:rPr>
      </w:pPr>
      <w:r>
        <w:rPr>
          <w:lang w:val="en-US"/>
        </w:rPr>
        <w:t xml:space="preserve">To confirm the presence of the candidate protein to the extracellular vesicles, localization studies using immunofluorescence was performed. Initial experiments assessed only the presence of </w:t>
      </w:r>
      <w:proofErr w:type="spellStart"/>
      <w:r>
        <w:rPr>
          <w:lang w:val="en-US"/>
        </w:rPr>
        <w:t>hnRNPK</w:t>
      </w:r>
      <w:proofErr w:type="spellEnd"/>
      <w:r>
        <w:rPr>
          <w:lang w:val="en-US"/>
        </w:rPr>
        <w:t xml:space="preserve">, FUS and YB1 protein in the model cell line (GFP). </w:t>
      </w:r>
      <w:r w:rsidR="004D6D18">
        <w:rPr>
          <w:lang w:val="en-US"/>
        </w:rPr>
        <w:t>Of these candidates</w:t>
      </w:r>
    </w:p>
    <w:sectPr w:rsidR="00501A5E"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0A55EF"/>
    <w:rsid w:val="001073DE"/>
    <w:rsid w:val="00110815"/>
    <w:rsid w:val="00136F0A"/>
    <w:rsid w:val="00156E1B"/>
    <w:rsid w:val="001E6A27"/>
    <w:rsid w:val="00295DCA"/>
    <w:rsid w:val="00360908"/>
    <w:rsid w:val="003A122B"/>
    <w:rsid w:val="003B04F4"/>
    <w:rsid w:val="003B11BA"/>
    <w:rsid w:val="00416AEA"/>
    <w:rsid w:val="004228C9"/>
    <w:rsid w:val="00432520"/>
    <w:rsid w:val="00474547"/>
    <w:rsid w:val="00481EF2"/>
    <w:rsid w:val="004D6D18"/>
    <w:rsid w:val="00501A5E"/>
    <w:rsid w:val="00580626"/>
    <w:rsid w:val="005918BE"/>
    <w:rsid w:val="005F10AC"/>
    <w:rsid w:val="00646E31"/>
    <w:rsid w:val="00651A37"/>
    <w:rsid w:val="00850F49"/>
    <w:rsid w:val="008A4823"/>
    <w:rsid w:val="00953DD0"/>
    <w:rsid w:val="00AA12C5"/>
    <w:rsid w:val="00AD5A85"/>
    <w:rsid w:val="00B7782C"/>
    <w:rsid w:val="00C25344"/>
    <w:rsid w:val="00C41183"/>
    <w:rsid w:val="00C55F1A"/>
    <w:rsid w:val="00D578B8"/>
    <w:rsid w:val="00DF526A"/>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11</cp:revision>
  <dcterms:created xsi:type="dcterms:W3CDTF">2016-05-19T23:38:00Z</dcterms:created>
  <dcterms:modified xsi:type="dcterms:W3CDTF">2016-07-14T04:57:00Z</dcterms:modified>
</cp:coreProperties>
</file>