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4FBBB748" w:rsidR="008A65F4" w:rsidRPr="009608BD" w:rsidRDefault="00820937"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E65BF9">
          <w:rPr>
            <w:rFonts w:ascii="Times New Roman" w:hAnsi="Times New Roman" w:cs="Times New Roman"/>
            <w:noProof/>
            <w:sz w:val="24"/>
            <w:szCs w:val="24"/>
          </w:rPr>
          <w:t>Bubendorf</w:t>
        </w:r>
        <w:r w:rsidR="00E65BF9" w:rsidRPr="00E05117">
          <w:rPr>
            <w:rFonts w:ascii="Times New Roman" w:hAnsi="Times New Roman" w:cs="Times New Roman"/>
            <w:i/>
            <w:noProof/>
            <w:sz w:val="24"/>
            <w:szCs w:val="24"/>
          </w:rPr>
          <w:t xml:space="preserve"> et al.</w:t>
        </w:r>
        <w:r w:rsidR="00E65BF9">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While the primary tumour can be treated and removed efficiently</w:t>
      </w:r>
      <w:r w:rsidR="00B54929">
        <w:rPr>
          <w:rFonts w:ascii="Times New Roman" w:hAnsi="Times New Roman" w:cs="Times New Roman"/>
          <w:sz w:val="24"/>
          <w:szCs w:val="24"/>
        </w:rPr>
        <w:t xml:space="preserve"> resulting in almost 98</w:t>
      </w:r>
      <w:r w:rsidR="00FF4DEC">
        <w:rPr>
          <w:rFonts w:ascii="Times New Roman" w:hAnsi="Times New Roman" w:cs="Times New Roman"/>
          <w:sz w:val="24"/>
          <w:szCs w:val="24"/>
        </w:rPr>
        <w:t>% survival</w:t>
      </w:r>
      <w:r w:rsidR="00AA4692" w:rsidRPr="009608BD">
        <w:rPr>
          <w:rFonts w:ascii="Times New Roman" w:hAnsi="Times New Roman" w:cs="Times New Roman"/>
          <w:sz w:val="24"/>
          <w:szCs w:val="24"/>
        </w:rPr>
        <w:t xml:space="preserve">, </w:t>
      </w:r>
      <w:r w:rsidR="00CA2888">
        <w:rPr>
          <w:rFonts w:ascii="Times New Roman" w:hAnsi="Times New Roman" w:cs="Times New Roman"/>
          <w:sz w:val="24"/>
          <w:szCs w:val="24"/>
        </w:rPr>
        <w:t xml:space="preserve">patients inflicted with metastatic prostate cancer </w:t>
      </w:r>
      <w:r w:rsidR="00FF4DEC">
        <w:rPr>
          <w:rFonts w:ascii="Times New Roman" w:hAnsi="Times New Roman" w:cs="Times New Roman"/>
          <w:sz w:val="24"/>
          <w:szCs w:val="24"/>
        </w:rPr>
        <w:t>possess a reduced 5-year survival rate of 29.3%</w:t>
      </w:r>
      <w:r w:rsidR="00E05117">
        <w:rPr>
          <w:rFonts w:ascii="Times New Roman" w:hAnsi="Times New Roman" w:cs="Times New Roman"/>
          <w:sz w:val="24"/>
          <w:szCs w:val="24"/>
        </w:rPr>
        <w:t xml:space="preserve"> </w:t>
      </w:r>
      <w:r w:rsidR="00010C12">
        <w:rPr>
          <w:rFonts w:ascii="Times New Roman" w:hAnsi="Times New Roman" w:cs="Times New Roman"/>
          <w:sz w:val="24"/>
          <w:szCs w:val="24"/>
        </w:rPr>
        <w:t>(SEER 2016)</w:t>
      </w:r>
      <w:r w:rsidR="00AA4692" w:rsidRPr="009608BD">
        <w:rPr>
          <w:rFonts w:ascii="Times New Roman" w:hAnsi="Times New Roman" w:cs="Times New Roman"/>
          <w:sz w:val="24"/>
          <w:szCs w:val="24"/>
        </w:rPr>
        <w:t>.</w:t>
      </w:r>
      <w:r w:rsidR="00FF4DEC">
        <w:rPr>
          <w:rFonts w:ascii="Times New Roman" w:hAnsi="Times New Roman" w:cs="Times New Roman"/>
          <w:sz w:val="24"/>
          <w:szCs w:val="24"/>
        </w:rPr>
        <w:t xml:space="preserve"> </w:t>
      </w:r>
      <w:r w:rsidR="00AA4692" w:rsidRPr="009608BD">
        <w:rPr>
          <w:rFonts w:ascii="Times New Roman" w:hAnsi="Times New Roman" w:cs="Times New Roman"/>
          <w:sz w:val="24"/>
          <w:szCs w:val="24"/>
        </w:rPr>
        <w:t xml:space="preserve">This highlights the necessity to identify therapeutic targets and underlying biological phenomena that induce the metastatic phenotype.  </w:t>
      </w:r>
    </w:p>
    <w:p w14:paraId="2E78BF56" w14:textId="08A15F48" w:rsidR="002C55D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2" w:tooltip="Gumulec, 2012 #167" w:history="1">
        <w:r w:rsidR="00E65BF9">
          <w:rPr>
            <w:rFonts w:ascii="Times New Roman" w:hAnsi="Times New Roman" w:cs="Times New Roman"/>
            <w:noProof/>
            <w:sz w:val="24"/>
            <w:szCs w:val="24"/>
          </w:rPr>
          <w:t>Gumulec</w:t>
        </w:r>
        <w:r w:rsidR="00E65BF9" w:rsidRPr="00B716FF">
          <w:rPr>
            <w:rFonts w:ascii="Times New Roman" w:hAnsi="Times New Roman" w:cs="Times New Roman"/>
            <w:i/>
            <w:noProof/>
            <w:sz w:val="24"/>
            <w:szCs w:val="24"/>
          </w:rPr>
          <w:t xml:space="preserve"> et al.</w:t>
        </w:r>
        <w:r w:rsidR="00E65BF9">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5" w:tooltip="Moon, 2014 #10" w:history="1">
        <w:r w:rsidR="00E65BF9">
          <w:rPr>
            <w:rFonts w:ascii="Times New Roman" w:hAnsi="Times New Roman" w:cs="Times New Roman"/>
            <w:noProof/>
            <w:sz w:val="24"/>
            <w:szCs w:val="24"/>
          </w:rPr>
          <w:t>Moon</w:t>
        </w:r>
        <w:r w:rsidR="00E65BF9" w:rsidRPr="00B716FF">
          <w:rPr>
            <w:rFonts w:ascii="Times New Roman" w:hAnsi="Times New Roman" w:cs="Times New Roman"/>
            <w:i/>
            <w:noProof/>
            <w:sz w:val="24"/>
            <w:szCs w:val="24"/>
          </w:rPr>
          <w:t xml:space="preserve"> et al.</w:t>
        </w:r>
        <w:r w:rsidR="00E65BF9">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3" w:tooltip="Hayashi, 2015 #166" w:history="1">
        <w:r w:rsidR="00E65BF9">
          <w:rPr>
            <w:rFonts w:ascii="Times New Roman" w:hAnsi="Times New Roman" w:cs="Times New Roman"/>
            <w:noProof/>
            <w:sz w:val="24"/>
            <w:szCs w:val="24"/>
          </w:rPr>
          <w:t>Hayashi</w:t>
        </w:r>
        <w:r w:rsidR="00E65BF9" w:rsidRPr="00B716FF">
          <w:rPr>
            <w:rFonts w:ascii="Times New Roman" w:hAnsi="Times New Roman" w:cs="Times New Roman"/>
            <w:i/>
            <w:noProof/>
            <w:sz w:val="24"/>
            <w:szCs w:val="24"/>
          </w:rPr>
          <w:t xml:space="preserve"> et al.</w:t>
        </w:r>
        <w:r w:rsidR="00E65BF9">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 xml:space="preserve">called </w:t>
      </w:r>
      <w:proofErr w:type="spellStart"/>
      <w:r w:rsidR="00652B1B">
        <w:rPr>
          <w:rFonts w:ascii="Times New Roman" w:hAnsi="Times New Roman" w:cs="Times New Roman"/>
          <w:sz w:val="24"/>
          <w:szCs w:val="24"/>
        </w:rPr>
        <w:t>C</w:t>
      </w:r>
      <w:r w:rsidR="00A27B39" w:rsidRPr="009608BD">
        <w:rPr>
          <w:rFonts w:ascii="Times New Roman" w:hAnsi="Times New Roman" w:cs="Times New Roman"/>
          <w:sz w:val="24"/>
          <w:szCs w:val="24"/>
        </w:rPr>
        <w:t>aveolae</w:t>
      </w:r>
      <w:proofErr w:type="spellEnd"/>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4" w:tooltip="Hill, 2008 #33" w:history="1">
        <w:r w:rsidR="00E65BF9">
          <w:rPr>
            <w:rFonts w:ascii="Times New Roman" w:hAnsi="Times New Roman" w:cs="Times New Roman"/>
            <w:noProof/>
            <w:sz w:val="24"/>
            <w:szCs w:val="24"/>
          </w:rPr>
          <w:t>Hill</w:t>
        </w:r>
        <w:r w:rsidR="00E65BF9" w:rsidRPr="004030B3">
          <w:rPr>
            <w:rFonts w:ascii="Times New Roman" w:hAnsi="Times New Roman" w:cs="Times New Roman"/>
            <w:i/>
            <w:noProof/>
            <w:sz w:val="24"/>
            <w:szCs w:val="24"/>
          </w:rPr>
          <w:t xml:space="preserve"> et al.</w:t>
        </w:r>
        <w:r w:rsidR="00E65BF9">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5" w:tooltip="Moon, 2014 #10" w:history="1">
        <w:r w:rsidR="00E65BF9">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r>
      <w:r w:rsidR="00E65BF9">
        <w:rPr>
          <w:rFonts w:ascii="Times New Roman" w:hAnsi="Times New Roman" w:cs="Times New Roman"/>
          <w:sz w:val="24"/>
          <w:szCs w:val="24"/>
        </w:rPr>
        <w:instrText xml:space="preserve"> ADDIN EN.CITE &lt;EndNote&gt;&lt;Cite&gt;&lt;Author&gt;Moumita&lt;/Author&gt;&lt;Year&gt;2015&lt;/Year&gt;&lt;RecNum&gt;168&lt;/RecNum&gt;&lt;DisplayText&gt;(Moumita&lt;style face="italic"&gt; et al.&lt;/style&gt; 2015)&lt;/DisplayText&gt;&lt;record&gt;&lt;rec-number&gt;168&lt;/rec-number&gt;&lt;foreign-keys&gt;&lt;key app="EN" db-id="fvaw9vd5rrfez2epavc5exebz02xt0vvvwrs" timestamp="1471159147"&gt;168&lt;/key&gt;&lt;/foreign-keys&gt;&lt;ref-type name="Journal Article"&gt;17&lt;/ref-type&gt;&lt;contributors&gt;&lt;authors&gt;&lt;author&gt;Moumita, Chatterjee&lt;/author&gt;&lt;author&gt;Edgar, Ben-Josef&lt;/author&gt;&lt;author&gt;Dafydd, G. Thomas&lt;/author&gt;&lt;author&gt;Meredith, A. Morgan&lt;/author&gt;&lt;author&gt;Mark, M. Zalupski&lt;/author&gt;&lt;author&gt;Gazala, Khan&lt;/author&gt;&lt;author&gt;Charles Andrew, Robinson&lt;/author&gt;&lt;author&gt;Kent, A. Griffith&lt;/author&gt;&lt;author&gt;Ching-Shih, Chen&lt;/author&gt;&lt;author&gt;Thomas, Ludwig&lt;/author&gt;&lt;author&gt;Tanios, Bekaii-Saab&lt;/author&gt;&lt;author&gt;Arnab, Chakravarti&lt;/author&gt;&lt;author&gt;Terence, M. Williams&lt;/author&gt;&lt;/authors&gt;&lt;/contributors&gt;&lt;titles&gt;&lt;title&gt;Caveolin-1 is Associated with Tumor Progression and Confers a Multi-Modality Resistance Phenotype in Pancreatic Cancer&lt;/title&gt;&lt;secondary-title&gt;Scientific Reports&lt;/secondary-title&gt;&lt;/titles&gt;&lt;periodical&gt;&lt;full-title&gt;Scientific Reports&lt;/full-title&gt;&lt;/periodical&gt;&lt;volume&gt;5&lt;/volume&gt;&lt;dates&gt;&lt;year&gt;2015&lt;/year&gt;&lt;/dates&gt;&lt;urls&gt;&lt;/urls&gt;&lt;electronic-resource-num&gt;10.1038/srep10867&lt;/electronic-resource-num&gt;&lt;/record&gt;&lt;/Cite&gt;&lt;/EndNote&gt;</w:instrText>
      </w:r>
      <w:r w:rsidR="00E65BF9">
        <w:rPr>
          <w:rFonts w:ascii="Times New Roman" w:hAnsi="Times New Roman" w:cs="Times New Roman"/>
          <w:sz w:val="24"/>
          <w:szCs w:val="24"/>
        </w:rPr>
        <w:fldChar w:fldCharType="separate"/>
      </w:r>
      <w:r w:rsidR="00E65BF9">
        <w:rPr>
          <w:rFonts w:ascii="Times New Roman" w:hAnsi="Times New Roman" w:cs="Times New Roman"/>
          <w:noProof/>
          <w:sz w:val="24"/>
          <w:szCs w:val="24"/>
        </w:rPr>
        <w:t>(</w:t>
      </w:r>
      <w:hyperlink w:anchor="_ENREF_6" w:tooltip="Moumita, 2015 #168" w:history="1">
        <w:r w:rsidR="00E65BF9">
          <w:rPr>
            <w:rFonts w:ascii="Times New Roman" w:hAnsi="Times New Roman" w:cs="Times New Roman"/>
            <w:noProof/>
            <w:sz w:val="24"/>
            <w:szCs w:val="24"/>
          </w:rPr>
          <w:t>Moumita</w:t>
        </w:r>
        <w:r w:rsidR="00E65BF9" w:rsidRPr="00E65BF9">
          <w:rPr>
            <w:rFonts w:ascii="Times New Roman" w:hAnsi="Times New Roman" w:cs="Times New Roman"/>
            <w:i/>
            <w:noProof/>
            <w:sz w:val="24"/>
            <w:szCs w:val="24"/>
          </w:rPr>
          <w:t xml:space="preserve"> et al.</w:t>
        </w:r>
        <w:r w:rsidR="00E65BF9">
          <w:rPr>
            <w:rFonts w:ascii="Times New Roman" w:hAnsi="Times New Roman" w:cs="Times New Roman"/>
            <w:noProof/>
            <w:sz w:val="24"/>
            <w:szCs w:val="24"/>
          </w:rPr>
          <w:t xml:space="preserve"> 2015</w:t>
        </w:r>
      </w:hyperlink>
      <w:r w:rsidR="00E65BF9">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 xml:space="preserve">expression, yet, the mechanism that links caveolin to these phenotypes is still actively being investigated. </w:t>
      </w:r>
      <w:r w:rsidR="008344AE" w:rsidRPr="009608BD">
        <w:rPr>
          <w:rFonts w:ascii="Times New Roman" w:hAnsi="Times New Roman" w:cs="Times New Roman"/>
          <w:sz w:val="24"/>
          <w:szCs w:val="24"/>
        </w:rPr>
        <w:t>Additionally, ectopic expression of functional cavin-1 in</w:t>
      </w:r>
      <w:r w:rsidR="00652B1B">
        <w:rPr>
          <w:rFonts w:ascii="Times New Roman" w:hAnsi="Times New Roman" w:cs="Times New Roman"/>
          <w:sz w:val="24"/>
          <w:szCs w:val="24"/>
        </w:rPr>
        <w:t xml:space="preserve"> caveolin-1-</w:t>
      </w:r>
      <w:r w:rsidR="00461480" w:rsidRPr="009608BD">
        <w:rPr>
          <w:rFonts w:ascii="Times New Roman" w:hAnsi="Times New Roman" w:cs="Times New Roman"/>
          <w:sz w:val="24"/>
          <w:szCs w:val="24"/>
        </w:rPr>
        <w:t xml:space="preserve">only expressive cells, such as the PC3 advanced </w:t>
      </w:r>
      <w:r w:rsidR="000A2838">
        <w:rPr>
          <w:rFonts w:ascii="Times New Roman" w:hAnsi="Times New Roman" w:cs="Times New Roman"/>
          <w:sz w:val="24"/>
          <w:szCs w:val="24"/>
        </w:rPr>
        <w:t>prostate cancer cell line</w:t>
      </w:r>
      <w:r w:rsidR="00461480" w:rsidRPr="009608BD">
        <w:rPr>
          <w:rFonts w:ascii="Times New Roman" w:hAnsi="Times New Roman" w:cs="Times New Roman"/>
          <w:sz w:val="24"/>
          <w:szCs w:val="24"/>
        </w:rPr>
        <w:t>, truncates many of the pro-</w:t>
      </w:r>
      <w:r w:rsidR="003516DB" w:rsidRPr="009608BD">
        <w:rPr>
          <w:rFonts w:ascii="Times New Roman" w:hAnsi="Times New Roman" w:cs="Times New Roman"/>
          <w:sz w:val="24"/>
          <w:szCs w:val="24"/>
        </w:rPr>
        <w:t>tumorigenic</w:t>
      </w:r>
      <w:r w:rsidR="00461480" w:rsidRPr="009608BD">
        <w:rPr>
          <w:rFonts w:ascii="Times New Roman" w:hAnsi="Times New Roman" w:cs="Times New Roman"/>
          <w:sz w:val="24"/>
          <w:szCs w:val="24"/>
        </w:rPr>
        <w:t xml:space="preserve"> properties</w:t>
      </w:r>
      <w:r w:rsidR="000A2838">
        <w:rPr>
          <w:rFonts w:ascii="Times New Roman" w:hAnsi="Times New Roman" w:cs="Times New Roman"/>
          <w:sz w:val="24"/>
          <w:szCs w:val="24"/>
        </w:rPr>
        <w:t xml:space="preserve"> observed by these cells</w:t>
      </w:r>
      <w:r w:rsidR="00BE7CE6">
        <w:rPr>
          <w:rFonts w:ascii="Times New Roman" w:hAnsi="Times New Roman" w:cs="Times New Roman"/>
          <w:sz w:val="24"/>
          <w:szCs w:val="24"/>
        </w:rPr>
        <w:t>. Similarly, knockdown of cav</w:t>
      </w:r>
      <w:r w:rsidR="00E019CA">
        <w:rPr>
          <w:rFonts w:ascii="Times New Roman" w:hAnsi="Times New Roman" w:cs="Times New Roman"/>
          <w:sz w:val="24"/>
          <w:szCs w:val="24"/>
        </w:rPr>
        <w:t>eolin</w:t>
      </w:r>
      <w:r w:rsidR="00BE7CE6">
        <w:rPr>
          <w:rFonts w:ascii="Times New Roman" w:hAnsi="Times New Roman" w:cs="Times New Roman"/>
          <w:sz w:val="24"/>
          <w:szCs w:val="24"/>
        </w:rPr>
        <w:t xml:space="preserve">-1 in PC3 cells reduces the oncogenic behaviour, hereby emphasizing its role in metastasis. </w:t>
      </w:r>
      <w:r w:rsidR="002C55DB">
        <w:rPr>
          <w:rFonts w:ascii="Times New Roman" w:hAnsi="Times New Roman" w:cs="Times New Roman"/>
          <w:sz w:val="24"/>
          <w:szCs w:val="24"/>
        </w:rPr>
        <w:t xml:space="preserve">Amongst the typical signalling abnormalities that describe the link between </w:t>
      </w:r>
      <w:proofErr w:type="spellStart"/>
      <w:r w:rsidR="002C55DB">
        <w:rPr>
          <w:rFonts w:ascii="Times New Roman" w:hAnsi="Times New Roman" w:cs="Times New Roman"/>
          <w:sz w:val="24"/>
          <w:szCs w:val="24"/>
        </w:rPr>
        <w:t>caveolin</w:t>
      </w:r>
      <w:proofErr w:type="spellEnd"/>
      <w:r w:rsidR="002C55DB">
        <w:rPr>
          <w:rFonts w:ascii="Times New Roman" w:hAnsi="Times New Roman" w:cs="Times New Roman"/>
          <w:sz w:val="24"/>
          <w:szCs w:val="24"/>
        </w:rPr>
        <w:t xml:space="preserve"> and metastatic behaviour, a recent study had linked caveolin-1 overexpression with modifications in the extracellular vesicle content</w:t>
      </w:r>
      <w:r w:rsidR="00CD38B8">
        <w:rPr>
          <w:rFonts w:ascii="Times New Roman" w:hAnsi="Times New Roman" w:cs="Times New Roman"/>
          <w:sz w:val="24"/>
          <w:szCs w:val="24"/>
        </w:rPr>
        <w:t xml:space="preserve"> which may also contribute to metastasis</w:t>
      </w:r>
      <w:r w:rsidR="002C55DB">
        <w:rPr>
          <w:rFonts w:ascii="Times New Roman" w:hAnsi="Times New Roman" w:cs="Times New Roman"/>
          <w:sz w:val="24"/>
          <w:szCs w:val="24"/>
        </w:rPr>
        <w:t xml:space="preserve">. </w:t>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0B227043"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lastRenderedPageBreak/>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(Figure 1).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proteins, where this content can differ between the subpopulations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Pr="00B23259">
        <w:rPr>
          <w:rFonts w:ascii="Times New Roman" w:hAnsi="Times New Roman" w:cs="Times New Roman"/>
          <w:sz w:val="24"/>
          <w:szCs w:val="24"/>
        </w:rPr>
        <w:t xml:space="preserve">(Campos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De Toro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2015</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Primarily this is attributed to the proteomic EV content being introduced into the endogenous population of the target cell, such as introduction of beta-catenin, epidermal growth factor and major eleme</w:t>
      </w:r>
      <w:r w:rsidR="009A0B40">
        <w:rPr>
          <w:rFonts w:ascii="Times New Roman" w:hAnsi="Times New Roman" w:cs="Times New Roman"/>
          <w:sz w:val="24"/>
          <w:szCs w:val="24"/>
        </w:rPr>
        <w:t>nts of the MAPK pathway.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0BB43901"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(Ha and Kim 2014). Typically, the mature miRNA sequence interact with the 3’ untranslated region (3’-UTR) of its target transcripts and guides a multi-protein RNA </w:t>
      </w:r>
      <w:r w:rsidRPr="00B4460E">
        <w:rPr>
          <w:rFonts w:ascii="Times New Roman" w:hAnsi="Times New Roman" w:cs="Times New Roman"/>
          <w:sz w:val="24"/>
          <w:szCs w:val="24"/>
        </w:rPr>
        <w:lastRenderedPageBreak/>
        <w:t>induced silencing complex (RISC) to destine these molecules for degradation or translational inhibition (</w:t>
      </w:r>
      <w:proofErr w:type="spellStart"/>
      <w:r w:rsidRPr="00B4460E">
        <w:rPr>
          <w:rFonts w:ascii="Times New Roman" w:hAnsi="Times New Roman" w:cs="Times New Roman"/>
          <w:sz w:val="24"/>
          <w:szCs w:val="24"/>
        </w:rPr>
        <w:t>Djuranovic</w:t>
      </w:r>
      <w:proofErr w:type="spellEnd"/>
      <w:r w:rsidRPr="00B4460E">
        <w:rPr>
          <w:rFonts w:ascii="Times New Roman" w:hAnsi="Times New Roman" w:cs="Times New Roman"/>
          <w:sz w:val="24"/>
          <w:szCs w:val="24"/>
        </w:rPr>
        <w:t xml:space="preserve"> et al. 2012).</w:t>
      </w:r>
      <w:r w:rsidR="009608BD">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approximately 60% of the mammalian genome is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DC5042">
        <w:rPr>
          <w:rFonts w:ascii="Times New Roman" w:hAnsi="Times New Roman" w:cs="Times New Roman"/>
          <w:sz w:val="24"/>
          <w:szCs w:val="24"/>
        </w:rPr>
        <w:t xml:space="preserve">. </w:t>
      </w:r>
      <w:r w:rsidR="00880D74">
        <w:rPr>
          <w:rFonts w:ascii="Times New Roman" w:hAnsi="Times New Roman" w:cs="Times New Roman"/>
          <w:sz w:val="24"/>
          <w:szCs w:val="24"/>
        </w:rPr>
        <w:t xml:space="preserve">This instigates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C2738E">
        <w:rPr>
          <w:rFonts w:ascii="Times New Roman" w:hAnsi="Times New Roman" w:cs="Times New Roman"/>
          <w:sz w:val="24"/>
          <w:szCs w:val="24"/>
        </w:rPr>
        <w:t>Indeed</w:t>
      </w:r>
      <w:r w:rsidR="00577A2B">
        <w:rPr>
          <w:rFonts w:ascii="Times New Roman" w:hAnsi="Times New Roman" w:cs="Times New Roman"/>
          <w:sz w:val="24"/>
          <w:szCs w:val="24"/>
        </w:rPr>
        <w:t>,</w:t>
      </w:r>
      <w:r w:rsidR="00C2738E">
        <w:rPr>
          <w:rFonts w:ascii="Times New Roman" w:hAnsi="Times New Roman" w:cs="Times New Roman"/>
          <w:sz w:val="24"/>
          <w:szCs w:val="24"/>
        </w:rPr>
        <w:t xml:space="preserve"> this is maintained by the high content of RNa</w:t>
      </w:r>
      <w:r w:rsidR="00577A2B">
        <w:rPr>
          <w:rFonts w:ascii="Times New Roman" w:hAnsi="Times New Roman" w:cs="Times New Roman"/>
          <w:sz w:val="24"/>
          <w:szCs w:val="24"/>
        </w:rPr>
        <w:t xml:space="preserve">ses in the extracellular space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 xml:space="preserve">translocation across extracellular space.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 </w:t>
      </w:r>
    </w:p>
    <w:p w14:paraId="2945066B" w14:textId="0FC234B2"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w:t>
      </w:r>
      <w:commentRangeStart w:id="0"/>
      <w:r w:rsidRPr="00B23259">
        <w:rPr>
          <w:rFonts w:ascii="Times New Roman" w:hAnsi="Times New Roman" w:cs="Times New Roman"/>
          <w:sz w:val="24"/>
          <w:szCs w:val="24"/>
        </w:rPr>
        <w:t>vest</w:t>
      </w:r>
      <w:commentRangeEnd w:id="0"/>
      <w:r>
        <w:rPr>
          <w:rStyle w:val="CommentReference"/>
        </w:rPr>
        <w:commentReference w:id="0"/>
      </w:r>
      <w:r w:rsidRPr="00B23259">
        <w:rPr>
          <w:rFonts w:ascii="Times New Roman" w:hAnsi="Times New Roman" w:cs="Times New Roman"/>
          <w:sz w:val="24"/>
          <w:szCs w:val="24"/>
        </w:rPr>
        <w:t>igate the role of caveolin-1 in prostate cancer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Inder</w:t>
      </w:r>
      <w:proofErr w:type="spellEnd"/>
      <w:r>
        <w:rPr>
          <w:rFonts w:ascii="Times New Roman" w:hAnsi="Times New Roman" w:cs="Times New Roman"/>
          <w:sz w:val="24"/>
          <w:szCs w:val="24"/>
        </w:rPr>
        <w:t xml:space="preserve"> 2014)</w:t>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w:t>
      </w:r>
      <w:proofErr w:type="spellStart"/>
      <w:r w:rsidRPr="00B23259">
        <w:rPr>
          <w:rFonts w:ascii="Times New Roman" w:hAnsi="Times New Roman" w:cs="Times New Roman"/>
          <w:sz w:val="24"/>
          <w:szCs w:val="24"/>
        </w:rPr>
        <w:t>caveolin</w:t>
      </w:r>
      <w:proofErr w:type="spellEnd"/>
      <w:r w:rsidRPr="00B23259">
        <w:rPr>
          <w:rFonts w:ascii="Times New Roman" w:hAnsi="Times New Roman" w:cs="Times New Roman"/>
          <w:sz w:val="24"/>
          <w:szCs w:val="24"/>
        </w:rPr>
        <w:t xml:space="preserve">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targeting </w:t>
      </w:r>
      <w:r w:rsidR="00B54929" w:rsidRPr="00B54929">
        <w:rPr>
          <w:rFonts w:ascii="Times New Roman" w:hAnsi="Times New Roman" w:cs="Times New Roman"/>
          <w:color w:val="FF0000"/>
          <w:sz w:val="24"/>
          <w:szCs w:val="24"/>
        </w:rPr>
        <w:t>BLAH PATHWAY</w:t>
      </w:r>
      <w:r w:rsidR="00B54929">
        <w:rPr>
          <w:rFonts w:ascii="Times New Roman" w:hAnsi="Times New Roman" w:cs="Times New Roman"/>
          <w:sz w:val="24"/>
          <w:szCs w:val="24"/>
        </w:rPr>
        <w:t xml:space="preserve"> </w:t>
      </w:r>
      <w:r w:rsidR="00FB0D75">
        <w:rPr>
          <w:rFonts w:ascii="Times New Roman" w:hAnsi="Times New Roman" w:cs="Times New Roman"/>
          <w:sz w:val="24"/>
          <w:szCs w:val="24"/>
        </w:rPr>
        <w:t xml:space="preserve">where the inverse was observed upon miR-148a inhibition.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increased </w:t>
      </w:r>
      <w:r w:rsidR="00FD76C4" w:rsidRPr="00FD76C4">
        <w:rPr>
          <w:rFonts w:ascii="Times New Roman" w:hAnsi="Times New Roman" w:cs="Times New Roman"/>
          <w:color w:val="FF0000"/>
          <w:sz w:val="24"/>
          <w:szCs w:val="24"/>
        </w:rPr>
        <w:t>bone degradation</w:t>
      </w:r>
      <w:r w:rsidR="000F02B1" w:rsidRPr="00FD76C4">
        <w:rPr>
          <w:rFonts w:ascii="Times New Roman" w:hAnsi="Times New Roman" w:cs="Times New Roman"/>
          <w:color w:val="FF0000"/>
          <w:sz w:val="24"/>
          <w:szCs w:val="24"/>
        </w:rPr>
        <w:t xml:space="preserve">. </w:t>
      </w:r>
      <w:r w:rsidR="000F02B1">
        <w:rPr>
          <w:rFonts w:ascii="Times New Roman" w:hAnsi="Times New Roman" w:cs="Times New Roman"/>
          <w:sz w:val="24"/>
          <w:szCs w:val="24"/>
        </w:rPr>
        <w:t>Therefore 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 xml:space="preserve">over the EV exported </w:t>
      </w:r>
      <w:r w:rsidR="002B4266">
        <w:rPr>
          <w:rFonts w:ascii="Times New Roman" w:hAnsi="Times New Roman" w:cs="Times New Roman"/>
          <w:sz w:val="24"/>
          <w:szCs w:val="24"/>
        </w:rPr>
        <w:lastRenderedPageBreak/>
        <w:t>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 xml:space="preserve">been observed in other studies, some of which links these miRNAs with disease states particularly cancer metastasis. </w:t>
      </w:r>
      <w:r w:rsidR="00874CCF">
        <w:rPr>
          <w:rFonts w:ascii="Times New Roman" w:hAnsi="Times New Roman" w:cs="Times New Roman"/>
          <w:sz w:val="24"/>
          <w:szCs w:val="24"/>
        </w:rPr>
        <w:t xml:space="preserve">Yet, the mechanism that governs this selectively is mostly unknown. </w:t>
      </w:r>
    </w:p>
    <w:p w14:paraId="2C5345EE" w14:textId="362876F9"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w:t>
      </w:r>
      <w:proofErr w:type="gramStart"/>
      <w:r w:rsidR="00055C57" w:rsidRPr="004173A8">
        <w:t>et</w:t>
      </w:r>
      <w:proofErr w:type="gramEnd"/>
      <w:r w:rsidR="00055C57" w:rsidRPr="004173A8">
        <w:t xml:space="preserve">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 (</w:t>
      </w:r>
      <w:proofErr w:type="spellStart"/>
      <w:r w:rsidR="00055C57" w:rsidRPr="004173A8">
        <w:t>Villarroya-Beltri</w:t>
      </w:r>
      <w:proofErr w:type="spellEnd"/>
      <w:r w:rsidR="00055C57" w:rsidRPr="004173A8">
        <w:t xml:space="preserve"> </w:t>
      </w:r>
      <w:r w:rsidR="00055C57" w:rsidRPr="004173A8">
        <w:rPr>
          <w:i/>
          <w:iCs/>
        </w:rPr>
        <w:t xml:space="preserve">et al. </w:t>
      </w:r>
      <w:r w:rsidR="00055C57" w:rsidRPr="004173A8">
        <w:t>2013).</w:t>
      </w:r>
      <w:r w:rsidR="00055C57">
        <w:t xml:space="preserve"> 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 Further questions arise due to this finding, such as the use of other </w:t>
      </w:r>
      <w:proofErr w:type="spellStart"/>
      <w:r w:rsidR="00055C57">
        <w:t>hnRNP</w:t>
      </w:r>
      <w:proofErr w:type="spellEnd"/>
      <w:r w:rsidR="00055C57">
        <w:t xml:space="preserve"> proteins for this function, how </w:t>
      </w:r>
      <w:proofErr w:type="spellStart"/>
      <w:r w:rsidR="00055C57">
        <w:t>hnRNPs</w:t>
      </w:r>
      <w:proofErr w:type="spellEnd"/>
      <w:r w:rsidR="00055C57">
        <w:t xml:space="preserve"> are targeted to the EVs and whether this protein family could be responsible for miRNA EV export in other cell types and</w:t>
      </w:r>
      <w:r w:rsidR="00734803">
        <w:t xml:space="preserve"> stimuli. </w:t>
      </w:r>
    </w:p>
    <w:p w14:paraId="569A5E75" w14:textId="7B26A57D" w:rsidR="00734803" w:rsidRPr="00734803" w:rsidRDefault="00734803" w:rsidP="00734803">
      <w:pPr>
        <w:pStyle w:val="Default"/>
        <w:spacing w:line="480" w:lineRule="auto"/>
        <w:ind w:firstLine="142"/>
        <w:rPr>
          <w:b/>
        </w:rPr>
      </w:pPr>
      <w:r w:rsidRPr="00734803">
        <w:rPr>
          <w:b/>
        </w:rPr>
        <w:t xml:space="preserve">Hypothesis and Aims: </w:t>
      </w:r>
    </w:p>
    <w:p w14:paraId="47CE1E28" w14:textId="77777777"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As cavin-1 cannot directly mediate the export of miRNAs</w:t>
      </w:r>
      <w:r>
        <w:t xml:space="preserve"> as it is not present within EVs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B4460E" w:rsidRDefault="00B4460E" w:rsidP="00B23259">
      <w:pPr>
        <w:spacing w:line="480" w:lineRule="auto"/>
        <w:rPr>
          <w:rFonts w:ascii="Times New Roman" w:hAnsi="Times New Roman" w:cs="Times New Roman"/>
          <w:sz w:val="24"/>
          <w:szCs w:val="24"/>
        </w:rPr>
      </w:pPr>
    </w:p>
    <w:p w14:paraId="74847C0E" w14:textId="77777777" w:rsidR="00461480" w:rsidRPr="00B23259" w:rsidRDefault="00B95120"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D756A59" w14:textId="77777777" w:rsidR="00E05117" w:rsidRDefault="00461480" w:rsidP="008A65F4">
      <w:r>
        <w:t xml:space="preserve">   </w:t>
      </w:r>
      <w:r w:rsidR="00287666">
        <w:t xml:space="preserve"> </w:t>
      </w:r>
      <w:r w:rsidR="00A27B39">
        <w:t xml:space="preserve">   </w:t>
      </w:r>
    </w:p>
    <w:p w14:paraId="4CA7B97A" w14:textId="77777777" w:rsidR="00E05117" w:rsidRDefault="00E05117" w:rsidP="008A65F4"/>
    <w:p w14:paraId="5A7B61BA" w14:textId="77777777" w:rsidR="00E65BF9" w:rsidRPr="00E65BF9" w:rsidRDefault="00E05117" w:rsidP="00E65BF9">
      <w:pPr>
        <w:pStyle w:val="EndNoteBibliography"/>
        <w:ind w:firstLine="0"/>
      </w:pPr>
      <w:r>
        <w:fldChar w:fldCharType="begin"/>
      </w:r>
      <w:r>
        <w:instrText xml:space="preserve"> ADDIN EN.REFLIST </w:instrText>
      </w:r>
      <w:r>
        <w:fldChar w:fldCharType="separate"/>
      </w:r>
      <w:bookmarkStart w:id="1" w:name="_ENREF_1"/>
      <w:r w:rsidR="00E65BF9" w:rsidRPr="00E65BF9">
        <w:t xml:space="preserve">Bubendorf, L., et al. (2000). "Metastatic patterns of prostate cancer: An autopsy study of 1,589 patients." </w:t>
      </w:r>
      <w:r w:rsidR="00E65BF9" w:rsidRPr="00E65BF9">
        <w:rPr>
          <w:u w:val="single"/>
        </w:rPr>
        <w:t>Human Pathology</w:t>
      </w:r>
      <w:r w:rsidR="00E65BF9" w:rsidRPr="00E65BF9">
        <w:t xml:space="preserve"> </w:t>
      </w:r>
      <w:r w:rsidR="00E65BF9" w:rsidRPr="00E65BF9">
        <w:rPr>
          <w:b/>
        </w:rPr>
        <w:t>31</w:t>
      </w:r>
      <w:r w:rsidR="00E65BF9" w:rsidRPr="00E65BF9">
        <w:t>(5): 578-583.</w:t>
      </w:r>
    </w:p>
    <w:bookmarkEnd w:id="1"/>
    <w:p w14:paraId="043BD2EF" w14:textId="77777777" w:rsidR="00E65BF9" w:rsidRPr="00E65BF9" w:rsidRDefault="00E65BF9" w:rsidP="00E65BF9">
      <w:pPr>
        <w:pStyle w:val="EndNoteBibliography"/>
        <w:spacing w:after="0"/>
        <w:ind w:firstLine="0"/>
      </w:pPr>
    </w:p>
    <w:p w14:paraId="49B37420" w14:textId="77777777" w:rsidR="00E65BF9" w:rsidRPr="00E65BF9" w:rsidRDefault="00E65BF9" w:rsidP="00E65BF9">
      <w:pPr>
        <w:pStyle w:val="EndNoteBibliography"/>
        <w:ind w:firstLine="0"/>
      </w:pPr>
      <w:bookmarkStart w:id="2" w:name="_ENREF_2"/>
      <w:r w:rsidRPr="00E65BF9">
        <w:t xml:space="preserve">Gumulec, J., et al. (2012). "Caveolin-1 as a potential high-risk prostate cancer biomarker." </w:t>
      </w:r>
      <w:r w:rsidRPr="00E65BF9">
        <w:rPr>
          <w:u w:val="single"/>
        </w:rPr>
        <w:t>Oncology Reports</w:t>
      </w:r>
      <w:r w:rsidRPr="00E65BF9">
        <w:t xml:space="preserve"> </w:t>
      </w:r>
      <w:r w:rsidRPr="00E65BF9">
        <w:rPr>
          <w:b/>
        </w:rPr>
        <w:t>27</w:t>
      </w:r>
      <w:r w:rsidRPr="00E65BF9">
        <w:t>(3): 831-841.</w:t>
      </w:r>
    </w:p>
    <w:bookmarkEnd w:id="2"/>
    <w:p w14:paraId="76982000" w14:textId="77777777" w:rsidR="00E65BF9" w:rsidRPr="00E65BF9" w:rsidRDefault="00E65BF9" w:rsidP="00E65BF9">
      <w:pPr>
        <w:pStyle w:val="EndNoteBibliography"/>
        <w:spacing w:after="0"/>
        <w:ind w:firstLine="0"/>
      </w:pPr>
    </w:p>
    <w:p w14:paraId="2A79F5A8" w14:textId="77777777" w:rsidR="00E65BF9" w:rsidRPr="00E65BF9" w:rsidRDefault="00E65BF9" w:rsidP="00E65BF9">
      <w:pPr>
        <w:pStyle w:val="EndNoteBibliography"/>
        <w:ind w:firstLine="0"/>
      </w:pPr>
      <w:bookmarkStart w:id="3" w:name="_ENREF_3"/>
      <w:r w:rsidRPr="00E65BF9">
        <w:t xml:space="preserve">Hayashi, T., et al. (2015). "Expression of CAVEOLIN 1 in uterine mesenchymal tumors: No relationship between malignancy and CAVEOLIN 1 expression." </w:t>
      </w:r>
      <w:r w:rsidRPr="00E65BF9">
        <w:rPr>
          <w:u w:val="single"/>
        </w:rPr>
        <w:t>Biochemical and Biophysical Research Communications</w:t>
      </w:r>
      <w:r w:rsidRPr="00E65BF9">
        <w:t xml:space="preserve"> </w:t>
      </w:r>
      <w:r w:rsidRPr="00E65BF9">
        <w:rPr>
          <w:b/>
        </w:rPr>
        <w:t>463</w:t>
      </w:r>
      <w:r w:rsidRPr="00E65BF9">
        <w:t>(4): 982-987.</w:t>
      </w:r>
    </w:p>
    <w:bookmarkEnd w:id="3"/>
    <w:p w14:paraId="47E45175" w14:textId="77777777" w:rsidR="00E65BF9" w:rsidRPr="00E65BF9" w:rsidRDefault="00E65BF9" w:rsidP="00E65BF9">
      <w:pPr>
        <w:pStyle w:val="EndNoteBibliography"/>
        <w:spacing w:after="0"/>
        <w:ind w:firstLine="0"/>
      </w:pPr>
    </w:p>
    <w:p w14:paraId="5667B892" w14:textId="77777777" w:rsidR="00E65BF9" w:rsidRPr="00E65BF9" w:rsidRDefault="00E65BF9" w:rsidP="00E65BF9">
      <w:pPr>
        <w:pStyle w:val="EndNoteBibliography"/>
        <w:ind w:firstLine="0"/>
      </w:pPr>
      <w:bookmarkStart w:id="4" w:name="_ENREF_4"/>
      <w:r w:rsidRPr="00E65BF9">
        <w:t xml:space="preserve">Hill, M. M., et al. (2008). "PTRF-Cavin, a Conserved Cytoplasmic Protein Required for Caveola Formation and Function." </w:t>
      </w:r>
      <w:r w:rsidRPr="00E65BF9">
        <w:rPr>
          <w:u w:val="single"/>
        </w:rPr>
        <w:t>Cell</w:t>
      </w:r>
      <w:r w:rsidRPr="00E65BF9">
        <w:t xml:space="preserve"> </w:t>
      </w:r>
      <w:r w:rsidRPr="00E65BF9">
        <w:rPr>
          <w:b/>
        </w:rPr>
        <w:t>132</w:t>
      </w:r>
      <w:r w:rsidRPr="00E65BF9">
        <w:t>(1): 113-124.</w:t>
      </w:r>
    </w:p>
    <w:bookmarkEnd w:id="4"/>
    <w:p w14:paraId="51678B22" w14:textId="77777777" w:rsidR="00E65BF9" w:rsidRPr="00E65BF9" w:rsidRDefault="00E65BF9" w:rsidP="00E65BF9">
      <w:pPr>
        <w:pStyle w:val="EndNoteBibliography"/>
        <w:spacing w:after="0"/>
        <w:ind w:firstLine="0"/>
      </w:pPr>
    </w:p>
    <w:p w14:paraId="2C16EEF9" w14:textId="77777777" w:rsidR="00E65BF9" w:rsidRPr="00E65BF9" w:rsidRDefault="00E65BF9" w:rsidP="00E65BF9">
      <w:pPr>
        <w:pStyle w:val="EndNoteBibliography"/>
        <w:ind w:firstLine="0"/>
      </w:pPr>
      <w:bookmarkStart w:id="5" w:name="_ENREF_5"/>
      <w:r w:rsidRPr="00E65BF9">
        <w:t xml:space="preserve">Moon, H., et al. (2014). "PTRF/cavin-1 neutralizes non-caveolar caveolin-1 microdomains in prostate cancer." </w:t>
      </w:r>
      <w:r w:rsidRPr="00E65BF9">
        <w:rPr>
          <w:u w:val="single"/>
        </w:rPr>
        <w:t>Oncogene</w:t>
      </w:r>
      <w:r w:rsidRPr="00E65BF9">
        <w:t xml:space="preserve"> </w:t>
      </w:r>
      <w:r w:rsidRPr="00E65BF9">
        <w:rPr>
          <w:b/>
        </w:rPr>
        <w:t>33</w:t>
      </w:r>
      <w:r w:rsidRPr="00E65BF9">
        <w:t>(27): 3561-3570.</w:t>
      </w:r>
    </w:p>
    <w:bookmarkEnd w:id="5"/>
    <w:p w14:paraId="0ADFE552" w14:textId="77777777" w:rsidR="00E65BF9" w:rsidRPr="00E65BF9" w:rsidRDefault="00E65BF9" w:rsidP="00E65BF9">
      <w:pPr>
        <w:pStyle w:val="EndNoteBibliography"/>
        <w:spacing w:after="0"/>
        <w:ind w:firstLine="0"/>
      </w:pPr>
    </w:p>
    <w:p w14:paraId="5B5AE3F1" w14:textId="77777777" w:rsidR="00E65BF9" w:rsidRPr="00E65BF9" w:rsidRDefault="00E65BF9" w:rsidP="00E65BF9">
      <w:pPr>
        <w:pStyle w:val="EndNoteBibliography"/>
        <w:ind w:firstLine="0"/>
      </w:pPr>
      <w:bookmarkStart w:id="6" w:name="_ENREF_6"/>
      <w:r w:rsidRPr="00E65BF9">
        <w:t xml:space="preserve">Moumita, C., et al. (2015). "Caveolin-1 is Associated with Tumor Progression and Confers a Multi-Modality Resistance Phenotype in Pancreatic Cancer." </w:t>
      </w:r>
      <w:r w:rsidRPr="00E65BF9">
        <w:rPr>
          <w:u w:val="single"/>
        </w:rPr>
        <w:t>Scientific Reports</w:t>
      </w:r>
      <w:r w:rsidRPr="00E65BF9">
        <w:t xml:space="preserve"> </w:t>
      </w:r>
      <w:r w:rsidRPr="00E65BF9">
        <w:rPr>
          <w:b/>
        </w:rPr>
        <w:t>5</w:t>
      </w:r>
      <w:r w:rsidRPr="00E65BF9">
        <w:t>.</w:t>
      </w:r>
    </w:p>
    <w:bookmarkEnd w:id="6"/>
    <w:p w14:paraId="7199C2F6" w14:textId="77777777" w:rsidR="00E65BF9" w:rsidRPr="00E65BF9" w:rsidRDefault="00E65BF9" w:rsidP="00E65BF9">
      <w:pPr>
        <w:pStyle w:val="EndNoteBibliography"/>
        <w:ind w:firstLine="0"/>
      </w:pPr>
    </w:p>
    <w:p w14:paraId="199829F0" w14:textId="48E76EFD" w:rsidR="008A65F4" w:rsidRDefault="00E05117" w:rsidP="008A65F4">
      <w:pPr>
        <w:rPr>
          <w:rFonts w:ascii="Lucida Sans Unicode" w:hAnsi="Lucida Sans Unicode" w:cs="Lucida Sans Unicode"/>
          <w:color w:val="444444"/>
          <w:sz w:val="19"/>
          <w:szCs w:val="19"/>
          <w:shd w:val="clear" w:color="auto" w:fill="FFFFFF"/>
        </w:rPr>
      </w:pPr>
      <w:r>
        <w:fldChar w:fldCharType="end"/>
      </w:r>
      <w:r w:rsidR="00E81F6E">
        <w:rPr>
          <w:rFonts w:ascii="Lucida Sans Unicode" w:hAnsi="Lucida Sans Unicode" w:cs="Lucida Sans Unicode"/>
          <w:color w:val="444444"/>
          <w:sz w:val="19"/>
          <w:szCs w:val="19"/>
          <w:shd w:val="clear" w:color="auto" w:fill="FFFFFF"/>
        </w:rPr>
        <w:t>Surveillance, Epidemiology, and End Results (SEER) Program Populations (1969-2014) (www.seer.cancer.gov/popdata), National Cancer Institute, DCCPS, Surveillance Research Program, Surveillance Systems Branch, released March 2016.</w:t>
      </w:r>
    </w:p>
    <w:p w14:paraId="0F8C9426" w14:textId="45111894" w:rsidR="00690B2B" w:rsidRDefault="00690B2B" w:rsidP="008A65F4">
      <w:hyperlink r:id="rId7" w:history="1">
        <w:r w:rsidRPr="00146C6E">
          <w:rPr>
            <w:rStyle w:val="Hyperlink"/>
          </w:rPr>
          <w:t>http://www.ncbi.nlm.nih.gov/pmc/articles/PMC3467054/</w:t>
        </w:r>
      </w:hyperlink>
      <w:r>
        <w:t xml:space="preserve"> </w:t>
      </w:r>
      <w:proofErr w:type="spellStart"/>
      <w:r>
        <w:t>Mirs</w:t>
      </w:r>
      <w:proofErr w:type="spellEnd"/>
      <w:r>
        <w:t xml:space="preserve"> and malignancy </w:t>
      </w:r>
    </w:p>
    <w:p w14:paraId="00AB420A" w14:textId="68491025" w:rsidR="00690B2B" w:rsidRDefault="00690B2B" w:rsidP="008A65F4">
      <w:hyperlink r:id="rId8" w:history="1">
        <w:r w:rsidRPr="00146C6E">
          <w:rPr>
            <w:rStyle w:val="Hyperlink"/>
          </w:rPr>
          <w:t>http://www.ncbi.nlm.nih.gov/pmc/articles/PMC4016197/</w:t>
        </w:r>
      </w:hyperlink>
      <w:r>
        <w:t xml:space="preserve"> selective </w:t>
      </w:r>
      <w:proofErr w:type="spellStart"/>
      <w:r>
        <w:t>mir</w:t>
      </w:r>
      <w:proofErr w:type="spellEnd"/>
      <w:r>
        <w:t xml:space="preserve"> function example.</w:t>
      </w:r>
    </w:p>
    <w:p w14:paraId="2910102B" w14:textId="77777777" w:rsidR="00690B2B" w:rsidRDefault="00690B2B" w:rsidP="008A65F4">
      <w:bookmarkStart w:id="7" w:name="_GoBack"/>
      <w:bookmarkEnd w:id="7"/>
    </w:p>
    <w:sectPr w:rsidR="00690B2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6-08-10T12:37:00Z" w:initials="Ma">
    <w:p w14:paraId="7B39939D" w14:textId="77777777" w:rsidR="001549AE" w:rsidRDefault="001549AE" w:rsidP="00652B1B">
      <w:pPr>
        <w:pStyle w:val="CommentText"/>
      </w:pPr>
      <w:r>
        <w:rPr>
          <w:rStyle w:val="CommentReference"/>
        </w:rPr>
        <w:annotationRef/>
      </w:r>
      <w:r>
        <w:t>Past research from our lab assessed the PC3, advanced prostate cancer cell line, to determine cellular abnormalities that evoke the metastatic phenotype.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993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0&lt;/item&gt;&lt;item&gt;33&lt;/item&gt;&lt;item&gt;165&lt;/item&gt;&lt;item&gt;166&lt;/item&gt;&lt;item&gt;167&lt;/item&gt;&lt;item&gt;168&lt;/item&gt;&lt;/record-ids&gt;&lt;/item&gt;&lt;/Libraries&gt;"/>
  </w:docVars>
  <w:rsids>
    <w:rsidRoot w:val="00F26152"/>
    <w:rsid w:val="00010C12"/>
    <w:rsid w:val="00032294"/>
    <w:rsid w:val="00055C57"/>
    <w:rsid w:val="00080F35"/>
    <w:rsid w:val="000A2838"/>
    <w:rsid w:val="000F02B1"/>
    <w:rsid w:val="00120C1A"/>
    <w:rsid w:val="001549AE"/>
    <w:rsid w:val="001A629C"/>
    <w:rsid w:val="002121FA"/>
    <w:rsid w:val="00287666"/>
    <w:rsid w:val="00295139"/>
    <w:rsid w:val="002B418E"/>
    <w:rsid w:val="002B4266"/>
    <w:rsid w:val="002C0953"/>
    <w:rsid w:val="002C55DB"/>
    <w:rsid w:val="003516DB"/>
    <w:rsid w:val="00363848"/>
    <w:rsid w:val="0037505E"/>
    <w:rsid w:val="00387251"/>
    <w:rsid w:val="004030B3"/>
    <w:rsid w:val="00415B8F"/>
    <w:rsid w:val="00461480"/>
    <w:rsid w:val="00466918"/>
    <w:rsid w:val="004D0458"/>
    <w:rsid w:val="005236AE"/>
    <w:rsid w:val="00577A2B"/>
    <w:rsid w:val="005839BD"/>
    <w:rsid w:val="00623B82"/>
    <w:rsid w:val="00625638"/>
    <w:rsid w:val="00651164"/>
    <w:rsid w:val="00652B1B"/>
    <w:rsid w:val="00690B2B"/>
    <w:rsid w:val="006E5436"/>
    <w:rsid w:val="00734803"/>
    <w:rsid w:val="007A3112"/>
    <w:rsid w:val="00820937"/>
    <w:rsid w:val="008344AE"/>
    <w:rsid w:val="008506A9"/>
    <w:rsid w:val="00874CCF"/>
    <w:rsid w:val="00880D74"/>
    <w:rsid w:val="008A65F4"/>
    <w:rsid w:val="008E6AFE"/>
    <w:rsid w:val="009454B9"/>
    <w:rsid w:val="009608BD"/>
    <w:rsid w:val="009A0B40"/>
    <w:rsid w:val="00A021E9"/>
    <w:rsid w:val="00A27B39"/>
    <w:rsid w:val="00A51AFF"/>
    <w:rsid w:val="00AA4692"/>
    <w:rsid w:val="00AE609E"/>
    <w:rsid w:val="00B23259"/>
    <w:rsid w:val="00B4460E"/>
    <w:rsid w:val="00B54929"/>
    <w:rsid w:val="00B716FF"/>
    <w:rsid w:val="00B76857"/>
    <w:rsid w:val="00B863F4"/>
    <w:rsid w:val="00B901B7"/>
    <w:rsid w:val="00B95120"/>
    <w:rsid w:val="00BE7CE6"/>
    <w:rsid w:val="00C2738E"/>
    <w:rsid w:val="00CA2888"/>
    <w:rsid w:val="00CD38B8"/>
    <w:rsid w:val="00CD50B8"/>
    <w:rsid w:val="00DC5042"/>
    <w:rsid w:val="00E019CA"/>
    <w:rsid w:val="00E05117"/>
    <w:rsid w:val="00E0603F"/>
    <w:rsid w:val="00E63D30"/>
    <w:rsid w:val="00E65BF9"/>
    <w:rsid w:val="00E66115"/>
    <w:rsid w:val="00E81F6E"/>
    <w:rsid w:val="00EA5858"/>
    <w:rsid w:val="00EE7A29"/>
    <w:rsid w:val="00F26152"/>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4016197/" TargetMode="External"/><Relationship Id="rId3" Type="http://schemas.openxmlformats.org/officeDocument/2006/relationships/settings" Target="settings.xml"/><Relationship Id="rId7" Type="http://schemas.openxmlformats.org/officeDocument/2006/relationships/hyperlink" Target="http://www.ncbi.nlm.nih.gov/pmc/articles/PMC346705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5</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2016-08-07T07:55:00Z</dcterms:created>
  <dcterms:modified xsi:type="dcterms:W3CDTF">2016-08-14T09:27:00Z</dcterms:modified>
</cp:coreProperties>
</file>