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53CFF" w14:textId="77777777" w:rsidR="00D269F5" w:rsidRPr="004173A8" w:rsidRDefault="00D269F5" w:rsidP="00D269F5">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7B11F0C7"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Reagents: </w:t>
      </w:r>
    </w:p>
    <w:p w14:paraId="7A4F02F1" w14:textId="3156A74D"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w:t>
      </w:r>
      <w:proofErr w:type="spellStart"/>
      <w:r w:rsidRPr="004173A8">
        <w:rPr>
          <w:rFonts w:ascii="Times New Roman" w:hAnsi="Times New Roman" w:cs="Times New Roman"/>
          <w:sz w:val="24"/>
          <w:szCs w:val="24"/>
          <w:lang w:val="en-US"/>
        </w:rPr>
        <w:t>Gibco</w:t>
      </w:r>
      <w:proofErr w:type="spellEnd"/>
      <w:r w:rsidRPr="004173A8">
        <w:rPr>
          <w:rFonts w:ascii="Times New Roman" w:hAnsi="Times New Roman" w:cs="Times New Roman"/>
          <w:sz w:val="24"/>
          <w:szCs w:val="24"/>
          <w:lang w:val="en-US"/>
        </w:rPr>
        <w:t>), Roswell Park Memorial Institute (RPMI) 1640 media, Fetal Bovine Serum (FBS) (</w:t>
      </w:r>
      <w:proofErr w:type="spellStart"/>
      <w:r w:rsidRPr="004173A8">
        <w:rPr>
          <w:rFonts w:ascii="Times New Roman" w:hAnsi="Times New Roman" w:cs="Times New Roman"/>
          <w:sz w:val="24"/>
          <w:szCs w:val="24"/>
          <w:lang w:val="en-US"/>
        </w:rPr>
        <w:t>Bovogen</w:t>
      </w:r>
      <w:proofErr w:type="spellEnd"/>
      <w:r w:rsidRPr="004173A8">
        <w:rPr>
          <w:rFonts w:ascii="Times New Roman" w:hAnsi="Times New Roman" w:cs="Times New Roman"/>
          <w:sz w:val="24"/>
          <w:szCs w:val="24"/>
          <w:lang w:val="en-US"/>
        </w:rPr>
        <w:t>), Phosphate Buffered Saline (PBS) (</w:t>
      </w:r>
      <w:proofErr w:type="spellStart"/>
      <w:r w:rsidRPr="004173A8">
        <w:rPr>
          <w:rFonts w:ascii="Times New Roman" w:hAnsi="Times New Roman" w:cs="Times New Roman"/>
          <w:sz w:val="24"/>
          <w:szCs w:val="24"/>
          <w:lang w:val="en-US"/>
        </w:rPr>
        <w:t>Amresco</w:t>
      </w:r>
      <w:proofErr w:type="spellEnd"/>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Inc</w:t>
      </w:r>
      <w:proofErr w:type="spellEnd"/>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Geneticin</w:t>
      </w:r>
      <w:proofErr w:type="spellEnd"/>
      <w:r w:rsidRPr="004173A8">
        <w:rPr>
          <w:rFonts w:ascii="Times New Roman" w:hAnsi="Times New Roman" w:cs="Times New Roman"/>
          <w:sz w:val="24"/>
          <w:szCs w:val="24"/>
          <w:lang w:val="en-US"/>
        </w:rPr>
        <w:t xml:space="preserve"> G418 Antibiotic (Invitrogen). </w:t>
      </w:r>
      <w:r w:rsidR="00155EAD">
        <w:rPr>
          <w:rFonts w:ascii="Times New Roman" w:hAnsi="Times New Roman" w:cs="Times New Roman"/>
          <w:sz w:val="24"/>
          <w:szCs w:val="24"/>
          <w:lang w:val="en-US"/>
        </w:rPr>
        <w:t>R</w:t>
      </w:r>
      <w:r w:rsidRPr="004173A8">
        <w:rPr>
          <w:rFonts w:ascii="Times New Roman" w:hAnsi="Times New Roman" w:cs="Times New Roman"/>
          <w:sz w:val="24"/>
          <w:szCs w:val="24"/>
          <w:lang w:val="en-US"/>
        </w:rPr>
        <w:t>abbit anti-</w:t>
      </w:r>
      <w:proofErr w:type="spellStart"/>
      <w:r w:rsidRPr="004173A8">
        <w:rPr>
          <w:rFonts w:ascii="Times New Roman" w:hAnsi="Times New Roman" w:cs="Times New Roman"/>
          <w:sz w:val="24"/>
          <w:szCs w:val="24"/>
          <w:lang w:val="en-US"/>
        </w:rPr>
        <w:t>hnRNP</w:t>
      </w:r>
      <w:proofErr w:type="spellEnd"/>
      <w:r w:rsidRPr="004173A8">
        <w:rPr>
          <w:rFonts w:ascii="Times New Roman" w:hAnsi="Times New Roman" w:cs="Times New Roman"/>
          <w:sz w:val="24"/>
          <w:szCs w:val="24"/>
          <w:lang w:val="en-US"/>
        </w:rPr>
        <w:t xml:space="preserve"> K (</w:t>
      </w:r>
      <w:proofErr w:type="spellStart"/>
      <w:r w:rsidRPr="004173A8">
        <w:rPr>
          <w:rFonts w:ascii="Times New Roman" w:hAnsi="Times New Roman" w:cs="Times New Roman"/>
          <w:sz w:val="24"/>
          <w:szCs w:val="24"/>
          <w:lang w:val="en-US"/>
        </w:rPr>
        <w:t>Abcam</w:t>
      </w:r>
      <w:proofErr w:type="spellEnd"/>
      <w:r w:rsidRPr="004173A8">
        <w:rPr>
          <w:rFonts w:ascii="Times New Roman" w:hAnsi="Times New Roman" w:cs="Times New Roman"/>
          <w:sz w:val="24"/>
          <w:szCs w:val="24"/>
          <w:lang w:val="en-US"/>
        </w:rPr>
        <w:t>).</w:t>
      </w:r>
    </w:p>
    <w:p w14:paraId="4430D31C"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201FA0E1"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w:t>
      </w:r>
      <w:r>
        <w:rPr>
          <w:rFonts w:ascii="Times New Roman" w:hAnsi="Times New Roman" w:cs="Times New Roman"/>
          <w:sz w:val="24"/>
          <w:szCs w:val="24"/>
          <w:lang w:val="en-US"/>
        </w:rPr>
        <w:t>cavin-1, were assessed through w</w:t>
      </w:r>
      <w:r w:rsidRPr="004173A8">
        <w:rPr>
          <w:rFonts w:ascii="Times New Roman" w:hAnsi="Times New Roman" w:cs="Times New Roman"/>
          <w:sz w:val="24"/>
          <w:szCs w:val="24"/>
          <w:lang w:val="en-US"/>
        </w:rPr>
        <w:t>estern immunoblotting for GFP to determine stable GFP expressivity. These cell 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 G418 antibiotic</w:t>
      </w:r>
      <w:r>
        <w:rPr>
          <w:rFonts w:ascii="Times New Roman" w:hAnsi="Times New Roman" w:cs="Times New Roman"/>
          <w:sz w:val="24"/>
          <w:szCs w:val="24"/>
          <w:lang w:val="en-US"/>
        </w:rPr>
        <w:t xml:space="preserve"> drug</w:t>
      </w:r>
      <w:r w:rsidRPr="004173A8">
        <w:rPr>
          <w:rFonts w:ascii="Times New Roman" w:hAnsi="Times New Roman" w:cs="Times New Roman"/>
          <w:sz w:val="24"/>
          <w:szCs w:val="24"/>
          <w:lang w:val="en-US"/>
        </w:rPr>
        <w:t xml:space="preserve"> was added to these cultured cells to select for GFP expressing cells, making a total concentration of 0.1mg/</w:t>
      </w:r>
      <w:proofErr w:type="spellStart"/>
      <w:r w:rsidRPr="004173A8">
        <w:rPr>
          <w:rFonts w:ascii="Times New Roman" w:hAnsi="Times New Roman" w:cs="Times New Roman"/>
          <w:sz w:val="24"/>
          <w:szCs w:val="24"/>
          <w:lang w:val="en-US"/>
        </w:rPr>
        <w:t>mL.</w:t>
      </w:r>
      <w:proofErr w:type="spellEnd"/>
      <w:r w:rsidRPr="004173A8">
        <w:rPr>
          <w:rFonts w:ascii="Times New Roman" w:hAnsi="Times New Roman" w:cs="Times New Roman"/>
          <w:sz w:val="24"/>
          <w:szCs w:val="24"/>
          <w:lang w:val="en-US"/>
        </w:rPr>
        <w:t xml:space="preserve"> Detachment of the cells during passaging was completed using 0.25% Trypsin-EDTA solution. </w:t>
      </w:r>
    </w:p>
    <w:p w14:paraId="786BAB0E"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Differential miRNA expression: </w:t>
      </w:r>
    </w:p>
    <w:p w14:paraId="558E37B0" w14:textId="05C1E8BD"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collected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for small RNAs, generated by Illumina sequencing, had been aligned and assessed for raw counts for miRNAs in cell and EVs. An R package, DESeq2, had normalized these counts to fit a negative binomial distribution and excluded microRNA data that possessed low to no counts (≤10 counts) for miRNA species across the triplicates and conditions (GFP and cavin-1), allowing for only relevant microRNAs to be assessed. Applying the function makes comparisons of expression between GFP and cavin-1 cell conditions and returns this in the form of log2 fold change (FC), Wald test p-value and a false discovery rate corrected p-value. This analysis was completed separately for cell and EV </w:t>
      </w:r>
      <w:r>
        <w:rPr>
          <w:rFonts w:ascii="Times New Roman" w:hAnsi="Times New Roman" w:cs="Times New Roman"/>
          <w:sz w:val="24"/>
          <w:szCs w:val="24"/>
          <w:lang w:val="en-US"/>
        </w:rPr>
        <w:t>mi</w:t>
      </w:r>
      <w:r w:rsidRPr="004173A8">
        <w:rPr>
          <w:rFonts w:ascii="Times New Roman" w:hAnsi="Times New Roman" w:cs="Times New Roman"/>
          <w:sz w:val="24"/>
          <w:szCs w:val="24"/>
          <w:lang w:val="en-US"/>
        </w:rPr>
        <w:t xml:space="preserve">RNA content. By using the log2FC values for each </w:t>
      </w:r>
      <w:proofErr w:type="spellStart"/>
      <w:r w:rsidRPr="004173A8">
        <w:rPr>
          <w:rFonts w:ascii="Times New Roman" w:hAnsi="Times New Roman" w:cs="Times New Roman"/>
          <w:sz w:val="24"/>
          <w:szCs w:val="24"/>
          <w:lang w:val="en-US"/>
        </w:rPr>
        <w:t>miR</w:t>
      </w:r>
      <w:proofErr w:type="spellEnd"/>
      <w:r w:rsidRPr="004173A8">
        <w:rPr>
          <w:rFonts w:ascii="Times New Roman" w:hAnsi="Times New Roman" w:cs="Times New Roman"/>
          <w:sz w:val="24"/>
          <w:szCs w:val="24"/>
          <w:lang w:val="en-US"/>
        </w:rPr>
        <w:t>, comparisons were made between cell and exosome expression by taking the difference in the form of FC</w:t>
      </w:r>
      <w:r w:rsidRPr="004173A8">
        <w:rPr>
          <w:rFonts w:ascii="Times New Roman" w:hAnsi="Times New Roman" w:cs="Times New Roman"/>
          <w:sz w:val="24"/>
          <w:szCs w:val="24"/>
          <w:vertAlign w:val="subscript"/>
          <w:lang w:val="en-US"/>
        </w:rPr>
        <w:t>cell</w:t>
      </w:r>
      <w:r w:rsidRPr="004173A8">
        <w:rPr>
          <w:rFonts w:ascii="Times New Roman" w:hAnsi="Times New Roman" w:cs="Times New Roman"/>
          <w:sz w:val="24"/>
          <w:szCs w:val="24"/>
          <w:lang w:val="en-US"/>
        </w:rPr>
        <w:t>-FC</w:t>
      </w:r>
      <w:r w:rsidRPr="004173A8">
        <w:rPr>
          <w:rFonts w:ascii="Times New Roman" w:hAnsi="Times New Roman" w:cs="Times New Roman"/>
          <w:sz w:val="24"/>
          <w:szCs w:val="24"/>
          <w:vertAlign w:val="subscript"/>
          <w:lang w:val="en-US"/>
        </w:rPr>
        <w:t>exo</w:t>
      </w:r>
      <w:r w:rsidRPr="004173A8">
        <w:rPr>
          <w:rFonts w:ascii="Times New Roman" w:hAnsi="Times New Roman" w:cs="Times New Roman"/>
          <w:sz w:val="24"/>
          <w:szCs w:val="24"/>
          <w:lang w:val="en-US"/>
        </w:rPr>
        <w:t xml:space="preserve">. </w:t>
      </w:r>
      <w:r w:rsidR="00F50503" w:rsidRPr="00F50503">
        <w:rPr>
          <w:rFonts w:ascii="Times New Roman" w:hAnsi="Times New Roman" w:cs="Times New Roman"/>
          <w:color w:val="FF0000"/>
          <w:sz w:val="24"/>
          <w:szCs w:val="24"/>
          <w:lang w:val="en-US"/>
        </w:rPr>
        <w:lastRenderedPageBreak/>
        <w:t>Add bit about frequency plot and cut offs</w:t>
      </w:r>
      <w:r w:rsidR="00F50503">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 xml:space="preserve">Graphs were completed using the </w:t>
      </w:r>
      <w:proofErr w:type="spellStart"/>
      <w:r w:rsidRPr="004173A8">
        <w:rPr>
          <w:rFonts w:ascii="Times New Roman" w:hAnsi="Times New Roman" w:cs="Times New Roman"/>
          <w:sz w:val="24"/>
          <w:szCs w:val="24"/>
          <w:lang w:val="en-US"/>
        </w:rPr>
        <w:t>ggplot</w:t>
      </w:r>
      <w:proofErr w:type="spellEnd"/>
      <w:r w:rsidRPr="004173A8">
        <w:rPr>
          <w:rFonts w:ascii="Times New Roman" w:hAnsi="Times New Roman" w:cs="Times New Roman"/>
          <w:sz w:val="24"/>
          <w:szCs w:val="24"/>
          <w:lang w:val="en-US"/>
        </w:rPr>
        <w:t xml:space="preserve"> package from R</w:t>
      </w:r>
      <w:r>
        <w:rPr>
          <w:rFonts w:ascii="Times New Roman" w:hAnsi="Times New Roman" w:cs="Times New Roman"/>
          <w:sz w:val="24"/>
          <w:szCs w:val="24"/>
          <w:lang w:val="en-US"/>
        </w:rPr>
        <w:t>, including a 95% confidence interval</w:t>
      </w:r>
      <w:r w:rsidRPr="004173A8">
        <w:rPr>
          <w:rFonts w:ascii="Times New Roman" w:hAnsi="Times New Roman" w:cs="Times New Roman"/>
          <w:sz w:val="24"/>
          <w:szCs w:val="24"/>
          <w:lang w:val="en-US"/>
        </w:rPr>
        <w:t xml:space="preserve">. </w:t>
      </w:r>
    </w:p>
    <w:p w14:paraId="4BFB41AA"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Extracellular Vesicle Extraction and RNA extraction: </w:t>
      </w:r>
    </w:p>
    <w:p w14:paraId="0112F1BA"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fresh serum free RPMI1640 media on 15cm Petri dishes. The conditioned media was collected after 24hrs of incubation and concentrated in a </w:t>
      </w:r>
      <w:r w:rsidRPr="004173A8">
        <w:rPr>
          <w:rFonts w:ascii="Times New Roman" w:hAnsi="Times New Roman" w:cs="Times New Roman"/>
          <w:color w:val="FF0000"/>
          <w:sz w:val="24"/>
          <w:szCs w:val="24"/>
          <w:lang w:val="en-US"/>
        </w:rPr>
        <w:t xml:space="preserve">10kDa </w:t>
      </w:r>
      <w:r w:rsidRPr="004173A8">
        <w:rPr>
          <w:rFonts w:ascii="Times New Roman" w:hAnsi="Times New Roman" w:cs="Times New Roman"/>
          <w:sz w:val="24"/>
          <w:szCs w:val="24"/>
          <w:lang w:val="en-US"/>
        </w:rPr>
        <w:t xml:space="preserve">ultracentrifugation filter tube (Sigma) until 1mL of concentrated media was achieved. This was processed through an </w:t>
      </w:r>
      <w:proofErr w:type="spellStart"/>
      <w:r w:rsidRPr="004173A8">
        <w:rPr>
          <w:rFonts w:ascii="Times New Roman" w:hAnsi="Times New Roman" w:cs="Times New Roman"/>
          <w:sz w:val="24"/>
          <w:szCs w:val="24"/>
          <w:lang w:val="en-US"/>
        </w:rPr>
        <w:t>exoRNeasy</w:t>
      </w:r>
      <w:proofErr w:type="spellEnd"/>
      <w:r w:rsidRPr="004173A8">
        <w:rPr>
          <w:rFonts w:ascii="Times New Roman" w:hAnsi="Times New Roman" w:cs="Times New Roman"/>
          <w:sz w:val="24"/>
          <w:szCs w:val="24"/>
          <w:lang w:val="en-US"/>
        </w:rPr>
        <w:t xml:space="preserve"> midi kit (</w:t>
      </w:r>
      <w:proofErr w:type="spellStart"/>
      <w:r w:rsidRPr="004173A8">
        <w:rPr>
          <w:rFonts w:ascii="Times New Roman" w:hAnsi="Times New Roman" w:cs="Times New Roman"/>
          <w:sz w:val="24"/>
          <w:szCs w:val="24"/>
          <w:lang w:val="en-US"/>
        </w:rPr>
        <w:t>Qiagen</w:t>
      </w:r>
      <w:proofErr w:type="spellEnd"/>
      <w:r w:rsidRPr="004173A8">
        <w:rPr>
          <w:rFonts w:ascii="Times New Roman" w:hAnsi="Times New Roman" w:cs="Times New Roman"/>
          <w:sz w:val="24"/>
          <w:szCs w:val="24"/>
          <w:lang w:val="en-US"/>
        </w:rPr>
        <w:t>) to extract the total EV RNA</w:t>
      </w:r>
      <w:r w:rsidR="00315510">
        <w:rPr>
          <w:rFonts w:ascii="Times New Roman" w:hAnsi="Times New Roman" w:cs="Times New Roman"/>
          <w:sz w:val="24"/>
          <w:szCs w:val="24"/>
          <w:lang w:val="en-US"/>
        </w:rPr>
        <w:t xml:space="preserve"> as per manufacturer’s instruction</w:t>
      </w:r>
      <w:r w:rsidRPr="004173A8">
        <w:rPr>
          <w:rFonts w:ascii="Times New Roman" w:hAnsi="Times New Roman" w:cs="Times New Roman"/>
          <w:sz w:val="24"/>
          <w:szCs w:val="24"/>
          <w:lang w:val="en-US"/>
        </w:rPr>
        <w:t xml:space="preserve">. A sample of these cells were also collected for comparison. The total cellular RNA was collected using the </w:t>
      </w:r>
      <w:proofErr w:type="spellStart"/>
      <w:r w:rsidRPr="004173A8">
        <w:rPr>
          <w:rFonts w:ascii="Times New Roman" w:hAnsi="Times New Roman" w:cs="Times New Roman"/>
          <w:sz w:val="24"/>
          <w:szCs w:val="24"/>
          <w:lang w:val="en-US"/>
        </w:rPr>
        <w:t>MiRvana</w:t>
      </w:r>
      <w:proofErr w:type="spellEnd"/>
      <w:r w:rsidRPr="004173A8">
        <w:rPr>
          <w:rFonts w:ascii="Times New Roman" w:hAnsi="Times New Roman" w:cs="Times New Roman"/>
          <w:sz w:val="24"/>
          <w:szCs w:val="24"/>
          <w:lang w:val="en-US"/>
        </w:rPr>
        <w:t xml:space="preserve"> kit </w:t>
      </w:r>
      <w:r>
        <w:rPr>
          <w:rFonts w:ascii="Times New Roman" w:hAnsi="Times New Roman" w:cs="Times New Roman"/>
          <w:sz w:val="24"/>
          <w:szCs w:val="24"/>
          <w:lang w:val="en-US"/>
        </w:rPr>
        <w:t xml:space="preserve">as per manufactures’ instruction </w:t>
      </w:r>
      <w:r w:rsidRPr="004173A8">
        <w:rPr>
          <w:rFonts w:ascii="Times New Roman" w:hAnsi="Times New Roman" w:cs="Times New Roman"/>
          <w:sz w:val="24"/>
          <w:szCs w:val="24"/>
          <w:lang w:val="en-US"/>
        </w:rPr>
        <w:t xml:space="preserve">(Invitrogen). </w:t>
      </w:r>
      <w:proofErr w:type="spellStart"/>
      <w:r w:rsidRPr="004173A8">
        <w:rPr>
          <w:rFonts w:ascii="Times New Roman" w:hAnsi="Times New Roman" w:cs="Times New Roman"/>
          <w:sz w:val="24"/>
          <w:szCs w:val="24"/>
          <w:lang w:val="en-US"/>
        </w:rPr>
        <w:t>Nanodrop</w:t>
      </w:r>
      <w:proofErr w:type="spellEnd"/>
      <w:r w:rsidRPr="004173A8">
        <w:rPr>
          <w:rFonts w:ascii="Times New Roman" w:hAnsi="Times New Roman" w:cs="Times New Roman"/>
          <w:sz w:val="24"/>
          <w:szCs w:val="24"/>
          <w:lang w:val="en-US"/>
        </w:rPr>
        <w:t xml:space="preserve"> was used to assess to the purity and concentration of the RNA, where samples with an A</w:t>
      </w:r>
      <w:r w:rsidRPr="004173A8">
        <w:rPr>
          <w:rFonts w:ascii="Times New Roman" w:hAnsi="Times New Roman" w:cs="Times New Roman"/>
          <w:sz w:val="24"/>
          <w:szCs w:val="24"/>
          <w:vertAlign w:val="subscript"/>
          <w:lang w:val="en-US"/>
        </w:rPr>
        <w:t xml:space="preserve">260/280 </w:t>
      </w:r>
      <w:r w:rsidRPr="004173A8">
        <w:rPr>
          <w:rFonts w:ascii="Times New Roman" w:hAnsi="Times New Roman" w:cs="Times New Roman"/>
          <w:sz w:val="24"/>
          <w:szCs w:val="24"/>
          <w:lang w:val="en-US"/>
        </w:rPr>
        <w:t xml:space="preserve">approximating 1.8 were be used for further experimentation.    </w:t>
      </w:r>
    </w:p>
    <w:p w14:paraId="4ED00D50"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Reverse Transcription quantitative Polymerase Chain Reaction (RT-qPCR) and preparation: </w:t>
      </w:r>
    </w:p>
    <w:p w14:paraId="1E9B9E5E"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was completed using the E.coli polyadenylation enzyme and associated buffers (NEB) using a standard protocol </w:t>
      </w:r>
      <w:r w:rsidRPr="004173A8">
        <w:rPr>
          <w:rFonts w:ascii="Times New Roman" w:hAnsi="Times New Roman" w:cs="Times New Roman"/>
          <w:sz w:val="24"/>
          <w:szCs w:val="24"/>
          <w:lang w:val="en-US"/>
        </w:rPr>
        <w:fldChar w:fldCharType="begin"/>
      </w:r>
      <w:r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Pr="004173A8">
        <w:rPr>
          <w:rFonts w:ascii="Times New Roman" w:hAnsi="Times New Roman" w:cs="Times New Roman"/>
          <w:sz w:val="24"/>
          <w:szCs w:val="24"/>
          <w:lang w:val="en-US"/>
        </w:rPr>
        <w:fldChar w:fldCharType="separate"/>
      </w:r>
      <w:r w:rsidRPr="004173A8">
        <w:rPr>
          <w:rFonts w:ascii="Times New Roman" w:hAnsi="Times New Roman" w:cs="Times New Roman"/>
          <w:noProof/>
          <w:sz w:val="24"/>
          <w:szCs w:val="24"/>
          <w:lang w:val="en-US"/>
        </w:rPr>
        <w:t>(Balcells</w:t>
      </w:r>
      <w:r w:rsidRPr="004173A8">
        <w:rPr>
          <w:rFonts w:ascii="Times New Roman" w:hAnsi="Times New Roman" w:cs="Times New Roman"/>
          <w:i/>
          <w:noProof/>
          <w:sz w:val="24"/>
          <w:szCs w:val="24"/>
          <w:lang w:val="en-US"/>
        </w:rPr>
        <w:t xml:space="preserve"> et al.</w:t>
      </w:r>
      <w:r w:rsidRPr="004173A8">
        <w:rPr>
          <w:rFonts w:ascii="Times New Roman" w:hAnsi="Times New Roman" w:cs="Times New Roman"/>
          <w:noProof/>
          <w:sz w:val="24"/>
          <w:szCs w:val="24"/>
          <w:lang w:val="en-US"/>
        </w:rPr>
        <w:t xml:space="preserve"> 2011)</w:t>
      </w:r>
      <w:r w:rsidRPr="004173A8">
        <w:rPr>
          <w:rFonts w:ascii="Times New Roman" w:hAnsi="Times New Roman" w:cs="Times New Roman"/>
          <w:sz w:val="24"/>
          <w:szCs w:val="24"/>
          <w:lang w:val="en-US"/>
        </w:rPr>
        <w:fldChar w:fldCharType="end"/>
      </w:r>
      <w:r w:rsidRPr="004173A8">
        <w:rPr>
          <w:rFonts w:ascii="Times New Roman" w:hAnsi="Times New Roman" w:cs="Times New Roman"/>
          <w:sz w:val="24"/>
          <w:szCs w:val="24"/>
          <w:lang w:val="en-US"/>
        </w:rPr>
        <w:t>. This was immediately followed by cDNA conversion using the Superscript II Reverse Transcriptase and 0.1μg/</w:t>
      </w:r>
      <w:proofErr w:type="spellStart"/>
      <w:r w:rsidRPr="004173A8">
        <w:rPr>
          <w:rFonts w:ascii="Times New Roman" w:hAnsi="Times New Roman" w:cs="Times New Roman"/>
          <w:sz w:val="24"/>
          <w:szCs w:val="24"/>
          <w:lang w:val="en-US"/>
        </w:rPr>
        <w:t>μL</w:t>
      </w:r>
      <w:proofErr w:type="spellEnd"/>
      <w:r w:rsidRPr="004173A8">
        <w:rPr>
          <w:rFonts w:ascii="Times New Roman" w:hAnsi="Times New Roman" w:cs="Times New Roman"/>
          <w:sz w:val="24"/>
          <w:szCs w:val="24"/>
          <w:lang w:val="en-US"/>
        </w:rPr>
        <w:t xml:space="preserve"> oligo DT (Invitrogen) as per standard protocol (re</w:t>
      </w:r>
      <w:r>
        <w:rPr>
          <w:rFonts w:ascii="Times New Roman" w:hAnsi="Times New Roman" w:cs="Times New Roman"/>
          <w:sz w:val="24"/>
          <w:szCs w:val="24"/>
          <w:lang w:val="en-US"/>
        </w:rPr>
        <w:t>ference).</w:t>
      </w:r>
      <w:r w:rsidRPr="004173A8">
        <w:rPr>
          <w:rFonts w:ascii="Times New Roman" w:hAnsi="Times New Roman" w:cs="Times New Roman"/>
          <w:sz w:val="24"/>
          <w:szCs w:val="24"/>
          <w:lang w:val="en-US"/>
        </w:rPr>
        <w:t xml:space="preserve"> RT-qPCR was performed on the samples with primers specific to miR-363-3p, 148a-3p, 200a-3p, 30a-3p and 574-5p (IDT). Mir-125a-3p was used as the reference gene due to producing the same level of expression in EV derived from both GFP and cavin-1 PC3 cells based on the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Delta </w:t>
      </w:r>
      <w:proofErr w:type="spellStart"/>
      <w:r w:rsidRPr="004173A8">
        <w:rPr>
          <w:rFonts w:ascii="Times New Roman" w:hAnsi="Times New Roman" w:cs="Times New Roman"/>
          <w:sz w:val="24"/>
          <w:szCs w:val="24"/>
          <w:lang w:val="en-US"/>
        </w:rPr>
        <w:t>delta</w:t>
      </w:r>
      <w:proofErr w:type="spellEnd"/>
      <w:r w:rsidRPr="004173A8">
        <w:rPr>
          <w:rFonts w:ascii="Times New Roman" w:hAnsi="Times New Roman" w:cs="Times New Roman"/>
          <w:sz w:val="24"/>
          <w:szCs w:val="24"/>
          <w:lang w:val="en-US"/>
        </w:rPr>
        <w:t xml:space="preserve"> CT statistics were completed by comparing between GFP and cavin-1 cell lines for the target and reference genes. Bar graphs generated by </w:t>
      </w:r>
      <w:proofErr w:type="spellStart"/>
      <w:r w:rsidRPr="004173A8">
        <w:rPr>
          <w:rFonts w:ascii="Times New Roman" w:hAnsi="Times New Roman" w:cs="Times New Roman"/>
          <w:sz w:val="24"/>
          <w:szCs w:val="24"/>
          <w:lang w:val="en-US"/>
        </w:rPr>
        <w:t>GraphPad</w:t>
      </w:r>
      <w:proofErr w:type="spellEnd"/>
      <w:r w:rsidRPr="004173A8">
        <w:rPr>
          <w:rFonts w:ascii="Times New Roman" w:hAnsi="Times New Roman" w:cs="Times New Roman"/>
          <w:sz w:val="24"/>
          <w:szCs w:val="24"/>
          <w:lang w:val="en-US"/>
        </w:rPr>
        <w:t xml:space="preserve"> Prism 6 and statistics calculated using a non-parametric two-sided T-test (Mann-Whitney T-test). </w:t>
      </w:r>
    </w:p>
    <w:p w14:paraId="60193254" w14:textId="77777777" w:rsidR="00E10F8A" w:rsidRPr="004173A8" w:rsidRDefault="00E10F8A" w:rsidP="00E10F8A">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14:paraId="41ACACA3" w14:textId="276FFEE9" w:rsidR="00E10F8A" w:rsidRDefault="00E10F8A" w:rsidP="00E10F8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TAMO (Tools for Analysis of </w:t>
      </w:r>
      <w:proofErr w:type="spellStart"/>
      <w:r>
        <w:rPr>
          <w:rFonts w:ascii="Times New Roman" w:hAnsi="Times New Roman" w:cs="Times New Roman"/>
          <w:sz w:val="24"/>
          <w:szCs w:val="24"/>
          <w:lang w:val="en-US"/>
        </w:rPr>
        <w:t>MOtifs</w:t>
      </w:r>
      <w:proofErr w:type="spellEnd"/>
      <w:r>
        <w:rPr>
          <w:rFonts w:ascii="Times New Roman" w:hAnsi="Times New Roman" w:cs="Times New Roman"/>
          <w:sz w:val="24"/>
          <w:szCs w:val="24"/>
          <w:lang w:val="en-US"/>
        </w:rPr>
        <w:t xml:space="preserve">) package was used to determine shared RNA-motifs within the differentially exported miRNA data set. The MEME algorithm was used to find a motif 4 to 10 nucleotides in length mapped amongst the inputted miRNA sequences with at least 70% conservation. The resulting motif was compared to the sequences of all expressed miRNAs in the PC3 cells to determine specificity to the differentially exported miRNAs using the sitemap algorithm. Sequence logos were generated using </w:t>
      </w:r>
      <w:proofErr w:type="spellStart"/>
      <w:r>
        <w:rPr>
          <w:rFonts w:ascii="Times New Roman" w:hAnsi="Times New Roman" w:cs="Times New Roman"/>
          <w:sz w:val="24"/>
          <w:szCs w:val="24"/>
          <w:lang w:val="en-US"/>
        </w:rPr>
        <w:t>WebLogo</w:t>
      </w:r>
      <w:proofErr w:type="spellEnd"/>
      <w:r>
        <w:rPr>
          <w:rFonts w:ascii="Times New Roman" w:hAnsi="Times New Roman" w:cs="Times New Roman"/>
          <w:sz w:val="24"/>
          <w:szCs w:val="24"/>
          <w:lang w:val="en-US"/>
        </w:rPr>
        <w:t xml:space="preserve"> (</w:t>
      </w:r>
      <w:r w:rsidRPr="00E10F8A">
        <w:rPr>
          <w:rFonts w:ascii="Times New Roman" w:hAnsi="Times New Roman" w:cs="Times New Roman"/>
          <w:sz w:val="24"/>
          <w:szCs w:val="24"/>
          <w:lang w:val="en-US"/>
        </w:rPr>
        <w:t>http://weblogo.berkeley.edu/</w:t>
      </w:r>
      <w:r>
        <w:rPr>
          <w:rFonts w:ascii="Times New Roman" w:hAnsi="Times New Roman" w:cs="Times New Roman"/>
          <w:sz w:val="24"/>
          <w:szCs w:val="24"/>
          <w:lang w:val="en-US"/>
        </w:rPr>
        <w:t xml:space="preserve">). </w:t>
      </w:r>
    </w:p>
    <w:p w14:paraId="1867C72D" w14:textId="77777777" w:rsidR="00E10F8A" w:rsidRPr="00F05A3E" w:rsidRDefault="00E10F8A" w:rsidP="00E10F8A">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t xml:space="preserve">(For tips on how to write the bioinformatics </w:t>
      </w:r>
      <w:proofErr w:type="gramStart"/>
      <w:r w:rsidRPr="00F05A3E">
        <w:rPr>
          <w:rFonts w:ascii="Times New Roman" w:hAnsi="Times New Roman" w:cs="Times New Roman"/>
          <w:color w:val="FF0000"/>
          <w:sz w:val="24"/>
          <w:szCs w:val="24"/>
          <w:lang w:val="en-US"/>
        </w:rPr>
        <w:t>parts :</w:t>
      </w:r>
      <w:proofErr w:type="gramEnd"/>
      <w:r w:rsidRPr="00F05A3E">
        <w:rPr>
          <w:rFonts w:ascii="Times New Roman" w:hAnsi="Times New Roman" w:cs="Times New Roman"/>
          <w:color w:val="FF0000"/>
          <w:sz w:val="24"/>
          <w:szCs w:val="24"/>
          <w:lang w:val="en-US"/>
        </w:rPr>
        <w:t xml:space="preserve"> www.nature.com/articles/srep26090?WT.feed_name=subjects_computational-biology-and-bioinformatics)</w:t>
      </w:r>
    </w:p>
    <w:p w14:paraId="53173518"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Proteomic Analysis: </w:t>
      </w:r>
    </w:p>
    <w:p w14:paraId="3C5CB55B" w14:textId="785462B6" w:rsidR="00D269F5" w:rsidRPr="00A014EB"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tandem mass spectrometry results for GFP and cavin-1 cell lines analyzed the proteomic content of the EVs </w:t>
      </w:r>
      <w:r>
        <w:rPr>
          <w:rFonts w:ascii="Times New Roman" w:hAnsi="Times New Roman" w:cs="Times New Roman"/>
          <w:sz w:val="24"/>
          <w:szCs w:val="24"/>
          <w:lang w:val="en-US"/>
        </w:rPr>
        <w:t xml:space="preserve">excreted from these cells </w:t>
      </w:r>
      <w:r w:rsidRPr="004173A8">
        <w:rPr>
          <w:rFonts w:ascii="Times New Roman" w:hAnsi="Times New Roman" w:cs="Times New Roman"/>
          <w:sz w:val="24"/>
          <w:szCs w:val="24"/>
          <w:lang w:val="en-US"/>
        </w:rPr>
        <w:t>(</w:t>
      </w:r>
      <w:proofErr w:type="spellStart"/>
      <w:r w:rsidRPr="00981B81">
        <w:rPr>
          <w:rFonts w:ascii="Times New Roman" w:hAnsi="Times New Roman" w:cs="Times New Roman"/>
          <w:color w:val="FF0000"/>
          <w:sz w:val="24"/>
          <w:szCs w:val="24"/>
          <w:lang w:val="en-US"/>
        </w:rPr>
        <w:t>Inder</w:t>
      </w:r>
      <w:proofErr w:type="spellEnd"/>
      <w:r w:rsidRPr="00981B81">
        <w:rPr>
          <w:rFonts w:ascii="Times New Roman" w:hAnsi="Times New Roman" w:cs="Times New Roman"/>
          <w:color w:val="FF0000"/>
          <w:sz w:val="24"/>
          <w:szCs w:val="24"/>
          <w:lang w:val="en-US"/>
        </w:rPr>
        <w:t xml:space="preserve"> paper reference</w:t>
      </w:r>
      <w:r w:rsidRPr="004173A8">
        <w:rPr>
          <w:rFonts w:ascii="Times New Roman" w:hAnsi="Times New Roman" w:cs="Times New Roman"/>
          <w:sz w:val="24"/>
          <w:szCs w:val="24"/>
          <w:lang w:val="en-US"/>
        </w:rPr>
        <w:t>). The fold change difference inflicted by cavin-1 was generated</w:t>
      </w:r>
      <w:r>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(mean GFP/Cavin-1) for each protein detected</w:t>
      </w:r>
      <w:r>
        <w:rPr>
          <w:rFonts w:ascii="Times New Roman" w:hAnsi="Times New Roman" w:cs="Times New Roman"/>
          <w:sz w:val="24"/>
          <w:szCs w:val="24"/>
          <w:lang w:val="en-US"/>
        </w:rPr>
        <w:t xml:space="preserve"> and p-value determined by two-sided paired Student </w:t>
      </w:r>
      <w:r w:rsidRPr="00A014EB">
        <w:rPr>
          <w:rFonts w:ascii="Times New Roman" w:hAnsi="Times New Roman" w:cs="Times New Roman"/>
          <w:sz w:val="24"/>
          <w:szCs w:val="24"/>
          <w:lang w:val="en-US"/>
        </w:rPr>
        <w:t xml:space="preserve">t-test. Each protein in this data set were analyzed using the </w:t>
      </w:r>
      <w:proofErr w:type="spellStart"/>
      <w:r w:rsidRPr="00A014EB">
        <w:rPr>
          <w:rFonts w:ascii="Times New Roman" w:hAnsi="Times New Roman" w:cs="Times New Roman"/>
          <w:sz w:val="24"/>
          <w:szCs w:val="24"/>
          <w:lang w:val="en-US"/>
        </w:rPr>
        <w:t>biomaRt</w:t>
      </w:r>
      <w:proofErr w:type="spellEnd"/>
      <w:r w:rsidRPr="00A014EB">
        <w:rPr>
          <w:rFonts w:ascii="Times New Roman" w:hAnsi="Times New Roman" w:cs="Times New Roman"/>
          <w:sz w:val="24"/>
          <w:szCs w:val="24"/>
          <w:lang w:val="en-US"/>
        </w:rPr>
        <w:t xml:space="preserve"> R package for Gene Ontology (GO) annotation to determine RNA-binding ability</w:t>
      </w:r>
      <w:r w:rsidR="00FE3113" w:rsidRPr="00A014EB">
        <w:rPr>
          <w:rFonts w:ascii="Times New Roman" w:hAnsi="Times New Roman" w:cs="Times New Roman"/>
          <w:sz w:val="24"/>
          <w:szCs w:val="24"/>
          <w:lang w:val="en-US"/>
        </w:rPr>
        <w:t xml:space="preserve"> (GO</w:t>
      </w:r>
      <w:proofErr w:type="gramStart"/>
      <w:r w:rsidR="00FE3113" w:rsidRPr="00A014EB">
        <w:rPr>
          <w:rFonts w:ascii="Times New Roman" w:hAnsi="Times New Roman" w:cs="Times New Roman"/>
          <w:sz w:val="24"/>
          <w:szCs w:val="24"/>
          <w:lang w:val="en-US"/>
        </w:rPr>
        <w:t>:0003723</w:t>
      </w:r>
      <w:proofErr w:type="gramEnd"/>
      <w:r w:rsidR="00FE3113" w:rsidRPr="00A014EB">
        <w:rPr>
          <w:rFonts w:ascii="Times New Roman" w:hAnsi="Times New Roman" w:cs="Times New Roman"/>
          <w:sz w:val="24"/>
          <w:szCs w:val="24"/>
          <w:lang w:val="en-US"/>
        </w:rPr>
        <w:t>)</w:t>
      </w:r>
      <w:r w:rsidRPr="00A014EB">
        <w:rPr>
          <w:rFonts w:ascii="Times New Roman" w:hAnsi="Times New Roman" w:cs="Times New Roman"/>
          <w:sz w:val="24"/>
          <w:szCs w:val="24"/>
          <w:lang w:val="en-US"/>
        </w:rPr>
        <w:t>.</w:t>
      </w:r>
      <w:r w:rsidRPr="00A014EB">
        <w:rPr>
          <w:rFonts w:ascii="Times New Roman" w:hAnsi="Times New Roman" w:cs="Times New Roman"/>
          <w:color w:val="FF0000"/>
          <w:sz w:val="24"/>
          <w:szCs w:val="24"/>
          <w:lang w:val="en-US"/>
        </w:rPr>
        <w:t xml:space="preserve"> </w:t>
      </w:r>
    </w:p>
    <w:p w14:paraId="1C0A54E3" w14:textId="77777777" w:rsidR="00A014EB" w:rsidRPr="00A014EB" w:rsidRDefault="00A014EB" w:rsidP="00A014EB">
      <w:pPr>
        <w:pStyle w:val="Heading2"/>
        <w:spacing w:line="480" w:lineRule="auto"/>
        <w:rPr>
          <w:rFonts w:ascii="Times New Roman" w:hAnsi="Times New Roman" w:cs="Times New Roman"/>
          <w:sz w:val="24"/>
          <w:szCs w:val="24"/>
          <w:lang w:val="en-US"/>
        </w:rPr>
      </w:pPr>
      <w:proofErr w:type="spellStart"/>
      <w:r w:rsidRPr="00A014EB">
        <w:rPr>
          <w:rFonts w:ascii="Times New Roman" w:hAnsi="Times New Roman" w:cs="Times New Roman"/>
          <w:sz w:val="24"/>
          <w:szCs w:val="24"/>
          <w:lang w:val="en-US"/>
        </w:rPr>
        <w:t>Colocalization</w:t>
      </w:r>
      <w:proofErr w:type="spellEnd"/>
      <w:r w:rsidRPr="00A014EB">
        <w:rPr>
          <w:rFonts w:ascii="Times New Roman" w:hAnsi="Times New Roman" w:cs="Times New Roman"/>
          <w:sz w:val="24"/>
          <w:szCs w:val="24"/>
          <w:lang w:val="en-US"/>
        </w:rPr>
        <w:t xml:space="preserve"> by Immunofluorescence Confocal Microscopy:</w:t>
      </w:r>
    </w:p>
    <w:p w14:paraId="30660AE0" w14:textId="2247BBF1" w:rsidR="00A014EB" w:rsidRPr="00A014EB" w:rsidRDefault="00A014EB" w:rsidP="00A014EB">
      <w:pPr>
        <w:spacing w:line="480" w:lineRule="auto"/>
        <w:rPr>
          <w:rStyle w:val="Heading1Char"/>
          <w:rFonts w:ascii="Times New Roman" w:hAnsi="Times New Roman" w:cs="Times New Roman"/>
          <w:sz w:val="24"/>
          <w:szCs w:val="24"/>
        </w:rPr>
      </w:pPr>
      <w:r w:rsidRPr="00A014EB">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w:t>
      </w:r>
      <w:proofErr w:type="spellStart"/>
      <w:r w:rsidRPr="00A014EB">
        <w:rPr>
          <w:rFonts w:ascii="Times New Roman" w:hAnsi="Times New Roman" w:cs="Times New Roman"/>
          <w:sz w:val="24"/>
          <w:szCs w:val="24"/>
          <w:lang w:val="en-US"/>
        </w:rPr>
        <w:t>permeabilize</w:t>
      </w:r>
      <w:proofErr w:type="spellEnd"/>
      <w:r w:rsidRPr="00A014EB">
        <w:rPr>
          <w:rFonts w:ascii="Times New Roman" w:hAnsi="Times New Roman" w:cs="Times New Roman"/>
          <w:sz w:val="24"/>
          <w:szCs w:val="24"/>
          <w:lang w:val="en-US"/>
        </w:rPr>
        <w:t xml:space="preserv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w:t>
      </w:r>
      <w:r w:rsidRPr="00A014EB">
        <w:rPr>
          <w:rFonts w:ascii="Times New Roman" w:hAnsi="Times New Roman" w:cs="Times New Roman"/>
          <w:sz w:val="24"/>
          <w:szCs w:val="24"/>
          <w:lang w:val="en-US"/>
        </w:rPr>
        <w:lastRenderedPageBreak/>
        <w:t xml:space="preserve">the dark at room temperature. After washing 3 times in PBS, 1:1000 dilution of DAPI in blocking solution was incubated with coverslips for 10minutes in the dark, followed by additional PBS and </w:t>
      </w:r>
      <w:proofErr w:type="spellStart"/>
      <w:r w:rsidRPr="00A014EB">
        <w:rPr>
          <w:rFonts w:ascii="Times New Roman" w:hAnsi="Times New Roman" w:cs="Times New Roman"/>
          <w:sz w:val="24"/>
          <w:szCs w:val="24"/>
          <w:lang w:val="en-US"/>
        </w:rPr>
        <w:t>MilliQ</w:t>
      </w:r>
      <w:proofErr w:type="spellEnd"/>
      <w:r w:rsidRPr="00A014EB">
        <w:rPr>
          <w:rFonts w:ascii="Times New Roman" w:hAnsi="Times New Roman" w:cs="Times New Roman"/>
          <w:sz w:val="24"/>
          <w:szCs w:val="24"/>
          <w:lang w:val="en-US"/>
        </w:rPr>
        <w:t xml:space="preserve"> water washing. Excess water was removed by </w:t>
      </w:r>
      <w:proofErr w:type="spellStart"/>
      <w:r w:rsidRPr="00A014EB">
        <w:rPr>
          <w:rFonts w:ascii="Times New Roman" w:hAnsi="Times New Roman" w:cs="Times New Roman"/>
          <w:sz w:val="24"/>
          <w:szCs w:val="24"/>
          <w:lang w:val="en-US"/>
        </w:rPr>
        <w:t>Kimwipe</w:t>
      </w:r>
      <w:proofErr w:type="spellEnd"/>
      <w:r w:rsidRPr="00A014EB">
        <w:rPr>
          <w:rFonts w:ascii="Times New Roman" w:hAnsi="Times New Roman" w:cs="Times New Roman"/>
          <w:sz w:val="24"/>
          <w:szCs w:val="24"/>
          <w:lang w:val="en-US"/>
        </w:rPr>
        <w:t xml:space="preserve"> prior to mounting on slides with 8μL Prolong Diamond (Invitrogen). Slides were dried for 24 hours at 37°C prior to imaging with th</w:t>
      </w:r>
      <w:r w:rsidR="00933319">
        <w:rPr>
          <w:rFonts w:ascii="Times New Roman" w:hAnsi="Times New Roman" w:cs="Times New Roman"/>
          <w:sz w:val="24"/>
          <w:szCs w:val="24"/>
          <w:lang w:val="en-US"/>
        </w:rPr>
        <w:t xml:space="preserve">e Olympus Confocal microscope. </w:t>
      </w:r>
    </w:p>
    <w:p w14:paraId="7642B71F" w14:textId="55BC1169" w:rsidR="00A014EB" w:rsidRPr="00B31E2D" w:rsidRDefault="00A014EB" w:rsidP="00A014EB">
      <w:pPr>
        <w:pStyle w:val="Heading2"/>
        <w:spacing w:line="480" w:lineRule="auto"/>
        <w:rPr>
          <w:rStyle w:val="Heading1Char"/>
          <w:rFonts w:ascii="Times New Roman" w:hAnsi="Times New Roman" w:cs="Times New Roman"/>
          <w:sz w:val="24"/>
          <w:szCs w:val="24"/>
        </w:rPr>
      </w:pPr>
      <w:r w:rsidRPr="00B31E2D">
        <w:rPr>
          <w:rStyle w:val="Heading1Char"/>
          <w:rFonts w:ascii="Times New Roman" w:hAnsi="Times New Roman" w:cs="Times New Roman"/>
          <w:sz w:val="24"/>
          <w:szCs w:val="24"/>
        </w:rPr>
        <w:t xml:space="preserve">MicroRNA In situ Hybridization: </w:t>
      </w:r>
    </w:p>
    <w:p w14:paraId="78780BB5" w14:textId="13AC9E62" w:rsidR="00A014EB" w:rsidRPr="00B31E2D" w:rsidRDefault="00A014EB" w:rsidP="00A014EB">
      <w:pPr>
        <w:spacing w:line="480" w:lineRule="auto"/>
        <w:rPr>
          <w:rFonts w:ascii="Times New Roman" w:hAnsi="Times New Roman" w:cs="Times New Roman"/>
          <w:sz w:val="24"/>
          <w:szCs w:val="24"/>
        </w:rPr>
      </w:pPr>
      <w:r w:rsidRPr="00B31E2D">
        <w:rPr>
          <w:rFonts w:ascii="Times New Roman" w:hAnsi="Times New Roman" w:cs="Times New Roman"/>
          <w:sz w:val="24"/>
          <w:szCs w:val="24"/>
        </w:rPr>
        <w:t xml:space="preserve">Cells were grown to 70% confluency on coverslips prior to fixation with cold 100% methanol. Coverslips were then washed thrice with PBS and incubated in the dark overnight at room temperature in </w:t>
      </w:r>
      <w:r>
        <w:rPr>
          <w:rFonts w:ascii="Times New Roman" w:hAnsi="Times New Roman" w:cs="Times New Roman"/>
          <w:sz w:val="24"/>
          <w:szCs w:val="24"/>
        </w:rPr>
        <w:t>50</w:t>
      </w:r>
      <w:r w:rsidRPr="00B31E2D">
        <w:rPr>
          <w:rFonts w:ascii="Times New Roman" w:hAnsi="Times New Roman" w:cs="Times New Roman"/>
          <w:sz w:val="24"/>
          <w:szCs w:val="24"/>
        </w:rPr>
        <w:t xml:space="preserve">pmole Cy5 conjugated </w:t>
      </w:r>
      <w:proofErr w:type="spellStart"/>
      <w:r w:rsidRPr="00B31E2D">
        <w:rPr>
          <w:rFonts w:ascii="Times New Roman" w:hAnsi="Times New Roman" w:cs="Times New Roman"/>
          <w:sz w:val="24"/>
          <w:szCs w:val="24"/>
        </w:rPr>
        <w:t>antagomir</w:t>
      </w:r>
      <w:proofErr w:type="spellEnd"/>
      <w:r w:rsidRPr="00B31E2D">
        <w:rPr>
          <w:rFonts w:ascii="Times New Roman" w:hAnsi="Times New Roman" w:cs="Times New Roman"/>
          <w:sz w:val="24"/>
          <w:szCs w:val="24"/>
        </w:rPr>
        <w:t xml:space="preserve"> in oligo hybridization buffer; 50mM </w:t>
      </w:r>
      <w:proofErr w:type="spellStart"/>
      <w:r w:rsidRPr="00B31E2D">
        <w:rPr>
          <w:rFonts w:ascii="Times New Roman" w:hAnsi="Times New Roman" w:cs="Times New Roman"/>
          <w:sz w:val="24"/>
          <w:szCs w:val="24"/>
        </w:rPr>
        <w:t>NaCl</w:t>
      </w:r>
      <w:proofErr w:type="spellEnd"/>
      <w:r w:rsidRPr="00B31E2D">
        <w:rPr>
          <w:rFonts w:ascii="Times New Roman" w:hAnsi="Times New Roman" w:cs="Times New Roman"/>
          <w:sz w:val="24"/>
          <w:szCs w:val="24"/>
        </w:rPr>
        <w:t xml:space="preserve">, 1mM </w:t>
      </w:r>
      <w:proofErr w:type="spellStart"/>
      <w:r w:rsidRPr="00B31E2D">
        <w:rPr>
          <w:rFonts w:ascii="Times New Roman" w:hAnsi="Times New Roman" w:cs="Times New Roman"/>
          <w:sz w:val="24"/>
          <w:szCs w:val="24"/>
        </w:rPr>
        <w:t>Tris</w:t>
      </w:r>
      <w:proofErr w:type="spellEnd"/>
      <w:r w:rsidRPr="00B31E2D">
        <w:rPr>
          <w:rFonts w:ascii="Times New Roman" w:hAnsi="Times New Roman" w:cs="Times New Roman"/>
          <w:sz w:val="24"/>
          <w:szCs w:val="24"/>
        </w:rPr>
        <w:t xml:space="preserve">-Cl (pH 8.0), 0.1mM EDTA (pH 8). </w:t>
      </w:r>
      <w:r>
        <w:rPr>
          <w:rFonts w:ascii="Times New Roman" w:hAnsi="Times New Roman" w:cs="Times New Roman"/>
          <w:sz w:val="24"/>
          <w:szCs w:val="24"/>
        </w:rPr>
        <w:t xml:space="preserve">Cy5-scrambled oligo was used as a negative control. </w:t>
      </w:r>
      <w:r w:rsidRPr="00B31E2D">
        <w:rPr>
          <w:rFonts w:ascii="Times New Roman" w:hAnsi="Times New Roman" w:cs="Times New Roman"/>
          <w:sz w:val="24"/>
          <w:szCs w:val="24"/>
        </w:rPr>
        <w:t xml:space="preserve">Excess </w:t>
      </w:r>
      <w:proofErr w:type="spellStart"/>
      <w:r w:rsidRPr="00B31E2D">
        <w:rPr>
          <w:rFonts w:ascii="Times New Roman" w:hAnsi="Times New Roman" w:cs="Times New Roman"/>
          <w:sz w:val="24"/>
          <w:szCs w:val="24"/>
        </w:rPr>
        <w:t>antagomir</w:t>
      </w:r>
      <w:proofErr w:type="spellEnd"/>
      <w:r w:rsidRPr="00B31E2D">
        <w:rPr>
          <w:rFonts w:ascii="Times New Roman" w:hAnsi="Times New Roman" w:cs="Times New Roman"/>
          <w:sz w:val="24"/>
          <w:szCs w:val="24"/>
        </w:rPr>
        <w:t xml:space="preserve"> was removed by washing thrice in PBS before 4% PFA fixation for 30minutes. Subsequent steps were performed as per immunofluorescence protocol for </w:t>
      </w:r>
      <w:proofErr w:type="spellStart"/>
      <w:r w:rsidRPr="00B31E2D">
        <w:rPr>
          <w:rFonts w:ascii="Times New Roman" w:hAnsi="Times New Roman" w:cs="Times New Roman"/>
          <w:sz w:val="24"/>
          <w:szCs w:val="24"/>
        </w:rPr>
        <w:t>hnRNPK</w:t>
      </w:r>
      <w:proofErr w:type="spellEnd"/>
      <w:r w:rsidRPr="00B31E2D">
        <w:rPr>
          <w:rFonts w:ascii="Times New Roman" w:hAnsi="Times New Roman" w:cs="Times New Roman"/>
          <w:sz w:val="24"/>
          <w:szCs w:val="24"/>
        </w:rPr>
        <w:t xml:space="preserve"> localisation with Alexa Fluor 568 secondary antibody.   </w:t>
      </w:r>
    </w:p>
    <w:p w14:paraId="601C55F6" w14:textId="77777777" w:rsidR="00A014EB" w:rsidRDefault="00A014EB" w:rsidP="00A014EB">
      <w:pPr>
        <w:rPr>
          <w:rStyle w:val="Heading2Char"/>
          <w:rFonts w:ascii="Times New Roman" w:hAnsi="Times New Roman" w:cs="Times New Roman"/>
          <w:sz w:val="24"/>
          <w:szCs w:val="24"/>
        </w:rPr>
      </w:pPr>
    </w:p>
    <w:p w14:paraId="76D37A38" w14:textId="790A1AA1" w:rsidR="00D269F5" w:rsidRPr="00A014EB" w:rsidRDefault="00A014EB" w:rsidP="00A014EB">
      <w:pPr>
        <w:rPr>
          <w:rFonts w:ascii="Times New Roman" w:hAnsi="Times New Roman" w:cs="Times New Roman"/>
          <w:sz w:val="24"/>
          <w:szCs w:val="24"/>
          <w:lang w:val="en-US"/>
        </w:rPr>
      </w:pPr>
      <w:r>
        <w:rPr>
          <w:rStyle w:val="Heading2Char"/>
          <w:rFonts w:ascii="Times New Roman" w:hAnsi="Times New Roman" w:cs="Times New Roman"/>
          <w:sz w:val="24"/>
          <w:szCs w:val="24"/>
        </w:rPr>
        <w:t>Immunoprecipitation</w:t>
      </w:r>
      <w:r w:rsidR="00D269F5" w:rsidRPr="00A014EB">
        <w:rPr>
          <w:rStyle w:val="Heading2Char"/>
          <w:rFonts w:ascii="Times New Roman" w:hAnsi="Times New Roman" w:cs="Times New Roman"/>
          <w:sz w:val="24"/>
          <w:szCs w:val="24"/>
        </w:rPr>
        <w:t>:</w:t>
      </w:r>
      <w:r w:rsidR="00D269F5" w:rsidRPr="00A014EB">
        <w:rPr>
          <w:rFonts w:ascii="Times New Roman" w:hAnsi="Times New Roman" w:cs="Times New Roman"/>
          <w:sz w:val="24"/>
          <w:szCs w:val="24"/>
          <w:lang w:val="en-US"/>
        </w:rPr>
        <w:t xml:space="preserve"> </w:t>
      </w:r>
    </w:p>
    <w:p w14:paraId="2A04A4DD"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w:t>
      </w:r>
      <w:proofErr w:type="spellStart"/>
      <w:r w:rsidRPr="004173A8">
        <w:rPr>
          <w:rFonts w:ascii="Times New Roman" w:hAnsi="Times New Roman" w:cs="Times New Roman"/>
          <w:sz w:val="24"/>
          <w:szCs w:val="24"/>
          <w:lang w:val="en-US"/>
        </w:rPr>
        <w:t>etc</w:t>
      </w:r>
      <w:proofErr w:type="spellEnd"/>
      <w:r w:rsidRPr="004173A8">
        <w:rPr>
          <w:rFonts w:ascii="Times New Roman" w:hAnsi="Times New Roman" w:cs="Times New Roman"/>
          <w:sz w:val="24"/>
          <w:szCs w:val="24"/>
          <w:lang w:val="en-US"/>
        </w:rPr>
        <w:t xml:space="preserve"> set up, controls. </w:t>
      </w:r>
      <w:r>
        <w:rPr>
          <w:rFonts w:ascii="Times New Roman" w:hAnsi="Times New Roman" w:cs="Times New Roman"/>
          <w:sz w:val="24"/>
          <w:szCs w:val="24"/>
          <w:lang w:val="en-US"/>
        </w:rPr>
        <w:t xml:space="preserve">No biotinylated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control. </w:t>
      </w:r>
    </w:p>
    <w:p w14:paraId="0F358921"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14:paraId="529BBA72" w14:textId="2D9529A7" w:rsidR="00D269F5" w:rsidRDefault="00D269F5" w:rsidP="00D269F5">
      <w:pPr>
        <w:spacing w:line="48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315510" w14:paraId="101FA4A8" w14:textId="77777777" w:rsidTr="00315510">
        <w:tc>
          <w:tcPr>
            <w:tcW w:w="3005" w:type="dxa"/>
          </w:tcPr>
          <w:p w14:paraId="3B4C911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Antibody/oligo</w:t>
            </w:r>
          </w:p>
        </w:tc>
        <w:tc>
          <w:tcPr>
            <w:tcW w:w="3005" w:type="dxa"/>
          </w:tcPr>
          <w:p w14:paraId="0365F10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3006" w:type="dxa"/>
          </w:tcPr>
          <w:p w14:paraId="78DB4CD6"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Dilution</w:t>
            </w:r>
          </w:p>
        </w:tc>
      </w:tr>
      <w:tr w:rsidR="00315510" w14:paraId="3DD1ADCA" w14:textId="77777777" w:rsidTr="00315510">
        <w:tc>
          <w:tcPr>
            <w:tcW w:w="3005" w:type="dxa"/>
          </w:tcPr>
          <w:p w14:paraId="28FC7EB3" w14:textId="732CD5F7" w:rsidR="00315510" w:rsidRDefault="00A014EB" w:rsidP="00D269F5">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hnRNP</w:t>
            </w:r>
            <w:proofErr w:type="spellEnd"/>
            <w:r>
              <w:rPr>
                <w:rFonts w:ascii="Times New Roman" w:hAnsi="Times New Roman" w:cs="Times New Roman"/>
                <w:sz w:val="24"/>
                <w:szCs w:val="24"/>
                <w:lang w:val="en-US"/>
              </w:rPr>
              <w:t xml:space="preserve"> K (</w:t>
            </w:r>
            <w:r w:rsidR="00315510">
              <w:rPr>
                <w:rFonts w:ascii="Times New Roman" w:hAnsi="Times New Roman" w:cs="Times New Roman"/>
                <w:sz w:val="24"/>
                <w:szCs w:val="24"/>
                <w:lang w:val="en-US"/>
              </w:rPr>
              <w:t>mouse)</w:t>
            </w:r>
          </w:p>
        </w:tc>
        <w:tc>
          <w:tcPr>
            <w:tcW w:w="3005" w:type="dxa"/>
          </w:tcPr>
          <w:p w14:paraId="79955F4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72764212" w14:textId="77777777" w:rsidR="00315510" w:rsidRDefault="00315510" w:rsidP="00D269F5">
            <w:pPr>
              <w:spacing w:line="480" w:lineRule="auto"/>
              <w:rPr>
                <w:rFonts w:ascii="Times New Roman" w:hAnsi="Times New Roman" w:cs="Times New Roman"/>
                <w:sz w:val="24"/>
                <w:szCs w:val="24"/>
                <w:lang w:val="en-US"/>
              </w:rPr>
            </w:pPr>
          </w:p>
        </w:tc>
      </w:tr>
      <w:tr w:rsidR="00315510" w14:paraId="1BDADF30" w14:textId="77777777" w:rsidTr="00315510">
        <w:tc>
          <w:tcPr>
            <w:tcW w:w="3005" w:type="dxa"/>
          </w:tcPr>
          <w:p w14:paraId="300504F6" w14:textId="4A9ACDA9" w:rsidR="00315510" w:rsidRDefault="00A014EB" w:rsidP="00D269F5">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hnRNP</w:t>
            </w:r>
            <w:proofErr w:type="spellEnd"/>
            <w:r>
              <w:rPr>
                <w:rFonts w:ascii="Times New Roman" w:hAnsi="Times New Roman" w:cs="Times New Roman"/>
                <w:sz w:val="24"/>
                <w:szCs w:val="24"/>
                <w:lang w:val="en-US"/>
              </w:rPr>
              <w:t xml:space="preserve"> K (rabbit)</w:t>
            </w:r>
          </w:p>
        </w:tc>
        <w:tc>
          <w:tcPr>
            <w:tcW w:w="3005" w:type="dxa"/>
          </w:tcPr>
          <w:p w14:paraId="4B9C1E65"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F46D80A" w14:textId="77777777" w:rsidR="00315510" w:rsidRDefault="00315510" w:rsidP="00D269F5">
            <w:pPr>
              <w:spacing w:line="480" w:lineRule="auto"/>
              <w:rPr>
                <w:rFonts w:ascii="Times New Roman" w:hAnsi="Times New Roman" w:cs="Times New Roman"/>
                <w:sz w:val="24"/>
                <w:szCs w:val="24"/>
                <w:lang w:val="en-US"/>
              </w:rPr>
            </w:pPr>
          </w:p>
        </w:tc>
      </w:tr>
      <w:tr w:rsidR="00315510" w14:paraId="68DAF602" w14:textId="77777777" w:rsidTr="00315510">
        <w:tc>
          <w:tcPr>
            <w:tcW w:w="3005" w:type="dxa"/>
          </w:tcPr>
          <w:p w14:paraId="36B0E8F7" w14:textId="1A195BA5" w:rsidR="00315510" w:rsidRDefault="00A014E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Normal Rabbit IgG</w:t>
            </w:r>
          </w:p>
        </w:tc>
        <w:tc>
          <w:tcPr>
            <w:tcW w:w="3005" w:type="dxa"/>
          </w:tcPr>
          <w:p w14:paraId="3BE60BD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03623013" w14:textId="77777777" w:rsidR="00315510" w:rsidRDefault="00315510" w:rsidP="00D269F5">
            <w:pPr>
              <w:spacing w:line="480" w:lineRule="auto"/>
              <w:rPr>
                <w:rFonts w:ascii="Times New Roman" w:hAnsi="Times New Roman" w:cs="Times New Roman"/>
                <w:sz w:val="24"/>
                <w:szCs w:val="24"/>
                <w:lang w:val="en-US"/>
              </w:rPr>
            </w:pPr>
          </w:p>
        </w:tc>
      </w:tr>
      <w:tr w:rsidR="00315510" w14:paraId="77DFDE86" w14:textId="77777777" w:rsidTr="00315510">
        <w:tc>
          <w:tcPr>
            <w:tcW w:w="3005" w:type="dxa"/>
          </w:tcPr>
          <w:p w14:paraId="331C91E7"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A162953"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6F3C5042" w14:textId="77777777" w:rsidR="00315510" w:rsidRDefault="00315510" w:rsidP="00D269F5">
            <w:pPr>
              <w:spacing w:line="480" w:lineRule="auto"/>
              <w:rPr>
                <w:rFonts w:ascii="Times New Roman" w:hAnsi="Times New Roman" w:cs="Times New Roman"/>
                <w:sz w:val="24"/>
                <w:szCs w:val="24"/>
                <w:lang w:val="en-US"/>
              </w:rPr>
            </w:pPr>
          </w:p>
        </w:tc>
      </w:tr>
      <w:tr w:rsidR="00315510" w14:paraId="7F7512E8" w14:textId="77777777" w:rsidTr="00315510">
        <w:tc>
          <w:tcPr>
            <w:tcW w:w="3005" w:type="dxa"/>
          </w:tcPr>
          <w:p w14:paraId="62689FE8"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2CB706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1A4198D" w14:textId="77777777" w:rsidR="00315510" w:rsidRDefault="00315510" w:rsidP="00D269F5">
            <w:pPr>
              <w:spacing w:line="480" w:lineRule="auto"/>
              <w:rPr>
                <w:rFonts w:ascii="Times New Roman" w:hAnsi="Times New Roman" w:cs="Times New Roman"/>
                <w:sz w:val="24"/>
                <w:szCs w:val="24"/>
                <w:lang w:val="en-US"/>
              </w:rPr>
            </w:pPr>
          </w:p>
        </w:tc>
      </w:tr>
      <w:tr w:rsidR="00315510" w14:paraId="4E3CD3EE" w14:textId="77777777" w:rsidTr="00315510">
        <w:tc>
          <w:tcPr>
            <w:tcW w:w="3005" w:type="dxa"/>
          </w:tcPr>
          <w:p w14:paraId="49634292"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7FFDB14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4286F39E" w14:textId="77777777" w:rsidR="00315510" w:rsidRDefault="00315510" w:rsidP="00D269F5">
            <w:pPr>
              <w:spacing w:line="480" w:lineRule="auto"/>
              <w:rPr>
                <w:rFonts w:ascii="Times New Roman" w:hAnsi="Times New Roman" w:cs="Times New Roman"/>
                <w:sz w:val="24"/>
                <w:szCs w:val="24"/>
                <w:lang w:val="en-US"/>
              </w:rPr>
            </w:pPr>
          </w:p>
        </w:tc>
      </w:tr>
    </w:tbl>
    <w:p w14:paraId="0E9B4202" w14:textId="736F1013" w:rsidR="00315510" w:rsidRPr="00B31E2D" w:rsidRDefault="007A639E" w:rsidP="007A639E">
      <w:pPr>
        <w:tabs>
          <w:tab w:val="left" w:pos="1635"/>
        </w:tabs>
        <w:spacing w:line="480" w:lineRule="auto"/>
        <w:rPr>
          <w:rFonts w:ascii="Times New Roman" w:hAnsi="Times New Roman" w:cs="Times New Roman"/>
          <w:sz w:val="24"/>
          <w:szCs w:val="24"/>
          <w:lang w:val="en-US"/>
        </w:rPr>
      </w:pPr>
      <w:r w:rsidRPr="00B31E2D">
        <w:rPr>
          <w:rFonts w:ascii="Times New Roman" w:hAnsi="Times New Roman" w:cs="Times New Roman"/>
          <w:sz w:val="24"/>
          <w:szCs w:val="24"/>
          <w:lang w:val="en-US"/>
        </w:rPr>
        <w:tab/>
      </w:r>
    </w:p>
    <w:p w14:paraId="316BBA34" w14:textId="77777777" w:rsidR="00315510" w:rsidRPr="00B31E2D" w:rsidRDefault="00315510" w:rsidP="00315510">
      <w:pPr>
        <w:rPr>
          <w:rStyle w:val="Heading1Char"/>
          <w:rFonts w:ascii="Times New Roman" w:hAnsi="Times New Roman" w:cs="Times New Roman"/>
          <w:sz w:val="24"/>
          <w:szCs w:val="24"/>
        </w:rPr>
      </w:pPr>
    </w:p>
    <w:p w14:paraId="0CD3298C" w14:textId="77777777" w:rsidR="00D269F5" w:rsidRPr="00B31E2D" w:rsidRDefault="00D269F5" w:rsidP="00D269F5">
      <w:pPr>
        <w:spacing w:line="480" w:lineRule="auto"/>
        <w:rPr>
          <w:rFonts w:ascii="Times New Roman" w:hAnsi="Times New Roman" w:cs="Times New Roman"/>
          <w:sz w:val="24"/>
          <w:szCs w:val="24"/>
          <w:lang w:val="en-US"/>
        </w:rPr>
      </w:pPr>
      <w:r w:rsidRPr="00B31E2D">
        <w:rPr>
          <w:rStyle w:val="Heading1Char"/>
          <w:rFonts w:ascii="Times New Roman" w:hAnsi="Times New Roman" w:cs="Times New Roman"/>
          <w:sz w:val="24"/>
          <w:szCs w:val="24"/>
        </w:rPr>
        <w:t>Results</w:t>
      </w:r>
      <w:r w:rsidRPr="00B31E2D">
        <w:rPr>
          <w:rFonts w:ascii="Times New Roman" w:hAnsi="Times New Roman" w:cs="Times New Roman"/>
          <w:sz w:val="24"/>
          <w:szCs w:val="24"/>
          <w:lang w:val="en-US"/>
        </w:rPr>
        <w:t>: Experimental data with explanations to make the data comprehendible with stats. 2000w</w:t>
      </w:r>
    </w:p>
    <w:p w14:paraId="1BED8C5F" w14:textId="7EFBA78E" w:rsidR="00D269F5" w:rsidRPr="004173A8" w:rsidRDefault="00D269F5" w:rsidP="00D269F5">
      <w:pPr>
        <w:spacing w:line="480" w:lineRule="auto"/>
        <w:rPr>
          <w:rFonts w:ascii="Times New Roman" w:hAnsi="Times New Roman" w:cs="Times New Roman"/>
          <w:b/>
          <w:sz w:val="24"/>
          <w:szCs w:val="24"/>
          <w:lang w:val="en-US"/>
        </w:rPr>
      </w:pPr>
      <w:proofErr w:type="gramStart"/>
      <w:r w:rsidRPr="004173A8">
        <w:rPr>
          <w:rFonts w:ascii="Times New Roman" w:hAnsi="Times New Roman" w:cs="Times New Roman"/>
          <w:b/>
          <w:sz w:val="24"/>
          <w:szCs w:val="24"/>
          <w:lang w:val="en-US"/>
        </w:rPr>
        <w:t>mi</w:t>
      </w:r>
      <w:r w:rsidR="001E35AB">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1E35AB">
        <w:rPr>
          <w:rFonts w:ascii="Times New Roman" w:hAnsi="Times New Roman" w:cs="Times New Roman"/>
          <w:b/>
          <w:sz w:val="24"/>
          <w:szCs w:val="24"/>
          <w:lang w:val="en-US"/>
        </w:rPr>
        <w:t>NA</w:t>
      </w:r>
      <w:r w:rsidRPr="004173A8">
        <w:rPr>
          <w:rFonts w:ascii="Times New Roman" w:hAnsi="Times New Roman" w:cs="Times New Roman"/>
          <w:b/>
          <w:sz w:val="24"/>
          <w:szCs w:val="24"/>
          <w:lang w:val="en-US"/>
        </w:rPr>
        <w:t>s</w:t>
      </w:r>
      <w:proofErr w:type="gramEnd"/>
      <w:r w:rsidRPr="004173A8">
        <w:rPr>
          <w:rFonts w:ascii="Times New Roman" w:hAnsi="Times New Roman" w:cs="Times New Roman"/>
          <w:b/>
          <w:sz w:val="24"/>
          <w:szCs w:val="24"/>
          <w:lang w:val="en-US"/>
        </w:rPr>
        <w:t xml:space="preserve"> are selectively exported from prostate cancer cells.</w:t>
      </w:r>
    </w:p>
    <w:p w14:paraId="032EC7F2" w14:textId="2D198E61" w:rsidR="00D269F5" w:rsidRPr="004173A8" w:rsidRDefault="00155EAD" w:rsidP="00D269F5">
      <w:pPr>
        <w:spacing w:line="480" w:lineRule="auto"/>
        <w:rPr>
          <w:rFonts w:ascii="Times New Roman" w:hAnsi="Times New Roman" w:cs="Times New Roman"/>
          <w:sz w:val="24"/>
          <w:szCs w:val="24"/>
          <w:lang w:val="en-US"/>
        </w:rPr>
      </w:pPr>
      <w:proofErr w:type="gramStart"/>
      <w:r>
        <w:rPr>
          <w:rFonts w:ascii="Times New Roman" w:hAnsi="Times New Roman" w:cs="Times New Roman"/>
          <w:color w:val="FF0000"/>
          <w:sz w:val="24"/>
          <w:szCs w:val="24"/>
          <w:lang w:val="en-US"/>
        </w:rPr>
        <w:t>miR-148a</w:t>
      </w:r>
      <w:proofErr w:type="gramEnd"/>
      <w:r>
        <w:rPr>
          <w:rFonts w:ascii="Times New Roman" w:hAnsi="Times New Roman" w:cs="Times New Roman"/>
          <w:color w:val="FF0000"/>
          <w:sz w:val="24"/>
          <w:szCs w:val="24"/>
          <w:lang w:val="en-US"/>
        </w:rPr>
        <w:t xml:space="preserve"> was previously found to be </w:t>
      </w:r>
      <w:r w:rsidR="00E053D5">
        <w:rPr>
          <w:rFonts w:ascii="Times New Roman" w:hAnsi="Times New Roman" w:cs="Times New Roman"/>
          <w:color w:val="FF0000"/>
          <w:sz w:val="24"/>
          <w:szCs w:val="24"/>
          <w:lang w:val="en-US"/>
        </w:rPr>
        <w:t xml:space="preserve">selectively </w:t>
      </w:r>
      <w:r>
        <w:rPr>
          <w:rFonts w:ascii="Times New Roman" w:hAnsi="Times New Roman" w:cs="Times New Roman"/>
          <w:color w:val="FF0000"/>
          <w:sz w:val="24"/>
          <w:szCs w:val="24"/>
          <w:lang w:val="en-US"/>
        </w:rPr>
        <w:t>exported from the PC3 cell line where this export was truncated by ectopic expression of cavin-1. However,</w:t>
      </w:r>
      <w:r w:rsidR="00541678">
        <w:rPr>
          <w:rFonts w:ascii="Times New Roman" w:hAnsi="Times New Roman" w:cs="Times New Roman"/>
          <w:color w:val="FF0000"/>
          <w:sz w:val="24"/>
          <w:szCs w:val="24"/>
          <w:lang w:val="en-US"/>
        </w:rPr>
        <w:t xml:space="preserve"> this analysis had not considered</w:t>
      </w:r>
      <w:r>
        <w:rPr>
          <w:rFonts w:ascii="Times New Roman" w:hAnsi="Times New Roman" w:cs="Times New Roman"/>
          <w:color w:val="FF0000"/>
          <w:sz w:val="24"/>
          <w:szCs w:val="24"/>
          <w:lang w:val="en-US"/>
        </w:rPr>
        <w:t xml:space="preserve"> other </w:t>
      </w:r>
      <w:proofErr w:type="spellStart"/>
      <w:r>
        <w:rPr>
          <w:rFonts w:ascii="Times New Roman" w:hAnsi="Times New Roman" w:cs="Times New Roman"/>
          <w:color w:val="FF0000"/>
          <w:sz w:val="24"/>
          <w:szCs w:val="24"/>
          <w:lang w:val="en-US"/>
        </w:rPr>
        <w:t>miRs</w:t>
      </w:r>
      <w:proofErr w:type="spellEnd"/>
      <w:r>
        <w:rPr>
          <w:rFonts w:ascii="Times New Roman" w:hAnsi="Times New Roman" w:cs="Times New Roman"/>
          <w:color w:val="FF0000"/>
          <w:sz w:val="24"/>
          <w:szCs w:val="24"/>
          <w:lang w:val="en-US"/>
        </w:rPr>
        <w:t xml:space="preserve"> </w:t>
      </w:r>
      <w:r w:rsidR="00541678">
        <w:rPr>
          <w:rFonts w:ascii="Times New Roman" w:hAnsi="Times New Roman" w:cs="Times New Roman"/>
          <w:color w:val="FF0000"/>
          <w:sz w:val="24"/>
          <w:szCs w:val="24"/>
          <w:lang w:val="en-US"/>
        </w:rPr>
        <w:t xml:space="preserve">that </w:t>
      </w:r>
      <w:r>
        <w:rPr>
          <w:rFonts w:ascii="Times New Roman" w:hAnsi="Times New Roman" w:cs="Times New Roman"/>
          <w:color w:val="FF0000"/>
          <w:sz w:val="24"/>
          <w:szCs w:val="24"/>
          <w:lang w:val="en-US"/>
        </w:rPr>
        <w:t xml:space="preserve">may also be moderated by this system. </w:t>
      </w:r>
      <w:r w:rsidR="00FC24C6">
        <w:rPr>
          <w:rFonts w:ascii="Times New Roman" w:hAnsi="Times New Roman" w:cs="Times New Roman"/>
          <w:color w:val="FF0000"/>
          <w:sz w:val="24"/>
          <w:szCs w:val="24"/>
          <w:lang w:val="en-US"/>
        </w:rPr>
        <w:t xml:space="preserve">To determine all </w:t>
      </w:r>
      <w:r w:rsidR="00D60996">
        <w:rPr>
          <w:rFonts w:ascii="Times New Roman" w:hAnsi="Times New Roman" w:cs="Times New Roman"/>
          <w:color w:val="FF0000"/>
          <w:sz w:val="24"/>
          <w:szCs w:val="24"/>
          <w:lang w:val="en-US"/>
        </w:rPr>
        <w:t xml:space="preserve">miRNAs </w:t>
      </w:r>
      <w:r w:rsidR="00FC24C6">
        <w:rPr>
          <w:rFonts w:ascii="Times New Roman" w:hAnsi="Times New Roman" w:cs="Times New Roman"/>
          <w:color w:val="FF0000"/>
          <w:sz w:val="24"/>
          <w:szCs w:val="24"/>
          <w:lang w:val="en-US"/>
        </w:rPr>
        <w:t xml:space="preserve">that </w:t>
      </w:r>
      <w:r w:rsidR="00D60996">
        <w:rPr>
          <w:rFonts w:ascii="Times New Roman" w:hAnsi="Times New Roman" w:cs="Times New Roman"/>
          <w:color w:val="FF0000"/>
          <w:sz w:val="24"/>
          <w:szCs w:val="24"/>
          <w:lang w:val="en-US"/>
        </w:rPr>
        <w:t xml:space="preserve">are being </w:t>
      </w:r>
      <w:r w:rsidR="00DB5FE8">
        <w:rPr>
          <w:rFonts w:ascii="Times New Roman" w:hAnsi="Times New Roman" w:cs="Times New Roman"/>
          <w:color w:val="FF0000"/>
          <w:sz w:val="24"/>
          <w:szCs w:val="24"/>
          <w:lang w:val="en-US"/>
        </w:rPr>
        <w:t xml:space="preserve">modified in the </w:t>
      </w:r>
      <w:r w:rsidR="005E60B2">
        <w:rPr>
          <w:rFonts w:ascii="Times New Roman" w:hAnsi="Times New Roman" w:cs="Times New Roman"/>
          <w:color w:val="FF0000"/>
          <w:sz w:val="24"/>
          <w:szCs w:val="24"/>
          <w:lang w:val="en-US"/>
        </w:rPr>
        <w:t>PC3-</w:t>
      </w:r>
      <w:r w:rsidR="00DB5FE8">
        <w:rPr>
          <w:rFonts w:ascii="Times New Roman" w:hAnsi="Times New Roman" w:cs="Times New Roman"/>
          <w:color w:val="FF0000"/>
          <w:sz w:val="24"/>
          <w:szCs w:val="24"/>
          <w:lang w:val="en-US"/>
        </w:rPr>
        <w:t>EVs</w:t>
      </w:r>
      <w:r w:rsidR="009150C5">
        <w:rPr>
          <w:rFonts w:ascii="Times New Roman" w:hAnsi="Times New Roman" w:cs="Times New Roman"/>
          <w:color w:val="FF0000"/>
          <w:sz w:val="24"/>
          <w:szCs w:val="24"/>
          <w:lang w:val="en-US"/>
        </w:rPr>
        <w:t xml:space="preserve"> by cavin-1 expression, </w:t>
      </w:r>
      <w:r w:rsidR="000E4D9A">
        <w:rPr>
          <w:rFonts w:ascii="Times New Roman" w:hAnsi="Times New Roman" w:cs="Times New Roman"/>
          <w:color w:val="FF0000"/>
          <w:sz w:val="24"/>
          <w:szCs w:val="24"/>
          <w:lang w:val="en-US"/>
        </w:rPr>
        <w:t>‘Our lab conducted a comprehensive RNA-</w:t>
      </w:r>
      <w:proofErr w:type="spellStart"/>
      <w:r w:rsidR="000E4D9A">
        <w:rPr>
          <w:rFonts w:ascii="Times New Roman" w:hAnsi="Times New Roman" w:cs="Times New Roman"/>
          <w:color w:val="FF0000"/>
          <w:sz w:val="24"/>
          <w:szCs w:val="24"/>
          <w:lang w:val="en-US"/>
        </w:rPr>
        <w:t>seq</w:t>
      </w:r>
      <w:proofErr w:type="spellEnd"/>
      <w:r w:rsidR="000E4D9A">
        <w:rPr>
          <w:rFonts w:ascii="Times New Roman" w:hAnsi="Times New Roman" w:cs="Times New Roman"/>
          <w:color w:val="FF0000"/>
          <w:sz w:val="24"/>
          <w:szCs w:val="24"/>
          <w:lang w:val="en-US"/>
        </w:rPr>
        <w:t xml:space="preserve"> analysis to quantify the miRNAs in EV and cognate cells’. 95 </w:t>
      </w:r>
      <w:proofErr w:type="spellStart"/>
      <w:r w:rsidR="000E4D9A">
        <w:rPr>
          <w:rFonts w:ascii="Times New Roman" w:hAnsi="Times New Roman" w:cs="Times New Roman"/>
          <w:color w:val="FF0000"/>
          <w:sz w:val="24"/>
          <w:szCs w:val="24"/>
          <w:lang w:val="en-US"/>
        </w:rPr>
        <w:t>mirs</w:t>
      </w:r>
      <w:proofErr w:type="spellEnd"/>
      <w:r w:rsidR="000E4D9A">
        <w:rPr>
          <w:rFonts w:ascii="Times New Roman" w:hAnsi="Times New Roman" w:cs="Times New Roman"/>
          <w:color w:val="FF0000"/>
          <w:sz w:val="24"/>
          <w:szCs w:val="24"/>
          <w:lang w:val="en-US"/>
        </w:rPr>
        <w:t xml:space="preserve"> were detected in EVs from PC3 cell lines (refer to figure here big one with 95mirs). </w:t>
      </w:r>
      <w:r w:rsidR="002504F5" w:rsidRPr="004173A8">
        <w:rPr>
          <w:rFonts w:ascii="Times New Roman" w:hAnsi="Times New Roman" w:cs="Times New Roman"/>
          <w:sz w:val="24"/>
          <w:szCs w:val="24"/>
          <w:lang w:val="en-US"/>
        </w:rPr>
        <w:t xml:space="preserve">Comparison between GFP and cavin-1 cell lines revealed a total of 12 significantly (p ≤0.05) </w:t>
      </w:r>
      <w:r w:rsidR="002504F5">
        <w:rPr>
          <w:rFonts w:ascii="Times New Roman" w:hAnsi="Times New Roman" w:cs="Times New Roman"/>
          <w:sz w:val="24"/>
          <w:szCs w:val="24"/>
          <w:lang w:val="en-US"/>
        </w:rPr>
        <w:t>modified</w:t>
      </w:r>
      <w:r w:rsidR="002504F5" w:rsidRPr="004173A8">
        <w:rPr>
          <w:rFonts w:ascii="Times New Roman" w:hAnsi="Times New Roman" w:cs="Times New Roman"/>
          <w:sz w:val="24"/>
          <w:szCs w:val="24"/>
          <w:lang w:val="en-US"/>
        </w:rPr>
        <w:t xml:space="preserve"> </w:t>
      </w:r>
      <w:proofErr w:type="spellStart"/>
      <w:r w:rsidR="002504F5" w:rsidRPr="004173A8">
        <w:rPr>
          <w:rFonts w:ascii="Times New Roman" w:hAnsi="Times New Roman" w:cs="Times New Roman"/>
          <w:sz w:val="24"/>
          <w:szCs w:val="24"/>
          <w:lang w:val="en-US"/>
        </w:rPr>
        <w:t>miRs</w:t>
      </w:r>
      <w:proofErr w:type="spellEnd"/>
      <w:r w:rsidR="002504F5" w:rsidRPr="004173A8">
        <w:rPr>
          <w:rFonts w:ascii="Times New Roman" w:hAnsi="Times New Roman" w:cs="Times New Roman"/>
          <w:sz w:val="24"/>
          <w:szCs w:val="24"/>
          <w:lang w:val="en-US"/>
        </w:rPr>
        <w:t xml:space="preserve"> in the </w:t>
      </w:r>
      <w:r w:rsidR="002504F5">
        <w:rPr>
          <w:rFonts w:ascii="Times New Roman" w:hAnsi="Times New Roman" w:cs="Times New Roman"/>
          <w:sz w:val="24"/>
          <w:szCs w:val="24"/>
          <w:lang w:val="en-US"/>
        </w:rPr>
        <w:t>EVs</w:t>
      </w:r>
      <w:r w:rsidR="000E4D9A">
        <w:rPr>
          <w:rFonts w:ascii="Times New Roman" w:hAnsi="Times New Roman" w:cs="Times New Roman"/>
          <w:sz w:val="24"/>
          <w:szCs w:val="24"/>
          <w:lang w:val="en-US"/>
        </w:rPr>
        <w:t xml:space="preserve">, </w:t>
      </w:r>
      <w:r w:rsidR="00E814D2">
        <w:rPr>
          <w:rFonts w:ascii="Times New Roman" w:hAnsi="Times New Roman" w:cs="Times New Roman"/>
          <w:sz w:val="24"/>
          <w:szCs w:val="24"/>
          <w:lang w:val="en-US"/>
        </w:rPr>
        <w:t>including miR-148a</w:t>
      </w:r>
      <w:r w:rsidR="00FC24C6">
        <w:rPr>
          <w:rFonts w:ascii="Times New Roman" w:hAnsi="Times New Roman" w:cs="Times New Roman"/>
          <w:sz w:val="24"/>
          <w:szCs w:val="24"/>
          <w:lang w:val="en-US"/>
        </w:rPr>
        <w:t>.</w:t>
      </w:r>
      <w:r w:rsidR="002504F5" w:rsidRPr="004173A8">
        <w:rPr>
          <w:rFonts w:ascii="Times New Roman" w:hAnsi="Times New Roman" w:cs="Times New Roman"/>
          <w:sz w:val="24"/>
          <w:szCs w:val="24"/>
          <w:lang w:val="en-US"/>
        </w:rPr>
        <w:t xml:space="preserve"> </w:t>
      </w:r>
      <w:r w:rsidR="000E4D9A" w:rsidRPr="000E4D9A">
        <w:rPr>
          <w:rFonts w:ascii="Times New Roman" w:hAnsi="Times New Roman" w:cs="Times New Roman"/>
          <w:color w:val="FF0000"/>
          <w:sz w:val="24"/>
          <w:szCs w:val="24"/>
          <w:lang w:val="en-US"/>
        </w:rPr>
        <w:t xml:space="preserve">Refer to previous rationale/example of mir_148a not changed in cell? Want to see if same trend persists. </w:t>
      </w:r>
      <w:r w:rsidR="00FC24C6" w:rsidRPr="000E4D9A">
        <w:rPr>
          <w:rFonts w:ascii="Times New Roman" w:hAnsi="Times New Roman" w:cs="Times New Roman"/>
          <w:strike/>
          <w:color w:val="5B9BD5" w:themeColor="accent1"/>
          <w:sz w:val="24"/>
          <w:szCs w:val="24"/>
          <w:lang w:val="en-US"/>
        </w:rPr>
        <w:t>However, decreases in EV-</w:t>
      </w:r>
      <w:proofErr w:type="spellStart"/>
      <w:r w:rsidR="00FC24C6" w:rsidRPr="000E4D9A">
        <w:rPr>
          <w:rFonts w:ascii="Times New Roman" w:hAnsi="Times New Roman" w:cs="Times New Roman"/>
          <w:strike/>
          <w:color w:val="5B9BD5" w:themeColor="accent1"/>
          <w:sz w:val="24"/>
          <w:szCs w:val="24"/>
          <w:lang w:val="en-US"/>
        </w:rPr>
        <w:t>miR</w:t>
      </w:r>
      <w:proofErr w:type="spellEnd"/>
      <w:r w:rsidR="00FC24C6" w:rsidRPr="000E4D9A">
        <w:rPr>
          <w:rFonts w:ascii="Times New Roman" w:hAnsi="Times New Roman" w:cs="Times New Roman"/>
          <w:strike/>
          <w:color w:val="5B9BD5" w:themeColor="accent1"/>
          <w:sz w:val="24"/>
          <w:szCs w:val="24"/>
          <w:lang w:val="en-US"/>
        </w:rPr>
        <w:t xml:space="preserve"> content could be a product of cellular expression decreases</w:t>
      </w:r>
      <w:r w:rsidR="00FC24C6">
        <w:rPr>
          <w:rFonts w:ascii="Times New Roman" w:hAnsi="Times New Roman" w:cs="Times New Roman"/>
          <w:sz w:val="24"/>
          <w:szCs w:val="24"/>
          <w:lang w:val="en-US"/>
        </w:rPr>
        <w:t xml:space="preserve">. </w:t>
      </w:r>
      <w:r w:rsidR="00494B06">
        <w:rPr>
          <w:rFonts w:ascii="Times New Roman" w:hAnsi="Times New Roman" w:cs="Times New Roman"/>
          <w:sz w:val="24"/>
          <w:szCs w:val="24"/>
          <w:lang w:val="en-US"/>
        </w:rPr>
        <w:t xml:space="preserve">Comparison between cellular and EV modification induced by cavin-1 reveals a subset of microRNAs </w:t>
      </w:r>
      <w:r w:rsidR="003417F1">
        <w:rPr>
          <w:rFonts w:ascii="Times New Roman" w:hAnsi="Times New Roman" w:cs="Times New Roman"/>
          <w:sz w:val="24"/>
          <w:szCs w:val="24"/>
          <w:lang w:val="en-US"/>
        </w:rPr>
        <w:t>that are dramatically reduced in the EVs with little modification of total cellular expression</w:t>
      </w:r>
      <w:r w:rsidR="00805D07">
        <w:rPr>
          <w:rFonts w:ascii="Times New Roman" w:hAnsi="Times New Roman" w:cs="Times New Roman"/>
          <w:sz w:val="24"/>
          <w:szCs w:val="24"/>
          <w:lang w:val="en-US"/>
        </w:rPr>
        <w:t xml:space="preserve">. </w:t>
      </w:r>
      <w:bookmarkStart w:id="0" w:name="_GoBack"/>
      <w:r w:rsidR="00E8211C">
        <w:rPr>
          <w:rFonts w:ascii="Times New Roman" w:hAnsi="Times New Roman" w:cs="Times New Roman"/>
          <w:sz w:val="24"/>
          <w:szCs w:val="24"/>
          <w:lang w:val="en-US"/>
        </w:rPr>
        <w:t xml:space="preserve">Further comparisons between all </w:t>
      </w:r>
      <w:proofErr w:type="spellStart"/>
      <w:r w:rsidR="00E8211C">
        <w:rPr>
          <w:rFonts w:ascii="Times New Roman" w:hAnsi="Times New Roman" w:cs="Times New Roman"/>
          <w:sz w:val="24"/>
          <w:szCs w:val="24"/>
          <w:lang w:val="en-US"/>
        </w:rPr>
        <w:t>miRs</w:t>
      </w:r>
      <w:proofErr w:type="spellEnd"/>
      <w:r w:rsidR="00E8211C">
        <w:rPr>
          <w:rFonts w:ascii="Times New Roman" w:hAnsi="Times New Roman" w:cs="Times New Roman"/>
          <w:sz w:val="24"/>
          <w:szCs w:val="24"/>
          <w:lang w:val="en-US"/>
        </w:rPr>
        <w:t xml:space="preserve"> identified in EVs</w:t>
      </w:r>
      <w:r w:rsidR="002A553D">
        <w:rPr>
          <w:rFonts w:ascii="Times New Roman" w:hAnsi="Times New Roman" w:cs="Times New Roman"/>
          <w:sz w:val="24"/>
          <w:szCs w:val="24"/>
          <w:lang w:val="en-US"/>
        </w:rPr>
        <w:t xml:space="preserve"> (n=95) </w:t>
      </w:r>
      <w:r w:rsidR="007B134F">
        <w:rPr>
          <w:rFonts w:ascii="Times New Roman" w:hAnsi="Times New Roman" w:cs="Times New Roman"/>
          <w:sz w:val="24"/>
          <w:szCs w:val="24"/>
          <w:lang w:val="en-US"/>
        </w:rPr>
        <w:t>to the cell</w:t>
      </w:r>
      <w:r w:rsidR="00E053D5">
        <w:rPr>
          <w:rFonts w:ascii="Times New Roman" w:hAnsi="Times New Roman" w:cs="Times New Roman"/>
          <w:sz w:val="24"/>
          <w:szCs w:val="24"/>
          <w:lang w:val="en-US"/>
        </w:rPr>
        <w:t>ular levels reveals a total of 19</w:t>
      </w:r>
      <w:r w:rsidR="007B134F">
        <w:rPr>
          <w:rFonts w:ascii="Times New Roman" w:hAnsi="Times New Roman" w:cs="Times New Roman"/>
          <w:sz w:val="24"/>
          <w:szCs w:val="24"/>
          <w:lang w:val="en-US"/>
        </w:rPr>
        <w:t xml:space="preserve"> </w:t>
      </w:r>
      <w:proofErr w:type="spellStart"/>
      <w:r w:rsidR="007B134F">
        <w:rPr>
          <w:rFonts w:ascii="Times New Roman" w:hAnsi="Times New Roman" w:cs="Times New Roman"/>
          <w:sz w:val="24"/>
          <w:szCs w:val="24"/>
          <w:lang w:val="en-US"/>
        </w:rPr>
        <w:t>miRs</w:t>
      </w:r>
      <w:proofErr w:type="spellEnd"/>
      <w:r w:rsidR="007B134F">
        <w:rPr>
          <w:rFonts w:ascii="Times New Roman" w:hAnsi="Times New Roman" w:cs="Times New Roman"/>
          <w:sz w:val="24"/>
          <w:szCs w:val="24"/>
          <w:lang w:val="en-US"/>
        </w:rPr>
        <w:t xml:space="preserve"> that may be modified selectivel</w:t>
      </w:r>
      <w:bookmarkEnd w:id="0"/>
      <w:r w:rsidR="007B134F">
        <w:rPr>
          <w:rFonts w:ascii="Times New Roman" w:hAnsi="Times New Roman" w:cs="Times New Roman"/>
          <w:sz w:val="24"/>
          <w:szCs w:val="24"/>
          <w:lang w:val="en-US"/>
        </w:rPr>
        <w:t>y.</w:t>
      </w:r>
      <w:r w:rsidR="00E8211C">
        <w:rPr>
          <w:rFonts w:ascii="Times New Roman" w:hAnsi="Times New Roman" w:cs="Times New Roman"/>
          <w:sz w:val="24"/>
          <w:szCs w:val="24"/>
          <w:lang w:val="en-US"/>
        </w:rPr>
        <w:t xml:space="preserve"> </w:t>
      </w:r>
      <w:r w:rsidR="00D269F5" w:rsidRPr="00A637FE">
        <w:rPr>
          <w:rFonts w:ascii="Times New Roman" w:hAnsi="Times New Roman" w:cs="Times New Roman"/>
          <w:color w:val="FF0000"/>
          <w:sz w:val="24"/>
          <w:szCs w:val="24"/>
          <w:lang w:val="en-US"/>
        </w:rPr>
        <w:t xml:space="preserve">Generally, miRNAs present in the EVs change proportionately to the cellular </w:t>
      </w:r>
      <w:r w:rsidR="00475D4D" w:rsidRPr="00A637FE">
        <w:rPr>
          <w:rFonts w:ascii="Times New Roman" w:hAnsi="Times New Roman" w:cs="Times New Roman"/>
          <w:color w:val="FF0000"/>
          <w:sz w:val="24"/>
          <w:szCs w:val="24"/>
          <w:lang w:val="en-US"/>
        </w:rPr>
        <w:t>expression changes</w:t>
      </w:r>
      <w:r w:rsidR="00D269F5" w:rsidRPr="00A637FE">
        <w:rPr>
          <w:rFonts w:ascii="Times New Roman" w:hAnsi="Times New Roman" w:cs="Times New Roman"/>
          <w:color w:val="FF0000"/>
          <w:sz w:val="24"/>
          <w:szCs w:val="24"/>
          <w:lang w:val="en-US"/>
        </w:rPr>
        <w:t xml:space="preserve"> induced by cavin-1, however several species present with a dramatic decrease in EVs compared to cells where </w:t>
      </w:r>
      <w:r w:rsidR="00E26679" w:rsidRPr="00A637FE">
        <w:rPr>
          <w:rFonts w:ascii="Times New Roman" w:hAnsi="Times New Roman" w:cs="Times New Roman"/>
          <w:color w:val="FF0000"/>
          <w:sz w:val="24"/>
          <w:szCs w:val="24"/>
          <w:lang w:val="en-US"/>
        </w:rPr>
        <w:t>5</w:t>
      </w:r>
      <w:r w:rsidR="00D269F5" w:rsidRPr="00A637FE">
        <w:rPr>
          <w:rFonts w:ascii="Times New Roman" w:hAnsi="Times New Roman" w:cs="Times New Roman"/>
          <w:color w:val="FF0000"/>
          <w:sz w:val="24"/>
          <w:szCs w:val="24"/>
          <w:lang w:val="en-US"/>
        </w:rPr>
        <w:t xml:space="preserve"> of these are significantly modified between cell lines.</w:t>
      </w:r>
      <w:r w:rsidR="00D269F5">
        <w:rPr>
          <w:rFonts w:ascii="Times New Roman" w:hAnsi="Times New Roman" w:cs="Times New Roman"/>
          <w:sz w:val="24"/>
          <w:szCs w:val="24"/>
          <w:lang w:val="en-US"/>
        </w:rPr>
        <w:t xml:space="preserve"> These are the </w:t>
      </w:r>
      <w:proofErr w:type="spellStart"/>
      <w:r w:rsidR="00D269F5">
        <w:rPr>
          <w:rFonts w:ascii="Times New Roman" w:hAnsi="Times New Roman" w:cs="Times New Roman"/>
          <w:sz w:val="24"/>
          <w:szCs w:val="24"/>
          <w:lang w:val="en-US"/>
        </w:rPr>
        <w:t>miRs</w:t>
      </w:r>
      <w:proofErr w:type="spellEnd"/>
      <w:r w:rsidR="00D269F5">
        <w:rPr>
          <w:rFonts w:ascii="Times New Roman" w:hAnsi="Times New Roman" w:cs="Times New Roman"/>
          <w:sz w:val="24"/>
          <w:szCs w:val="24"/>
          <w:lang w:val="en-US"/>
        </w:rPr>
        <w:t xml:space="preserve"> likely to be acted upon by a selective export mechanism</w:t>
      </w:r>
      <w:r w:rsidR="002504F5">
        <w:rPr>
          <w:rFonts w:ascii="Times New Roman" w:hAnsi="Times New Roman" w:cs="Times New Roman"/>
          <w:sz w:val="24"/>
          <w:szCs w:val="24"/>
          <w:lang w:val="en-US"/>
        </w:rPr>
        <w:t>, attenuated</w:t>
      </w:r>
      <w:r w:rsidR="00D269F5">
        <w:rPr>
          <w:rFonts w:ascii="Times New Roman" w:hAnsi="Times New Roman" w:cs="Times New Roman"/>
          <w:sz w:val="24"/>
          <w:szCs w:val="24"/>
          <w:lang w:val="en-US"/>
        </w:rPr>
        <w:t xml:space="preserve"> by cavin-1 expression.   </w:t>
      </w:r>
    </w:p>
    <w:p w14:paraId="34B94191" w14:textId="417A2A20" w:rsidR="00D269F5" w:rsidRPr="004173A8" w:rsidRDefault="00D269F5" w:rsidP="00D269F5">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5 significantly modified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were selected for validation across the three groups; miR-30a-5p, miR-148a-3p, miR-200a-3</w:t>
      </w:r>
      <w:r w:rsidR="00475D4D">
        <w:rPr>
          <w:rFonts w:ascii="Times New Roman" w:hAnsi="Times New Roman" w:cs="Times New Roman"/>
          <w:sz w:val="24"/>
          <w:szCs w:val="24"/>
          <w:lang w:val="en-US"/>
        </w:rPr>
        <w:t>p, miR-574-5p and miR-363-3p. RT</w:t>
      </w:r>
      <w:r w:rsidRPr="004173A8">
        <w:rPr>
          <w:rFonts w:ascii="Times New Roman" w:hAnsi="Times New Roman" w:cs="Times New Roman"/>
          <w:sz w:val="24"/>
          <w:szCs w:val="24"/>
          <w:lang w:val="en-US"/>
        </w:rPr>
        <w:t>-qPCR of these t</w:t>
      </w:r>
      <w:r w:rsidR="00475D4D">
        <w:rPr>
          <w:rFonts w:ascii="Times New Roman" w:hAnsi="Times New Roman" w:cs="Times New Roman"/>
          <w:sz w:val="24"/>
          <w:szCs w:val="24"/>
          <w:lang w:val="en-US"/>
        </w:rPr>
        <w:t>argets confirms whether the cavin-1 induced modification of these</w:t>
      </w:r>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t>
      </w:r>
      <w:r w:rsidR="00475D4D">
        <w:rPr>
          <w:rFonts w:ascii="Times New Roman" w:hAnsi="Times New Roman" w:cs="Times New Roman"/>
          <w:sz w:val="24"/>
          <w:szCs w:val="24"/>
          <w:lang w:val="en-US"/>
        </w:rPr>
        <w:t>were reproducible</w:t>
      </w:r>
      <w:r w:rsidRPr="004173A8">
        <w:rPr>
          <w:rFonts w:ascii="Times New Roman" w:hAnsi="Times New Roman" w:cs="Times New Roman"/>
          <w:sz w:val="24"/>
          <w:szCs w:val="24"/>
          <w:lang w:val="en-US"/>
        </w:rPr>
        <w:t>. Here, the trend first displayed by the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is maintained, shown by a decreased presence of miR-30a</w:t>
      </w:r>
      <w:r>
        <w:rPr>
          <w:rFonts w:ascii="Times New Roman" w:hAnsi="Times New Roman" w:cs="Times New Roman"/>
          <w:sz w:val="24"/>
          <w:szCs w:val="24"/>
          <w:lang w:val="en-US"/>
        </w:rPr>
        <w:t>-5p</w:t>
      </w:r>
      <w:r w:rsidRPr="004173A8">
        <w:rPr>
          <w:rFonts w:ascii="Times New Roman" w:hAnsi="Times New Roman" w:cs="Times New Roman"/>
          <w:sz w:val="24"/>
          <w:szCs w:val="24"/>
          <w:lang w:val="en-US"/>
        </w:rPr>
        <w:t>, -148a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and -200a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in </w:t>
      </w:r>
      <w:r w:rsidR="004734F8">
        <w:rPr>
          <w:rFonts w:ascii="Times New Roman" w:hAnsi="Times New Roman" w:cs="Times New Roman"/>
          <w:sz w:val="24"/>
          <w:szCs w:val="24"/>
          <w:lang w:val="en-US"/>
        </w:rPr>
        <w:t>EVs</w:t>
      </w:r>
      <w:r w:rsidRPr="004173A8">
        <w:rPr>
          <w:rFonts w:ascii="Times New Roman" w:hAnsi="Times New Roman" w:cs="Times New Roman"/>
          <w:sz w:val="24"/>
          <w:szCs w:val="24"/>
          <w:lang w:val="en-US"/>
        </w:rPr>
        <w:t xml:space="preserve"> between the cell lines compared to the cellular content. Inversely, miR-574 was increased due to the presence of cavin-1 in the exosome, and miR-363 is confirmed to be not differentially exported by cavin-1. This establishes </w:t>
      </w:r>
      <w:r w:rsidR="0022148F">
        <w:rPr>
          <w:rFonts w:ascii="Times New Roman" w:hAnsi="Times New Roman" w:cs="Times New Roman"/>
          <w:sz w:val="24"/>
          <w:szCs w:val="24"/>
          <w:lang w:val="en-US"/>
        </w:rPr>
        <w:t xml:space="preserve">that </w:t>
      </w:r>
      <w:r w:rsidR="001B5720">
        <w:rPr>
          <w:rFonts w:ascii="Times New Roman" w:hAnsi="Times New Roman" w:cs="Times New Roman"/>
          <w:sz w:val="24"/>
          <w:szCs w:val="24"/>
          <w:lang w:val="en-US"/>
        </w:rPr>
        <w:t xml:space="preserve">some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t>
      </w:r>
      <w:r w:rsidR="000645B4">
        <w:rPr>
          <w:rFonts w:ascii="Times New Roman" w:hAnsi="Times New Roman" w:cs="Times New Roman"/>
          <w:sz w:val="24"/>
          <w:szCs w:val="24"/>
          <w:lang w:val="en-US"/>
        </w:rPr>
        <w:t xml:space="preserve">are indeed selectively exported from PC3 cells, where cavin-1 </w:t>
      </w:r>
      <w:r w:rsidR="002504F5">
        <w:rPr>
          <w:rFonts w:ascii="Times New Roman" w:hAnsi="Times New Roman" w:cs="Times New Roman"/>
          <w:sz w:val="24"/>
          <w:szCs w:val="24"/>
          <w:lang w:val="en-US"/>
        </w:rPr>
        <w:t>modulated</w:t>
      </w:r>
      <w:r w:rsidR="000645B4">
        <w:rPr>
          <w:rFonts w:ascii="Times New Roman" w:hAnsi="Times New Roman" w:cs="Times New Roman"/>
          <w:sz w:val="24"/>
          <w:szCs w:val="24"/>
          <w:lang w:val="en-US"/>
        </w:rPr>
        <w:t xml:space="preserve"> this export. </w:t>
      </w:r>
    </w:p>
    <w:p w14:paraId="4215296D" w14:textId="04C9C730" w:rsidR="00D269F5" w:rsidRPr="004173A8" w:rsidRDefault="00D269F5" w:rsidP="00D269F5">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w:t>
      </w:r>
      <w:r w:rsidR="00973BAF">
        <w:rPr>
          <w:rFonts w:ascii="Times New Roman" w:hAnsi="Times New Roman" w:cs="Times New Roman"/>
          <w:b/>
          <w:sz w:val="24"/>
          <w:szCs w:val="24"/>
          <w:lang w:val="en-US"/>
        </w:rPr>
        <w:t xml:space="preserve">sequence </w:t>
      </w:r>
      <w:r w:rsidRPr="004173A8">
        <w:rPr>
          <w:rFonts w:ascii="Times New Roman" w:hAnsi="Times New Roman" w:cs="Times New Roman"/>
          <w:b/>
          <w:sz w:val="24"/>
          <w:szCs w:val="24"/>
          <w:lang w:val="en-US"/>
        </w:rPr>
        <w:t xml:space="preserve">motifs are </w:t>
      </w:r>
      <w:r w:rsidR="00973BAF">
        <w:rPr>
          <w:rFonts w:ascii="Times New Roman" w:hAnsi="Times New Roman" w:cs="Times New Roman"/>
          <w:b/>
          <w:sz w:val="24"/>
          <w:szCs w:val="24"/>
          <w:lang w:val="en-US"/>
        </w:rPr>
        <w:t>overrepresented</w:t>
      </w:r>
      <w:r w:rsidRPr="004173A8">
        <w:rPr>
          <w:rFonts w:ascii="Times New Roman" w:hAnsi="Times New Roman" w:cs="Times New Roman"/>
          <w:b/>
          <w:sz w:val="24"/>
          <w:szCs w:val="24"/>
          <w:lang w:val="en-US"/>
        </w:rPr>
        <w:t xml:space="preserve"> in differentially exported mi</w:t>
      </w:r>
      <w:r w:rsidR="002744C9">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2744C9">
        <w:rPr>
          <w:rFonts w:ascii="Times New Roman" w:hAnsi="Times New Roman" w:cs="Times New Roman"/>
          <w:b/>
          <w:sz w:val="24"/>
          <w:szCs w:val="24"/>
          <w:lang w:val="en-US"/>
        </w:rPr>
        <w:t>NA</w:t>
      </w:r>
      <w:r w:rsidRPr="004173A8">
        <w:rPr>
          <w:rFonts w:ascii="Times New Roman" w:hAnsi="Times New Roman" w:cs="Times New Roman"/>
          <w:b/>
          <w:sz w:val="24"/>
          <w:szCs w:val="24"/>
          <w:lang w:val="en-US"/>
        </w:rPr>
        <w:t xml:space="preserve">s. </w:t>
      </w:r>
    </w:p>
    <w:p w14:paraId="684260E3" w14:textId="4013A885" w:rsidR="005D63E8" w:rsidRDefault="002744C9" w:rsidP="00D269F5">
      <w:pPr>
        <w:spacing w:line="480" w:lineRule="auto"/>
        <w:rPr>
          <w:rFonts w:ascii="Times New Roman" w:hAnsi="Times New Roman" w:cs="Times New Roman"/>
          <w:sz w:val="24"/>
          <w:szCs w:val="24"/>
          <w:lang w:val="en-US"/>
        </w:rPr>
      </w:pPr>
      <w:r w:rsidRPr="002744C9">
        <w:rPr>
          <w:rFonts w:ascii="Times New Roman" w:hAnsi="Times New Roman" w:cs="Times New Roman"/>
          <w:sz w:val="24"/>
          <w:szCs w:val="24"/>
          <w:lang w:val="en-US"/>
        </w:rPr>
        <w:t xml:space="preserve">Protein to RNA interactions are dictated by specific nucleic acid sequences, or motifs, that are conserved across the targeted RNAs. </w:t>
      </w:r>
      <w:r w:rsidR="00407027">
        <w:rPr>
          <w:rFonts w:ascii="Times New Roman" w:hAnsi="Times New Roman" w:cs="Times New Roman"/>
          <w:sz w:val="24"/>
          <w:szCs w:val="24"/>
          <w:lang w:val="en-US"/>
        </w:rPr>
        <w:t xml:space="preserve">Here, we attempted to assess whether the selectively exported miRNAs share a sequence motif to explain their selective export. </w:t>
      </w:r>
      <w:r w:rsidR="00F50503" w:rsidRPr="00F50503">
        <w:rPr>
          <w:rFonts w:ascii="Times New Roman" w:hAnsi="Times New Roman" w:cs="Times New Roman"/>
          <w:color w:val="FF0000"/>
          <w:sz w:val="24"/>
          <w:szCs w:val="24"/>
          <w:lang w:val="en-US"/>
        </w:rPr>
        <w:t xml:space="preserve">#Motif discovery with only 5 </w:t>
      </w:r>
      <w:proofErr w:type="spellStart"/>
      <w:r w:rsidR="00F50503" w:rsidRPr="00F50503">
        <w:rPr>
          <w:rFonts w:ascii="Times New Roman" w:hAnsi="Times New Roman" w:cs="Times New Roman"/>
          <w:color w:val="FF0000"/>
          <w:sz w:val="24"/>
          <w:szCs w:val="24"/>
          <w:lang w:val="en-US"/>
        </w:rPr>
        <w:t>miRs</w:t>
      </w:r>
      <w:proofErr w:type="spellEnd"/>
      <w:r w:rsidR="00F50503" w:rsidRPr="00F50503">
        <w:rPr>
          <w:rFonts w:ascii="Times New Roman" w:hAnsi="Times New Roman" w:cs="Times New Roman"/>
          <w:color w:val="FF0000"/>
          <w:sz w:val="24"/>
          <w:szCs w:val="24"/>
          <w:lang w:val="en-US"/>
        </w:rPr>
        <w:t xml:space="preserve"> was inadequate for significant motif discovery, so I’ve considered additional differential </w:t>
      </w:r>
      <w:proofErr w:type="spellStart"/>
      <w:r w:rsidR="00F50503" w:rsidRPr="00F50503">
        <w:rPr>
          <w:rFonts w:ascii="Times New Roman" w:hAnsi="Times New Roman" w:cs="Times New Roman"/>
          <w:color w:val="FF0000"/>
          <w:sz w:val="24"/>
          <w:szCs w:val="24"/>
          <w:lang w:val="en-US"/>
        </w:rPr>
        <w:t>miRs</w:t>
      </w:r>
      <w:proofErr w:type="spellEnd"/>
      <w:r w:rsidR="00F50503" w:rsidRPr="00F50503">
        <w:rPr>
          <w:rFonts w:ascii="Times New Roman" w:hAnsi="Times New Roman" w:cs="Times New Roman"/>
          <w:color w:val="FF0000"/>
          <w:sz w:val="24"/>
          <w:szCs w:val="24"/>
          <w:lang w:val="en-US"/>
        </w:rPr>
        <w:t xml:space="preserve"> according to frequency plot </w:t>
      </w:r>
      <w:r w:rsidR="001B4682">
        <w:rPr>
          <w:rFonts w:ascii="Times New Roman" w:hAnsi="Times New Roman" w:cs="Times New Roman"/>
          <w:color w:val="FF0000"/>
          <w:sz w:val="24"/>
          <w:szCs w:val="24"/>
          <w:lang w:val="en-US"/>
        </w:rPr>
        <w:t xml:space="preserve">(explain the whole FCcell-FCexo thing) </w:t>
      </w:r>
      <w:r w:rsidR="00F50503" w:rsidRPr="00F50503">
        <w:rPr>
          <w:rFonts w:ascii="Times New Roman" w:hAnsi="Times New Roman" w:cs="Times New Roman"/>
          <w:color w:val="FF0000"/>
          <w:sz w:val="24"/>
          <w:szCs w:val="24"/>
          <w:lang w:val="en-US"/>
        </w:rPr>
        <w:t>and z-score</w:t>
      </w:r>
      <w:r w:rsidR="001B4682">
        <w:rPr>
          <w:rFonts w:ascii="Times New Roman" w:hAnsi="Times New Roman" w:cs="Times New Roman"/>
          <w:color w:val="FF0000"/>
          <w:sz w:val="24"/>
          <w:szCs w:val="24"/>
          <w:lang w:val="en-US"/>
        </w:rPr>
        <w:t>, may need to shorten sentence</w:t>
      </w:r>
      <w:r w:rsidR="00F50503" w:rsidRPr="00F50503">
        <w:rPr>
          <w:rFonts w:ascii="Times New Roman" w:hAnsi="Times New Roman" w:cs="Times New Roman"/>
          <w:color w:val="FF0000"/>
          <w:sz w:val="24"/>
          <w:szCs w:val="24"/>
          <w:lang w:val="en-US"/>
        </w:rPr>
        <w:t>.</w:t>
      </w:r>
      <w:r w:rsidR="00F50503">
        <w:rPr>
          <w:rFonts w:ascii="Times New Roman" w:hAnsi="Times New Roman" w:cs="Times New Roman"/>
          <w:sz w:val="24"/>
          <w:szCs w:val="24"/>
          <w:lang w:val="en-US"/>
        </w:rPr>
        <w:t xml:space="preserve"> </w:t>
      </w:r>
      <w:r>
        <w:rPr>
          <w:rFonts w:ascii="Times New Roman" w:hAnsi="Times New Roman" w:cs="Times New Roman"/>
          <w:sz w:val="24"/>
          <w:szCs w:val="24"/>
          <w:lang w:val="en-US"/>
        </w:rPr>
        <w:t>Motif discovery was used to define stretches of RNA</w:t>
      </w:r>
      <w:r w:rsidR="00D269F5" w:rsidRPr="004173A8">
        <w:rPr>
          <w:rFonts w:ascii="Times New Roman" w:hAnsi="Times New Roman" w:cs="Times New Roman"/>
          <w:sz w:val="24"/>
          <w:szCs w:val="24"/>
          <w:lang w:val="en-US"/>
        </w:rPr>
        <w:t xml:space="preserve"> that are shared amongst the </w:t>
      </w:r>
      <w:r>
        <w:rPr>
          <w:rFonts w:ascii="Times New Roman" w:hAnsi="Times New Roman" w:cs="Times New Roman"/>
          <w:sz w:val="24"/>
          <w:szCs w:val="24"/>
          <w:lang w:val="en-US"/>
        </w:rPr>
        <w:t xml:space="preserve">differentially exported miRNAs that would be targeted by the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export protein</w:t>
      </w:r>
      <w:r w:rsidR="00407027">
        <w:rPr>
          <w:rFonts w:ascii="Times New Roman" w:hAnsi="Times New Roman" w:cs="Times New Roman"/>
          <w:sz w:val="24"/>
          <w:szCs w:val="24"/>
          <w:lang w:val="en-US"/>
        </w:rPr>
        <w:t xml:space="preserve"> that do not overlap with any of the non-exported </w:t>
      </w:r>
      <w:proofErr w:type="spellStart"/>
      <w:r w:rsidR="00407027">
        <w:rPr>
          <w:rFonts w:ascii="Times New Roman" w:hAnsi="Times New Roman" w:cs="Times New Roman"/>
          <w:sz w:val="24"/>
          <w:szCs w:val="24"/>
          <w:lang w:val="en-US"/>
        </w:rPr>
        <w:t>miRs</w:t>
      </w:r>
      <w:proofErr w:type="spellEnd"/>
      <w:r>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xml:space="preserve"> This analysis returned two distinct motifs that are enriched in the </w:t>
      </w:r>
      <w:proofErr w:type="spellStart"/>
      <w:r w:rsidR="00D269F5" w:rsidRPr="004173A8">
        <w:rPr>
          <w:rFonts w:ascii="Times New Roman" w:hAnsi="Times New Roman" w:cs="Times New Roman"/>
          <w:sz w:val="24"/>
          <w:szCs w:val="24"/>
          <w:lang w:val="en-US"/>
        </w:rPr>
        <w:t>miR</w:t>
      </w:r>
      <w:proofErr w:type="spellEnd"/>
      <w:r w:rsidR="00D269F5" w:rsidRPr="004173A8">
        <w:rPr>
          <w:rFonts w:ascii="Times New Roman" w:hAnsi="Times New Roman" w:cs="Times New Roman"/>
          <w:sz w:val="24"/>
          <w:szCs w:val="24"/>
          <w:lang w:val="en-US"/>
        </w:rPr>
        <w:t xml:space="preserve"> group that possess </w:t>
      </w:r>
      <w:r w:rsidRPr="004173A8">
        <w:rPr>
          <w:rFonts w:ascii="Times New Roman" w:hAnsi="Times New Roman" w:cs="Times New Roman"/>
          <w:sz w:val="24"/>
          <w:szCs w:val="24"/>
          <w:lang w:val="en-US"/>
        </w:rPr>
        <w:t>reduced</w:t>
      </w:r>
      <w:r w:rsidR="00D269F5" w:rsidRPr="004173A8">
        <w:rPr>
          <w:rFonts w:ascii="Times New Roman" w:hAnsi="Times New Roman" w:cs="Times New Roman"/>
          <w:sz w:val="24"/>
          <w:szCs w:val="24"/>
          <w:lang w:val="en-US"/>
        </w:rPr>
        <w:t xml:space="preserve"> export upon cavin-1 expression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figureX</w:t>
      </w:r>
      <w:proofErr w:type="spellEnd"/>
      <w:r>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These motifs</w:t>
      </w:r>
      <w:r w:rsidR="004734F8">
        <w:rPr>
          <w:rFonts w:ascii="Times New Roman" w:hAnsi="Times New Roman" w:cs="Times New Roman"/>
          <w:sz w:val="24"/>
          <w:szCs w:val="24"/>
          <w:lang w:val="en-US"/>
        </w:rPr>
        <w:t xml:space="preserve"> are present within 14 of the 19</w:t>
      </w:r>
      <w:r w:rsidR="00D269F5" w:rsidRPr="004173A8">
        <w:rPr>
          <w:rFonts w:ascii="Times New Roman" w:hAnsi="Times New Roman" w:cs="Times New Roman"/>
          <w:sz w:val="24"/>
          <w:szCs w:val="24"/>
          <w:lang w:val="en-US"/>
        </w:rPr>
        <w:t xml:space="preserve">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within</w:t>
      </w:r>
      <w:r w:rsidR="00D269F5">
        <w:rPr>
          <w:rFonts w:ascii="Times New Roman" w:hAnsi="Times New Roman" w:cs="Times New Roman"/>
          <w:sz w:val="24"/>
          <w:szCs w:val="24"/>
          <w:lang w:val="en-US"/>
        </w:rPr>
        <w:t xml:space="preserve"> this group with minimal (n=1</w:t>
      </w:r>
      <w:r w:rsidR="00D269F5" w:rsidRPr="004173A8">
        <w:rPr>
          <w:rFonts w:ascii="Times New Roman" w:hAnsi="Times New Roman" w:cs="Times New Roman"/>
          <w:sz w:val="24"/>
          <w:szCs w:val="24"/>
          <w:lang w:val="en-US"/>
        </w:rPr>
        <w:t xml:space="preserve">) hits in the non-differentially exported </w:t>
      </w:r>
      <w:proofErr w:type="spellStart"/>
      <w:r w:rsidR="00D269F5" w:rsidRPr="004173A8">
        <w:rPr>
          <w:rFonts w:ascii="Times New Roman" w:hAnsi="Times New Roman" w:cs="Times New Roman"/>
          <w:sz w:val="24"/>
          <w:szCs w:val="24"/>
          <w:lang w:val="en-US"/>
        </w:rPr>
        <w:t>miR</w:t>
      </w:r>
      <w:proofErr w:type="spellEnd"/>
      <w:r w:rsidR="00D269F5" w:rsidRPr="004173A8">
        <w:rPr>
          <w:rFonts w:ascii="Times New Roman" w:hAnsi="Times New Roman" w:cs="Times New Roman"/>
          <w:sz w:val="24"/>
          <w:szCs w:val="24"/>
          <w:lang w:val="en-US"/>
        </w:rPr>
        <w:t xml:space="preserve"> group. </w:t>
      </w:r>
      <w:r w:rsidR="00D269F5" w:rsidRPr="00FC3A7C">
        <w:rPr>
          <w:rFonts w:ascii="Times New Roman" w:hAnsi="Times New Roman" w:cs="Times New Roman"/>
          <w:color w:val="FF0000"/>
          <w:sz w:val="24"/>
          <w:szCs w:val="24"/>
          <w:lang w:val="en-US"/>
        </w:rPr>
        <w:t xml:space="preserve">This suggests potential binding sites </w:t>
      </w:r>
      <w:r w:rsidR="00B57D19">
        <w:rPr>
          <w:rFonts w:ascii="Times New Roman" w:hAnsi="Times New Roman" w:cs="Times New Roman"/>
          <w:color w:val="FF0000"/>
          <w:sz w:val="24"/>
          <w:szCs w:val="24"/>
          <w:lang w:val="en-US"/>
        </w:rPr>
        <w:t xml:space="preserve">the export protein may be able to bind to evoke specificity and selectivity of the targets. </w:t>
      </w:r>
      <w:r w:rsidR="00D269F5" w:rsidRPr="00FC3A7C">
        <w:rPr>
          <w:rFonts w:ascii="Times New Roman" w:hAnsi="Times New Roman" w:cs="Times New Roman"/>
          <w:color w:val="FF0000"/>
          <w:sz w:val="24"/>
          <w:szCs w:val="24"/>
          <w:lang w:val="en-US"/>
        </w:rPr>
        <w:t xml:space="preserve"> </w:t>
      </w:r>
    </w:p>
    <w:p w14:paraId="6140AD9E" w14:textId="77777777" w:rsidR="00D269F5" w:rsidRPr="00D82430" w:rsidRDefault="00D269F5" w:rsidP="00D269F5">
      <w:pPr>
        <w:spacing w:line="480" w:lineRule="auto"/>
        <w:rPr>
          <w:rFonts w:ascii="Times New Roman" w:hAnsi="Times New Roman" w:cs="Times New Roman"/>
          <w:b/>
          <w:sz w:val="24"/>
          <w:szCs w:val="24"/>
          <w:lang w:val="en-US"/>
        </w:rPr>
      </w:pPr>
      <w:r w:rsidRPr="00D82430">
        <w:rPr>
          <w:rFonts w:ascii="Times New Roman" w:hAnsi="Times New Roman" w:cs="Times New Roman"/>
          <w:b/>
          <w:sz w:val="24"/>
          <w:szCs w:val="24"/>
          <w:lang w:val="en-US"/>
        </w:rPr>
        <w:t xml:space="preserve">Candidate proteins are present in exosome with RNA binding ability. </w:t>
      </w:r>
    </w:p>
    <w:p w14:paraId="095179B7" w14:textId="022E44ED" w:rsidR="00D269F5" w:rsidRPr="004173A8" w:rsidRDefault="00FC3A7C" w:rsidP="00D269F5">
      <w:pPr>
        <w:spacing w:line="480" w:lineRule="auto"/>
        <w:rPr>
          <w:rFonts w:ascii="Times New Roman" w:hAnsi="Times New Roman" w:cs="Times New Roman"/>
          <w:sz w:val="24"/>
          <w:szCs w:val="24"/>
          <w:lang w:val="en-US"/>
        </w:rPr>
      </w:pPr>
      <w:r w:rsidRPr="00D82430">
        <w:rPr>
          <w:rFonts w:ascii="Times New Roman" w:hAnsi="Times New Roman" w:cs="Times New Roman"/>
          <w:sz w:val="24"/>
          <w:szCs w:val="24"/>
          <w:lang w:val="en-US"/>
        </w:rPr>
        <w:lastRenderedPageBreak/>
        <w:t xml:space="preserve">To identify </w:t>
      </w:r>
      <w:r w:rsidR="00C547B4" w:rsidRPr="00D82430">
        <w:rPr>
          <w:rFonts w:ascii="Times New Roman" w:hAnsi="Times New Roman" w:cs="Times New Roman"/>
          <w:sz w:val="24"/>
          <w:szCs w:val="24"/>
          <w:lang w:val="en-US"/>
        </w:rPr>
        <w:t xml:space="preserve">candidate </w:t>
      </w:r>
      <w:r w:rsidRPr="00D82430">
        <w:rPr>
          <w:rFonts w:ascii="Times New Roman" w:hAnsi="Times New Roman" w:cs="Times New Roman"/>
          <w:sz w:val="24"/>
          <w:szCs w:val="24"/>
          <w:lang w:val="en-US"/>
        </w:rPr>
        <w:t xml:space="preserve">proteins that </w:t>
      </w:r>
      <w:r w:rsidR="00C547B4" w:rsidRPr="00D82430">
        <w:rPr>
          <w:rFonts w:ascii="Times New Roman" w:hAnsi="Times New Roman" w:cs="Times New Roman"/>
          <w:sz w:val="24"/>
          <w:szCs w:val="24"/>
          <w:lang w:val="en-US"/>
        </w:rPr>
        <w:t xml:space="preserve">could </w:t>
      </w:r>
      <w:r w:rsidRPr="00D82430">
        <w:rPr>
          <w:rFonts w:ascii="Times New Roman" w:hAnsi="Times New Roman" w:cs="Times New Roman"/>
          <w:sz w:val="24"/>
          <w:szCs w:val="24"/>
          <w:lang w:val="en-US"/>
        </w:rPr>
        <w:t>mediate</w:t>
      </w:r>
      <w:r w:rsidR="00C547B4" w:rsidRPr="00D82430">
        <w:rPr>
          <w:rFonts w:ascii="Times New Roman" w:hAnsi="Times New Roman" w:cs="Times New Roman"/>
          <w:sz w:val="24"/>
          <w:szCs w:val="24"/>
          <w:lang w:val="en-US"/>
        </w:rPr>
        <w:t xml:space="preserve"> this</w:t>
      </w:r>
      <w:r w:rsidRPr="00D82430">
        <w:rPr>
          <w:rFonts w:ascii="Times New Roman" w:hAnsi="Times New Roman" w:cs="Times New Roman"/>
          <w:sz w:val="24"/>
          <w:szCs w:val="24"/>
          <w:lang w:val="en-US"/>
        </w:rPr>
        <w:t xml:space="preserve"> </w:t>
      </w:r>
      <w:r w:rsidR="00C547B4" w:rsidRPr="00D82430">
        <w:rPr>
          <w:rFonts w:ascii="Times New Roman" w:hAnsi="Times New Roman" w:cs="Times New Roman"/>
          <w:sz w:val="24"/>
          <w:szCs w:val="24"/>
          <w:lang w:val="en-US"/>
        </w:rPr>
        <w:t xml:space="preserve">selective </w:t>
      </w:r>
      <w:proofErr w:type="spellStart"/>
      <w:r w:rsidRPr="00D82430">
        <w:rPr>
          <w:rFonts w:ascii="Times New Roman" w:hAnsi="Times New Roman" w:cs="Times New Roman"/>
          <w:sz w:val="24"/>
          <w:szCs w:val="24"/>
          <w:lang w:val="en-US"/>
        </w:rPr>
        <w:t>miR</w:t>
      </w:r>
      <w:proofErr w:type="spellEnd"/>
      <w:r w:rsidR="00C547B4" w:rsidRPr="00D82430">
        <w:rPr>
          <w:rFonts w:ascii="Times New Roman" w:hAnsi="Times New Roman" w:cs="Times New Roman"/>
          <w:sz w:val="24"/>
          <w:szCs w:val="24"/>
          <w:lang w:val="en-US"/>
        </w:rPr>
        <w:t xml:space="preserve"> export, EV</w:t>
      </w:r>
      <w:r w:rsidR="00D269F5" w:rsidRPr="00D82430">
        <w:rPr>
          <w:rFonts w:ascii="Times New Roman" w:hAnsi="Times New Roman" w:cs="Times New Roman"/>
          <w:sz w:val="24"/>
          <w:szCs w:val="24"/>
          <w:lang w:val="en-US"/>
        </w:rPr>
        <w:t xml:space="preserve"> p</w:t>
      </w:r>
      <w:r w:rsidRPr="00D82430">
        <w:rPr>
          <w:rFonts w:ascii="Times New Roman" w:hAnsi="Times New Roman" w:cs="Times New Roman"/>
          <w:sz w:val="24"/>
          <w:szCs w:val="24"/>
          <w:lang w:val="en-US"/>
        </w:rPr>
        <w:t>rotein</w:t>
      </w:r>
      <w:r w:rsidR="00D269F5" w:rsidRPr="00D82430">
        <w:rPr>
          <w:rFonts w:ascii="Times New Roman" w:hAnsi="Times New Roman" w:cs="Times New Roman"/>
          <w:sz w:val="24"/>
          <w:szCs w:val="24"/>
          <w:lang w:val="en-US"/>
        </w:rPr>
        <w:t xml:space="preserve"> content was assessed for </w:t>
      </w:r>
      <w:r w:rsidR="00C547B4" w:rsidRPr="00D82430">
        <w:rPr>
          <w:rFonts w:ascii="Times New Roman" w:hAnsi="Times New Roman" w:cs="Times New Roman"/>
          <w:sz w:val="24"/>
          <w:szCs w:val="24"/>
          <w:lang w:val="en-US"/>
        </w:rPr>
        <w:t>differential export upon cavin-1 expression and RNA</w:t>
      </w:r>
      <w:r w:rsidR="00C547B4">
        <w:rPr>
          <w:rFonts w:ascii="Times New Roman" w:hAnsi="Times New Roman" w:cs="Times New Roman"/>
          <w:sz w:val="24"/>
          <w:szCs w:val="24"/>
          <w:lang w:val="en-US"/>
        </w:rPr>
        <w:t>-binding ability</w:t>
      </w:r>
      <w:r w:rsidR="00D269F5" w:rsidRPr="004173A8">
        <w:rPr>
          <w:rFonts w:ascii="Times New Roman" w:hAnsi="Times New Roman" w:cs="Times New Roman"/>
          <w:sz w:val="24"/>
          <w:szCs w:val="24"/>
          <w:lang w:val="en-US"/>
        </w:rPr>
        <w:t xml:space="preserve">. </w:t>
      </w:r>
      <w:r w:rsidR="00C547B4">
        <w:rPr>
          <w:rFonts w:ascii="Times New Roman" w:hAnsi="Times New Roman" w:cs="Times New Roman"/>
          <w:sz w:val="24"/>
          <w:szCs w:val="24"/>
          <w:lang w:val="en-US"/>
        </w:rPr>
        <w:t xml:space="preserve">Previously published proteomic data </w:t>
      </w:r>
      <w:r w:rsidR="00EE7C8F">
        <w:rPr>
          <w:rFonts w:ascii="Times New Roman" w:hAnsi="Times New Roman" w:cs="Times New Roman"/>
          <w:sz w:val="24"/>
          <w:szCs w:val="24"/>
          <w:lang w:val="en-US"/>
        </w:rPr>
        <w:t>determined</w:t>
      </w:r>
      <w:r w:rsidR="006D430D">
        <w:rPr>
          <w:rFonts w:ascii="Times New Roman" w:hAnsi="Times New Roman" w:cs="Times New Roman"/>
          <w:sz w:val="24"/>
          <w:szCs w:val="24"/>
          <w:lang w:val="en-US"/>
        </w:rPr>
        <w:t xml:space="preserve"> the identity of EV</w:t>
      </w:r>
      <w:r w:rsidR="00C547B4">
        <w:rPr>
          <w:rFonts w:ascii="Times New Roman" w:hAnsi="Times New Roman" w:cs="Times New Roman"/>
          <w:sz w:val="24"/>
          <w:szCs w:val="24"/>
          <w:lang w:val="en-US"/>
        </w:rPr>
        <w:t xml:space="preserve"> proteins</w:t>
      </w:r>
      <w:r w:rsidR="006D430D">
        <w:rPr>
          <w:rFonts w:ascii="Times New Roman" w:hAnsi="Times New Roman" w:cs="Times New Roman"/>
          <w:sz w:val="24"/>
          <w:szCs w:val="24"/>
          <w:lang w:val="en-US"/>
        </w:rPr>
        <w:t xml:space="preserve"> from</w:t>
      </w:r>
      <w:r w:rsidR="00C547B4">
        <w:rPr>
          <w:rFonts w:ascii="Times New Roman" w:hAnsi="Times New Roman" w:cs="Times New Roman"/>
          <w:sz w:val="24"/>
          <w:szCs w:val="24"/>
          <w:lang w:val="en-US"/>
        </w:rPr>
        <w:t xml:space="preserve"> PC3 </w:t>
      </w:r>
      <w:r w:rsidR="00704850">
        <w:rPr>
          <w:rFonts w:ascii="Times New Roman" w:hAnsi="Times New Roman" w:cs="Times New Roman"/>
          <w:sz w:val="24"/>
          <w:szCs w:val="24"/>
          <w:lang w:val="en-US"/>
        </w:rPr>
        <w:t xml:space="preserve">GFP </w:t>
      </w:r>
      <w:r w:rsidR="00C547B4">
        <w:rPr>
          <w:rFonts w:ascii="Times New Roman" w:hAnsi="Times New Roman" w:cs="Times New Roman"/>
          <w:sz w:val="24"/>
          <w:szCs w:val="24"/>
          <w:lang w:val="en-US"/>
        </w:rPr>
        <w:t>and PC3 cavin-1 cell lines</w:t>
      </w:r>
      <w:r w:rsidR="006D430D">
        <w:rPr>
          <w:rFonts w:ascii="Times New Roman" w:hAnsi="Times New Roman" w:cs="Times New Roman"/>
          <w:sz w:val="24"/>
          <w:szCs w:val="24"/>
          <w:lang w:val="en-US"/>
        </w:rPr>
        <w:t xml:space="preserve">. Comparing between the cell lines </w:t>
      </w:r>
      <w:r w:rsidR="000643A5">
        <w:rPr>
          <w:rFonts w:ascii="Times New Roman" w:hAnsi="Times New Roman" w:cs="Times New Roman"/>
          <w:sz w:val="24"/>
          <w:szCs w:val="24"/>
          <w:lang w:val="en-US"/>
        </w:rPr>
        <w:t>returned a total of 120 significantly differentially exported proteins</w:t>
      </w:r>
      <w:r w:rsidR="00704850">
        <w:rPr>
          <w:rFonts w:ascii="Times New Roman" w:hAnsi="Times New Roman" w:cs="Times New Roman"/>
          <w:sz w:val="24"/>
          <w:szCs w:val="24"/>
          <w:lang w:val="en-US"/>
        </w:rPr>
        <w:t>, where 109 of these proteins were decreased upon cavin-1 expression</w:t>
      </w:r>
      <w:r w:rsidR="00C547B4">
        <w:rPr>
          <w:rFonts w:ascii="Times New Roman" w:hAnsi="Times New Roman" w:cs="Times New Roman"/>
          <w:sz w:val="24"/>
          <w:szCs w:val="24"/>
          <w:lang w:val="en-US"/>
        </w:rPr>
        <w:t xml:space="preserve">. </w:t>
      </w:r>
      <w:r w:rsidR="006D430D">
        <w:rPr>
          <w:rFonts w:ascii="Times New Roman" w:hAnsi="Times New Roman" w:cs="Times New Roman"/>
          <w:sz w:val="24"/>
          <w:szCs w:val="24"/>
          <w:lang w:val="en-US"/>
        </w:rPr>
        <w:t xml:space="preserve">Additionally, these </w:t>
      </w:r>
      <w:r w:rsidR="00D269F5" w:rsidRPr="004173A8">
        <w:rPr>
          <w:rFonts w:ascii="Times New Roman" w:hAnsi="Times New Roman" w:cs="Times New Roman"/>
          <w:sz w:val="24"/>
          <w:szCs w:val="24"/>
          <w:lang w:val="en-US"/>
        </w:rPr>
        <w:t xml:space="preserve">proteins </w:t>
      </w:r>
      <w:r w:rsidR="006D430D">
        <w:rPr>
          <w:rFonts w:ascii="Times New Roman" w:hAnsi="Times New Roman" w:cs="Times New Roman"/>
          <w:sz w:val="24"/>
          <w:szCs w:val="24"/>
          <w:lang w:val="en-US"/>
        </w:rPr>
        <w:t xml:space="preserve">were further analyzed by GO </w:t>
      </w:r>
      <w:r w:rsidR="000E4402">
        <w:rPr>
          <w:rFonts w:ascii="Times New Roman" w:hAnsi="Times New Roman" w:cs="Times New Roman"/>
          <w:sz w:val="24"/>
          <w:szCs w:val="24"/>
          <w:lang w:val="en-US"/>
        </w:rPr>
        <w:t>analysis to determine whether these proteins had previously reported RN</w:t>
      </w:r>
      <w:r w:rsidR="00EE7C8F">
        <w:rPr>
          <w:rFonts w:ascii="Times New Roman" w:hAnsi="Times New Roman" w:cs="Times New Roman"/>
          <w:sz w:val="24"/>
          <w:szCs w:val="24"/>
          <w:lang w:val="en-US"/>
        </w:rPr>
        <w:t>A</w:t>
      </w:r>
      <w:r w:rsidR="000E4402">
        <w:rPr>
          <w:rFonts w:ascii="Times New Roman" w:hAnsi="Times New Roman" w:cs="Times New Roman"/>
          <w:sz w:val="24"/>
          <w:szCs w:val="24"/>
          <w:lang w:val="en-US"/>
        </w:rPr>
        <w:t>-binding capacities</w:t>
      </w:r>
      <w:r w:rsidR="006D430D">
        <w:rPr>
          <w:rFonts w:ascii="Times New Roman" w:hAnsi="Times New Roman" w:cs="Times New Roman"/>
          <w:sz w:val="24"/>
          <w:szCs w:val="24"/>
          <w:lang w:val="en-US"/>
        </w:rPr>
        <w:t>.</w:t>
      </w:r>
      <w:r w:rsidR="000E4402">
        <w:rPr>
          <w:rFonts w:ascii="Times New Roman" w:hAnsi="Times New Roman" w:cs="Times New Roman"/>
          <w:sz w:val="24"/>
          <w:szCs w:val="24"/>
          <w:lang w:val="en-US"/>
        </w:rPr>
        <w:t xml:space="preserve"> Together, this yields a total of 5 </w:t>
      </w:r>
      <w:r w:rsidR="00EE7C8F">
        <w:rPr>
          <w:rFonts w:ascii="Times New Roman" w:hAnsi="Times New Roman" w:cs="Times New Roman"/>
          <w:sz w:val="24"/>
          <w:szCs w:val="24"/>
          <w:lang w:val="en-US"/>
        </w:rPr>
        <w:t xml:space="preserve">differentially exported </w:t>
      </w:r>
      <w:r w:rsidR="000E4402">
        <w:rPr>
          <w:rFonts w:ascii="Times New Roman" w:hAnsi="Times New Roman" w:cs="Times New Roman"/>
          <w:sz w:val="24"/>
          <w:szCs w:val="24"/>
          <w:lang w:val="en-US"/>
        </w:rPr>
        <w:t>RNA-bind</w:t>
      </w:r>
      <w:r w:rsidR="00EE7C8F">
        <w:rPr>
          <w:rFonts w:ascii="Times New Roman" w:hAnsi="Times New Roman" w:cs="Times New Roman"/>
          <w:sz w:val="24"/>
          <w:szCs w:val="24"/>
          <w:lang w:val="en-US"/>
        </w:rPr>
        <w:t>ing proteins.</w:t>
      </w:r>
      <w:r w:rsidR="001B23BC">
        <w:rPr>
          <w:rFonts w:ascii="Times New Roman" w:hAnsi="Times New Roman" w:cs="Times New Roman"/>
          <w:sz w:val="24"/>
          <w:szCs w:val="24"/>
          <w:lang w:val="en-US"/>
        </w:rPr>
        <w:t xml:space="preserve"> Interestingly, further investigation into the RNA binding specificity of </w:t>
      </w:r>
      <w:proofErr w:type="spellStart"/>
      <w:r w:rsidR="001B23BC">
        <w:rPr>
          <w:rFonts w:ascii="Times New Roman" w:hAnsi="Times New Roman" w:cs="Times New Roman"/>
          <w:sz w:val="24"/>
          <w:szCs w:val="24"/>
          <w:lang w:val="en-US"/>
        </w:rPr>
        <w:t>hnRNPK</w:t>
      </w:r>
      <w:proofErr w:type="spellEnd"/>
      <w:r w:rsidR="001B23BC">
        <w:rPr>
          <w:rFonts w:ascii="Times New Roman" w:hAnsi="Times New Roman" w:cs="Times New Roman"/>
          <w:sz w:val="24"/>
          <w:szCs w:val="24"/>
          <w:lang w:val="en-US"/>
        </w:rPr>
        <w:t xml:space="preserve"> revealed</w:t>
      </w:r>
      <w:r w:rsidR="00F56074">
        <w:rPr>
          <w:rFonts w:ascii="Times New Roman" w:hAnsi="Times New Roman" w:cs="Times New Roman"/>
          <w:sz w:val="24"/>
          <w:szCs w:val="24"/>
          <w:lang w:val="en-US"/>
        </w:rPr>
        <w:t>,</w:t>
      </w:r>
      <w:r w:rsidR="001B23BC">
        <w:rPr>
          <w:rFonts w:ascii="Times New Roman" w:hAnsi="Times New Roman" w:cs="Times New Roman"/>
          <w:sz w:val="24"/>
          <w:szCs w:val="24"/>
          <w:lang w:val="en-US"/>
        </w:rPr>
        <w:t xml:space="preserve"> through mutagenesis assays, its affinity to bind to sequence: </w:t>
      </w:r>
      <w:r w:rsidR="00D10ABE">
        <w:rPr>
          <w:rFonts w:ascii="Times New Roman" w:hAnsi="Times New Roman" w:cs="Times New Roman"/>
          <w:sz w:val="24"/>
          <w:szCs w:val="24"/>
          <w:lang w:val="en-US"/>
        </w:rPr>
        <w:t>AGTGTG</w:t>
      </w:r>
      <w:r w:rsidR="001B23BC">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xml:space="preserve"> </w:t>
      </w:r>
      <w:r w:rsidR="00035CC2">
        <w:rPr>
          <w:rFonts w:ascii="Times New Roman" w:hAnsi="Times New Roman" w:cs="Times New Roman"/>
          <w:sz w:val="24"/>
          <w:szCs w:val="24"/>
          <w:lang w:val="en-US"/>
        </w:rPr>
        <w:t xml:space="preserve">Upon comparison to the known motif, using the sitemap algorithm, </w:t>
      </w:r>
      <w:proofErr w:type="spellStart"/>
      <w:r w:rsidR="00035CC2">
        <w:rPr>
          <w:rFonts w:ascii="Times New Roman" w:hAnsi="Times New Roman" w:cs="Times New Roman"/>
          <w:sz w:val="24"/>
          <w:szCs w:val="24"/>
          <w:lang w:val="en-US"/>
        </w:rPr>
        <w:t>hnRNPK</w:t>
      </w:r>
      <w:proofErr w:type="spellEnd"/>
      <w:r w:rsidR="00035CC2">
        <w:rPr>
          <w:rFonts w:ascii="Times New Roman" w:hAnsi="Times New Roman" w:cs="Times New Roman"/>
          <w:sz w:val="24"/>
          <w:szCs w:val="24"/>
          <w:lang w:val="en-US"/>
        </w:rPr>
        <w:t xml:space="preserve"> matches </w:t>
      </w:r>
      <w:proofErr w:type="spellStart"/>
      <w:r w:rsidR="00D82430">
        <w:rPr>
          <w:rFonts w:ascii="Times New Roman" w:hAnsi="Times New Roman" w:cs="Times New Roman"/>
          <w:sz w:val="24"/>
          <w:szCs w:val="24"/>
          <w:lang w:val="en-US"/>
        </w:rPr>
        <w:t>Xpercent</w:t>
      </w:r>
      <w:proofErr w:type="spellEnd"/>
      <w:r w:rsidR="00D82430">
        <w:rPr>
          <w:rFonts w:ascii="Times New Roman" w:hAnsi="Times New Roman" w:cs="Times New Roman"/>
          <w:sz w:val="24"/>
          <w:szCs w:val="24"/>
          <w:lang w:val="en-US"/>
        </w:rPr>
        <w:t xml:space="preserve"> to the predicted binding motif. Hereby, </w:t>
      </w:r>
      <w:proofErr w:type="spellStart"/>
      <w:r w:rsidR="00D82430">
        <w:rPr>
          <w:rFonts w:ascii="Times New Roman" w:hAnsi="Times New Roman" w:cs="Times New Roman"/>
          <w:sz w:val="24"/>
          <w:szCs w:val="24"/>
          <w:lang w:val="en-US"/>
        </w:rPr>
        <w:t>hnRNPK</w:t>
      </w:r>
      <w:proofErr w:type="spellEnd"/>
      <w:r w:rsidR="00D82430">
        <w:rPr>
          <w:rFonts w:ascii="Times New Roman" w:hAnsi="Times New Roman" w:cs="Times New Roman"/>
          <w:sz w:val="24"/>
          <w:szCs w:val="24"/>
          <w:lang w:val="en-US"/>
        </w:rPr>
        <w:t xml:space="preserve"> was considered a viable candidate protein to mediate the selective export of </w:t>
      </w:r>
      <w:proofErr w:type="spellStart"/>
      <w:r w:rsidR="00D82430">
        <w:rPr>
          <w:rFonts w:ascii="Times New Roman" w:hAnsi="Times New Roman" w:cs="Times New Roman"/>
          <w:sz w:val="24"/>
          <w:szCs w:val="24"/>
          <w:lang w:val="en-US"/>
        </w:rPr>
        <w:t>miRs</w:t>
      </w:r>
      <w:proofErr w:type="spellEnd"/>
      <w:r w:rsidR="00D82430">
        <w:rPr>
          <w:rFonts w:ascii="Times New Roman" w:hAnsi="Times New Roman" w:cs="Times New Roman"/>
          <w:sz w:val="24"/>
          <w:szCs w:val="24"/>
          <w:lang w:val="en-US"/>
        </w:rPr>
        <w:t xml:space="preserve">. </w:t>
      </w:r>
      <w:r w:rsidR="005D63E8" w:rsidRPr="005D63E8">
        <w:rPr>
          <w:rFonts w:ascii="Times New Roman" w:hAnsi="Times New Roman" w:cs="Times New Roman"/>
          <w:color w:val="FF0000"/>
          <w:sz w:val="24"/>
          <w:szCs w:val="24"/>
          <w:lang w:val="en-US"/>
        </w:rPr>
        <w:t xml:space="preserve"> </w:t>
      </w:r>
    </w:p>
    <w:p w14:paraId="15B729DD" w14:textId="77777777" w:rsidR="00D269F5" w:rsidRPr="004173A8" w:rsidRDefault="00D269F5" w:rsidP="00D269F5">
      <w:pPr>
        <w:spacing w:line="480" w:lineRule="auto"/>
        <w:rPr>
          <w:rFonts w:ascii="Times New Roman" w:hAnsi="Times New Roman" w:cs="Times New Roman"/>
          <w:b/>
          <w:sz w:val="24"/>
          <w:szCs w:val="24"/>
          <w:lang w:val="en-US"/>
        </w:rPr>
      </w:pPr>
      <w:proofErr w:type="spellStart"/>
      <w:proofErr w:type="gramStart"/>
      <w:r w:rsidRPr="004173A8">
        <w:rPr>
          <w:rFonts w:ascii="Times New Roman" w:hAnsi="Times New Roman" w:cs="Times New Roman"/>
          <w:b/>
          <w:sz w:val="24"/>
          <w:szCs w:val="24"/>
          <w:lang w:val="en-US"/>
        </w:rPr>
        <w:t>hnRNPK</w:t>
      </w:r>
      <w:proofErr w:type="spellEnd"/>
      <w:proofErr w:type="gramEnd"/>
      <w:r w:rsidRPr="004173A8">
        <w:rPr>
          <w:rFonts w:ascii="Times New Roman" w:hAnsi="Times New Roman" w:cs="Times New Roman"/>
          <w:b/>
          <w:sz w:val="24"/>
          <w:szCs w:val="24"/>
          <w:lang w:val="en-US"/>
        </w:rPr>
        <w:t xml:space="preserve"> sub-cellular localization modified in cavin-1 PC3 line. </w:t>
      </w:r>
    </w:p>
    <w:p w14:paraId="2ECDC898" w14:textId="1DD6A771" w:rsidR="00D269F5"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Immunofluorescence was performed using </w:t>
      </w:r>
      <w:proofErr w:type="spellStart"/>
      <w:r w:rsidRPr="004173A8">
        <w:rPr>
          <w:rFonts w:ascii="Times New Roman" w:hAnsi="Times New Roman" w:cs="Times New Roman"/>
          <w:sz w:val="24"/>
          <w:szCs w:val="24"/>
          <w:lang w:val="en-US"/>
        </w:rPr>
        <w:t>hnRNP</w:t>
      </w:r>
      <w:proofErr w:type="spellEnd"/>
      <w:r w:rsidRPr="004173A8">
        <w:rPr>
          <w:rFonts w:ascii="Times New Roman" w:hAnsi="Times New Roman" w:cs="Times New Roman"/>
          <w:sz w:val="24"/>
          <w:szCs w:val="24"/>
          <w:lang w:val="en-US"/>
        </w:rPr>
        <w:t xml:space="preserve"> K specific antibodies to determine cellular locali</w:t>
      </w:r>
      <w:r w:rsidR="00B57D19">
        <w:rPr>
          <w:rFonts w:ascii="Times New Roman" w:hAnsi="Times New Roman" w:cs="Times New Roman"/>
          <w:sz w:val="24"/>
          <w:szCs w:val="24"/>
          <w:lang w:val="en-US"/>
        </w:rPr>
        <w:t>zation changed between GFP and c</w:t>
      </w:r>
      <w:r w:rsidRPr="004173A8">
        <w:rPr>
          <w:rFonts w:ascii="Times New Roman" w:hAnsi="Times New Roman" w:cs="Times New Roman"/>
          <w:sz w:val="24"/>
          <w:szCs w:val="24"/>
          <w:lang w:val="en-US"/>
        </w:rPr>
        <w:t>avin-1 cell lines</w:t>
      </w:r>
      <w:r w:rsidR="00B31E2D">
        <w:rPr>
          <w:rFonts w:ascii="Times New Roman" w:hAnsi="Times New Roman" w:cs="Times New Roman"/>
          <w:sz w:val="24"/>
          <w:szCs w:val="24"/>
          <w:lang w:val="en-US"/>
        </w:rPr>
        <w:t xml:space="preserve"> which may explain </w:t>
      </w:r>
      <w:r w:rsidR="00B57D19">
        <w:rPr>
          <w:rFonts w:ascii="Times New Roman" w:hAnsi="Times New Roman" w:cs="Times New Roman"/>
          <w:sz w:val="24"/>
          <w:szCs w:val="24"/>
          <w:lang w:val="en-US"/>
        </w:rPr>
        <w:t>differential export</w:t>
      </w:r>
      <w:r w:rsidR="00F041BB">
        <w:rPr>
          <w:rFonts w:ascii="Times New Roman" w:hAnsi="Times New Roman" w:cs="Times New Roman"/>
          <w:sz w:val="24"/>
          <w:szCs w:val="24"/>
          <w:lang w:val="en-US"/>
        </w:rPr>
        <w:t>.</w:t>
      </w:r>
      <w:r w:rsidR="00B57D19">
        <w:rPr>
          <w:rFonts w:ascii="Times New Roman" w:hAnsi="Times New Roman" w:cs="Times New Roman"/>
          <w:sz w:val="24"/>
          <w:szCs w:val="24"/>
          <w:lang w:val="en-US"/>
        </w:rPr>
        <w:t xml:space="preserve"> </w:t>
      </w:r>
      <w:r w:rsidR="003A4606">
        <w:rPr>
          <w:rFonts w:ascii="Times New Roman" w:hAnsi="Times New Roman" w:cs="Times New Roman"/>
          <w:sz w:val="24"/>
          <w:szCs w:val="24"/>
          <w:lang w:val="en-US"/>
        </w:rPr>
        <w:t xml:space="preserve">An initial observation of </w:t>
      </w:r>
      <w:proofErr w:type="spellStart"/>
      <w:r w:rsidR="003A4606">
        <w:rPr>
          <w:rFonts w:ascii="Times New Roman" w:hAnsi="Times New Roman" w:cs="Times New Roman"/>
          <w:sz w:val="24"/>
          <w:szCs w:val="24"/>
          <w:lang w:val="en-US"/>
        </w:rPr>
        <w:t>hnRNPK</w:t>
      </w:r>
      <w:proofErr w:type="spellEnd"/>
      <w:r w:rsidR="003A4606">
        <w:rPr>
          <w:rFonts w:ascii="Times New Roman" w:hAnsi="Times New Roman" w:cs="Times New Roman"/>
          <w:sz w:val="24"/>
          <w:szCs w:val="24"/>
          <w:lang w:val="en-US"/>
        </w:rPr>
        <w:t xml:space="preserve"> subcellular localization revealed a distinct change between </w:t>
      </w:r>
      <w:proofErr w:type="gramStart"/>
      <w:r w:rsidR="003A4606">
        <w:rPr>
          <w:rFonts w:ascii="Times New Roman" w:hAnsi="Times New Roman" w:cs="Times New Roman"/>
          <w:sz w:val="24"/>
          <w:szCs w:val="24"/>
          <w:lang w:val="en-US"/>
        </w:rPr>
        <w:t>cell</w:t>
      </w:r>
      <w:proofErr w:type="gramEnd"/>
      <w:r w:rsidR="003A4606">
        <w:rPr>
          <w:rFonts w:ascii="Times New Roman" w:hAnsi="Times New Roman" w:cs="Times New Roman"/>
          <w:sz w:val="24"/>
          <w:szCs w:val="24"/>
          <w:lang w:val="en-US"/>
        </w:rPr>
        <w:t xml:space="preserve"> lines, from punctate like structures in PC3 GFP to</w:t>
      </w:r>
      <w:r w:rsidR="00E776BE">
        <w:rPr>
          <w:rFonts w:ascii="Times New Roman" w:hAnsi="Times New Roman" w:cs="Times New Roman"/>
          <w:sz w:val="24"/>
          <w:szCs w:val="24"/>
          <w:lang w:val="en-US"/>
        </w:rPr>
        <w:t xml:space="preserve"> a</w:t>
      </w:r>
      <w:r w:rsidR="003A4606">
        <w:rPr>
          <w:rFonts w:ascii="Times New Roman" w:hAnsi="Times New Roman" w:cs="Times New Roman"/>
          <w:sz w:val="24"/>
          <w:szCs w:val="24"/>
          <w:lang w:val="en-US"/>
        </w:rPr>
        <w:t xml:space="preserve"> perinuclear focus in cavin-1+ cell lines. Further co</w:t>
      </w:r>
      <w:r w:rsidR="004F3EB9">
        <w:rPr>
          <w:rFonts w:ascii="Times New Roman" w:hAnsi="Times New Roman" w:cs="Times New Roman"/>
          <w:sz w:val="24"/>
          <w:szCs w:val="24"/>
          <w:lang w:val="en-US"/>
        </w:rPr>
        <w:t>-</w:t>
      </w:r>
      <w:r w:rsidR="003A4606">
        <w:rPr>
          <w:rFonts w:ascii="Times New Roman" w:hAnsi="Times New Roman" w:cs="Times New Roman"/>
          <w:sz w:val="24"/>
          <w:szCs w:val="24"/>
          <w:lang w:val="en-US"/>
        </w:rPr>
        <w:t>localization studies were performed to determ</w:t>
      </w:r>
      <w:r w:rsidR="00425FC6">
        <w:rPr>
          <w:rFonts w:ascii="Times New Roman" w:hAnsi="Times New Roman" w:cs="Times New Roman"/>
          <w:sz w:val="24"/>
          <w:szCs w:val="24"/>
          <w:lang w:val="en-US"/>
        </w:rPr>
        <w:t>ine what these structures were. CD9 is a commonly used marker for multivesicular bodies and exosome formation</w:t>
      </w:r>
      <w:r w:rsidR="004F3EB9">
        <w:rPr>
          <w:rFonts w:ascii="Times New Roman" w:hAnsi="Times New Roman" w:cs="Times New Roman"/>
          <w:sz w:val="24"/>
          <w:szCs w:val="24"/>
          <w:lang w:val="en-US"/>
        </w:rPr>
        <w:t xml:space="preserve">. </w:t>
      </w:r>
      <w:proofErr w:type="spellStart"/>
      <w:proofErr w:type="gramStart"/>
      <w:r w:rsidR="004F3EB9">
        <w:rPr>
          <w:rFonts w:ascii="Times New Roman" w:hAnsi="Times New Roman" w:cs="Times New Roman"/>
          <w:sz w:val="24"/>
          <w:szCs w:val="24"/>
          <w:lang w:val="en-US"/>
        </w:rPr>
        <w:t>hnRNPK</w:t>
      </w:r>
      <w:proofErr w:type="spellEnd"/>
      <w:proofErr w:type="gramEnd"/>
      <w:r w:rsidR="004F3EB9">
        <w:rPr>
          <w:rFonts w:ascii="Times New Roman" w:hAnsi="Times New Roman" w:cs="Times New Roman"/>
          <w:sz w:val="24"/>
          <w:szCs w:val="24"/>
          <w:lang w:val="en-US"/>
        </w:rPr>
        <w:t xml:space="preserve"> appears to co-localize with the CD9 protein in GFP PC3 cells, which indicates presence in the multivesicular bodies that is not occurring in the PC3 cavin-1 cell line. </w:t>
      </w:r>
      <w:r w:rsidR="00CE5661">
        <w:rPr>
          <w:rFonts w:ascii="Times New Roman" w:hAnsi="Times New Roman" w:cs="Times New Roman"/>
          <w:sz w:val="24"/>
          <w:szCs w:val="24"/>
          <w:lang w:val="en-US"/>
        </w:rPr>
        <w:t xml:space="preserve">However, the </w:t>
      </w:r>
      <w:proofErr w:type="spellStart"/>
      <w:r w:rsidR="00CE5661">
        <w:rPr>
          <w:rFonts w:ascii="Times New Roman" w:hAnsi="Times New Roman" w:cs="Times New Roman"/>
          <w:sz w:val="24"/>
          <w:szCs w:val="24"/>
          <w:lang w:val="en-US"/>
        </w:rPr>
        <w:t>hnRNPK</w:t>
      </w:r>
      <w:proofErr w:type="spellEnd"/>
      <w:r w:rsidR="00CE5661">
        <w:rPr>
          <w:rFonts w:ascii="Times New Roman" w:hAnsi="Times New Roman" w:cs="Times New Roman"/>
          <w:sz w:val="24"/>
          <w:szCs w:val="24"/>
          <w:lang w:val="en-US"/>
        </w:rPr>
        <w:t xml:space="preserve"> in PC cavin-1 was found present in endoplasmic reticulum, shown by strong overlap with ER resident protein, ERp44. Therefore, change in subcellular </w:t>
      </w:r>
      <w:r w:rsidR="00CE5661">
        <w:rPr>
          <w:rFonts w:ascii="Times New Roman" w:hAnsi="Times New Roman" w:cs="Times New Roman"/>
          <w:sz w:val="24"/>
          <w:szCs w:val="24"/>
          <w:lang w:val="en-US"/>
        </w:rPr>
        <w:lastRenderedPageBreak/>
        <w:t xml:space="preserve">localization modified by cavin-1 could explain the differential export of </w:t>
      </w:r>
      <w:proofErr w:type="spellStart"/>
      <w:r w:rsidR="00CE5661">
        <w:rPr>
          <w:rFonts w:ascii="Times New Roman" w:hAnsi="Times New Roman" w:cs="Times New Roman"/>
          <w:sz w:val="24"/>
          <w:szCs w:val="24"/>
          <w:lang w:val="en-US"/>
        </w:rPr>
        <w:t>hnRNPK</w:t>
      </w:r>
      <w:proofErr w:type="spellEnd"/>
      <w:r w:rsidR="00CE5661">
        <w:rPr>
          <w:rFonts w:ascii="Times New Roman" w:hAnsi="Times New Roman" w:cs="Times New Roman"/>
          <w:sz w:val="24"/>
          <w:szCs w:val="24"/>
          <w:lang w:val="en-US"/>
        </w:rPr>
        <w:t xml:space="preserve"> and miRNAs. </w:t>
      </w:r>
    </w:p>
    <w:p w14:paraId="4D3498E5" w14:textId="4AA5BB8A" w:rsidR="00DA6E08" w:rsidRDefault="00DA6E08" w:rsidP="00D269F5">
      <w:pPr>
        <w:spacing w:line="480" w:lineRule="auto"/>
        <w:rPr>
          <w:rFonts w:ascii="Times New Roman" w:hAnsi="Times New Roman" w:cs="Times New Roman"/>
          <w:b/>
          <w:sz w:val="24"/>
          <w:szCs w:val="24"/>
          <w:lang w:val="en-US"/>
        </w:rPr>
      </w:pPr>
      <w:proofErr w:type="spellStart"/>
      <w:proofErr w:type="gramStart"/>
      <w:r w:rsidRPr="00DA6E08">
        <w:rPr>
          <w:rFonts w:ascii="Times New Roman" w:hAnsi="Times New Roman" w:cs="Times New Roman"/>
          <w:b/>
          <w:sz w:val="24"/>
          <w:szCs w:val="24"/>
          <w:lang w:val="en-US"/>
        </w:rPr>
        <w:t>hnRNPK</w:t>
      </w:r>
      <w:proofErr w:type="spellEnd"/>
      <w:proofErr w:type="gramEnd"/>
      <w:r w:rsidRPr="00DA6E08">
        <w:rPr>
          <w:rFonts w:ascii="Times New Roman" w:hAnsi="Times New Roman" w:cs="Times New Roman"/>
          <w:b/>
          <w:sz w:val="24"/>
          <w:szCs w:val="24"/>
          <w:lang w:val="en-US"/>
        </w:rPr>
        <w:t xml:space="preserve"> co-localizes with selectively exported microRNAs</w:t>
      </w:r>
      <w:r w:rsidR="001E41AA">
        <w:rPr>
          <w:rFonts w:ascii="Times New Roman" w:hAnsi="Times New Roman" w:cs="Times New Roman"/>
          <w:b/>
          <w:sz w:val="24"/>
          <w:szCs w:val="24"/>
          <w:lang w:val="en-US"/>
        </w:rPr>
        <w:t>.</w:t>
      </w:r>
    </w:p>
    <w:p w14:paraId="53187D31" w14:textId="6C4A453A" w:rsidR="001E41AA" w:rsidRPr="00F724F0" w:rsidRDefault="001454D5"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D879564" w14:textId="3CEAAEF2" w:rsidR="001E41AA" w:rsidRDefault="001E41AA" w:rsidP="00D269F5">
      <w:pPr>
        <w:spacing w:line="480" w:lineRule="auto"/>
        <w:rPr>
          <w:rFonts w:ascii="Times New Roman" w:hAnsi="Times New Roman" w:cs="Times New Roman"/>
          <w:b/>
          <w:sz w:val="24"/>
          <w:szCs w:val="24"/>
          <w:lang w:val="en-US"/>
        </w:rPr>
      </w:pPr>
      <w:proofErr w:type="spellStart"/>
      <w:proofErr w:type="gramStart"/>
      <w:r>
        <w:rPr>
          <w:rFonts w:ascii="Times New Roman" w:hAnsi="Times New Roman" w:cs="Times New Roman"/>
          <w:b/>
          <w:sz w:val="24"/>
          <w:szCs w:val="24"/>
          <w:lang w:val="en-US"/>
        </w:rPr>
        <w:t>hnRNPK</w:t>
      </w:r>
      <w:proofErr w:type="spellEnd"/>
      <w:proofErr w:type="gramEnd"/>
      <w:r>
        <w:rPr>
          <w:rFonts w:ascii="Times New Roman" w:hAnsi="Times New Roman" w:cs="Times New Roman"/>
          <w:b/>
          <w:sz w:val="24"/>
          <w:szCs w:val="24"/>
          <w:lang w:val="en-US"/>
        </w:rPr>
        <w:t xml:space="preserve"> binds microRNAs. </w:t>
      </w:r>
      <w:r w:rsidR="00934DDB">
        <w:rPr>
          <w:rFonts w:ascii="Times New Roman" w:hAnsi="Times New Roman" w:cs="Times New Roman"/>
          <w:b/>
          <w:sz w:val="24"/>
          <w:szCs w:val="24"/>
          <w:lang w:val="en-US"/>
        </w:rPr>
        <w:t>??</w:t>
      </w:r>
    </w:p>
    <w:p w14:paraId="253A74F6" w14:textId="77777777" w:rsidR="00DB5FE8" w:rsidRDefault="00DB5FE8"/>
    <w:sectPr w:rsidR="00DB5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F4ACF"/>
    <w:multiLevelType w:val="hybridMultilevel"/>
    <w:tmpl w:val="4FA83CB6"/>
    <w:lvl w:ilvl="0" w:tplc="C7C2FF64">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F5"/>
    <w:rsid w:val="00035CC2"/>
    <w:rsid w:val="00043A96"/>
    <w:rsid w:val="000643A5"/>
    <w:rsid w:val="000645B4"/>
    <w:rsid w:val="000E4402"/>
    <w:rsid w:val="000E4D9A"/>
    <w:rsid w:val="001442CB"/>
    <w:rsid w:val="001454D5"/>
    <w:rsid w:val="00155EAD"/>
    <w:rsid w:val="0016216F"/>
    <w:rsid w:val="001B23BC"/>
    <w:rsid w:val="001B4682"/>
    <w:rsid w:val="001B5720"/>
    <w:rsid w:val="001E35AB"/>
    <w:rsid w:val="001E41AA"/>
    <w:rsid w:val="0022148F"/>
    <w:rsid w:val="002504F5"/>
    <w:rsid w:val="002744C9"/>
    <w:rsid w:val="002A553D"/>
    <w:rsid w:val="002D3A9B"/>
    <w:rsid w:val="002D6BD5"/>
    <w:rsid w:val="00315510"/>
    <w:rsid w:val="003417F1"/>
    <w:rsid w:val="00360908"/>
    <w:rsid w:val="003A122B"/>
    <w:rsid w:val="003A4606"/>
    <w:rsid w:val="00407027"/>
    <w:rsid w:val="00425FC6"/>
    <w:rsid w:val="004734F8"/>
    <w:rsid w:val="00475D4D"/>
    <w:rsid w:val="004817CB"/>
    <w:rsid w:val="00494B06"/>
    <w:rsid w:val="004A7530"/>
    <w:rsid w:val="004F3EB9"/>
    <w:rsid w:val="00541678"/>
    <w:rsid w:val="005A1261"/>
    <w:rsid w:val="005D63E8"/>
    <w:rsid w:val="005E60B2"/>
    <w:rsid w:val="006A29A2"/>
    <w:rsid w:val="006D430D"/>
    <w:rsid w:val="006F3121"/>
    <w:rsid w:val="00704850"/>
    <w:rsid w:val="007A2F48"/>
    <w:rsid w:val="007A639E"/>
    <w:rsid w:val="007B134F"/>
    <w:rsid w:val="008059B0"/>
    <w:rsid w:val="00805D07"/>
    <w:rsid w:val="00816B3C"/>
    <w:rsid w:val="008C3CF3"/>
    <w:rsid w:val="008E6930"/>
    <w:rsid w:val="009150C5"/>
    <w:rsid w:val="00933319"/>
    <w:rsid w:val="00934DDB"/>
    <w:rsid w:val="00973BAF"/>
    <w:rsid w:val="00A014EB"/>
    <w:rsid w:val="00A637FE"/>
    <w:rsid w:val="00B12BF0"/>
    <w:rsid w:val="00B31E2D"/>
    <w:rsid w:val="00B57D19"/>
    <w:rsid w:val="00C547B4"/>
    <w:rsid w:val="00CD0C67"/>
    <w:rsid w:val="00CE0CB5"/>
    <w:rsid w:val="00CE5661"/>
    <w:rsid w:val="00D10ABE"/>
    <w:rsid w:val="00D269F5"/>
    <w:rsid w:val="00D60996"/>
    <w:rsid w:val="00D82430"/>
    <w:rsid w:val="00DA6E08"/>
    <w:rsid w:val="00DB5FE8"/>
    <w:rsid w:val="00E053D5"/>
    <w:rsid w:val="00E10F8A"/>
    <w:rsid w:val="00E26679"/>
    <w:rsid w:val="00E74C40"/>
    <w:rsid w:val="00E776BE"/>
    <w:rsid w:val="00E814D2"/>
    <w:rsid w:val="00E8211C"/>
    <w:rsid w:val="00EE7C8F"/>
    <w:rsid w:val="00F041BB"/>
    <w:rsid w:val="00F442BA"/>
    <w:rsid w:val="00F50503"/>
    <w:rsid w:val="00F56074"/>
    <w:rsid w:val="00F724F0"/>
    <w:rsid w:val="00FC24C6"/>
    <w:rsid w:val="00FC3A7C"/>
    <w:rsid w:val="00FE31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908"/>
  <w15:chartTrackingRefBased/>
  <w15:docId w15:val="{1C77E872-CAA5-438A-A4DF-4E35AD90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F5"/>
  </w:style>
  <w:style w:type="paragraph" w:styleId="Heading1">
    <w:name w:val="heading 1"/>
    <w:basedOn w:val="Normal"/>
    <w:next w:val="Normal"/>
    <w:link w:val="Heading1Char"/>
    <w:uiPriority w:val="9"/>
    <w:qFormat/>
    <w:rsid w:val="00D26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9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9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9F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269F5"/>
    <w:rPr>
      <w:sz w:val="16"/>
      <w:szCs w:val="16"/>
    </w:rPr>
  </w:style>
  <w:style w:type="paragraph" w:styleId="CommentText">
    <w:name w:val="annotation text"/>
    <w:basedOn w:val="Normal"/>
    <w:link w:val="CommentTextChar"/>
    <w:uiPriority w:val="99"/>
    <w:semiHidden/>
    <w:unhideWhenUsed/>
    <w:rsid w:val="00D269F5"/>
    <w:pPr>
      <w:spacing w:line="240" w:lineRule="auto"/>
    </w:pPr>
    <w:rPr>
      <w:sz w:val="20"/>
      <w:szCs w:val="20"/>
    </w:rPr>
  </w:style>
  <w:style w:type="character" w:customStyle="1" w:styleId="CommentTextChar">
    <w:name w:val="Comment Text Char"/>
    <w:basedOn w:val="DefaultParagraphFont"/>
    <w:link w:val="CommentText"/>
    <w:uiPriority w:val="99"/>
    <w:semiHidden/>
    <w:rsid w:val="00D269F5"/>
    <w:rPr>
      <w:sz w:val="20"/>
      <w:szCs w:val="20"/>
    </w:rPr>
  </w:style>
  <w:style w:type="paragraph" w:styleId="BalloonText">
    <w:name w:val="Balloon Text"/>
    <w:basedOn w:val="Normal"/>
    <w:link w:val="BalloonTextChar"/>
    <w:uiPriority w:val="99"/>
    <w:semiHidden/>
    <w:unhideWhenUsed/>
    <w:rsid w:val="00D2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9F5"/>
    <w:rPr>
      <w:rFonts w:ascii="Segoe UI" w:hAnsi="Segoe UI" w:cs="Segoe UI"/>
      <w:sz w:val="18"/>
      <w:szCs w:val="18"/>
    </w:rPr>
  </w:style>
  <w:style w:type="table" w:styleId="TableGrid">
    <w:name w:val="Table Grid"/>
    <w:basedOn w:val="TableNormal"/>
    <w:uiPriority w:val="39"/>
    <w:rsid w:val="0031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63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2609</TotalTime>
  <Pages>8</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23</cp:revision>
  <dcterms:created xsi:type="dcterms:W3CDTF">2016-08-17T23:45:00Z</dcterms:created>
  <dcterms:modified xsi:type="dcterms:W3CDTF">2016-09-07T03:59:00Z</dcterms:modified>
</cp:coreProperties>
</file>