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6160" w14:textId="0F3E5CCC" w:rsidR="00580FC3" w:rsidRDefault="00580FC3" w:rsidP="0004764B">
      <w:pPr>
        <w:pStyle w:val="Heading1"/>
        <w:rPr>
          <w:rFonts w:ascii="Times New Roman" w:hAnsi="Times New Roman" w:cs="Times New Roman"/>
        </w:rPr>
      </w:pPr>
      <w:r w:rsidRPr="0004764B">
        <w:rPr>
          <w:rFonts w:ascii="Times New Roman" w:hAnsi="Times New Roman" w:cs="Times New Roman"/>
        </w:rPr>
        <w:t>Introduction:</w:t>
      </w:r>
    </w:p>
    <w:p w14:paraId="67C3E9EC" w14:textId="77777777" w:rsidR="0004764B" w:rsidRPr="0004764B" w:rsidRDefault="0004764B" w:rsidP="0004764B"/>
    <w:p w14:paraId="42461784" w14:textId="77777777" w:rsidR="00580FC3" w:rsidRPr="0004764B" w:rsidRDefault="00580FC3" w:rsidP="00580FC3">
      <w:pPr>
        <w:tabs>
          <w:tab w:val="left" w:pos="5103"/>
        </w:tabs>
        <w:spacing w:line="480" w:lineRule="auto"/>
        <w:rPr>
          <w:rFonts w:ascii="Times New Roman" w:hAnsi="Times New Roman" w:cs="Times New Roman"/>
          <w:b/>
          <w:sz w:val="24"/>
          <w:szCs w:val="24"/>
        </w:rPr>
      </w:pPr>
      <w:r w:rsidRPr="0004764B">
        <w:rPr>
          <w:rStyle w:val="Heading2Char"/>
          <w:rFonts w:ascii="Times New Roman" w:hAnsi="Times New Roman" w:cs="Times New Roman"/>
        </w:rPr>
        <w:t>Advanced Prostate Cancer and Caveolin-1</w:t>
      </w:r>
      <w:r w:rsidRPr="0004764B">
        <w:rPr>
          <w:rFonts w:ascii="Times New Roman" w:hAnsi="Times New Roman" w:cs="Times New Roman"/>
          <w:b/>
          <w:sz w:val="24"/>
          <w:szCs w:val="24"/>
        </w:rPr>
        <w:t xml:space="preserve">: </w:t>
      </w:r>
    </w:p>
    <w:p w14:paraId="1600FFCB" w14:textId="77777777"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Prostate cancer is the most commonly diagnosed cancer in men. While the primary tumour can be treated and removed efficiently resulting in almost 99% survival, patients inflicted with metastatic prostate cancer possess a reduced 5-year survival rate of 29.3% (SEER 2016).  Bone metastasis is the most common complication derived from advanced prostate cancer formation which severely limits the survival outcome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 w:tooltip="Bubendorf, 2000 #165" w:history="1">
        <w:r w:rsidRPr="0004764B">
          <w:rPr>
            <w:rFonts w:ascii="Times New Roman" w:hAnsi="Times New Roman" w:cs="Times New Roman"/>
            <w:noProof/>
            <w:sz w:val="24"/>
            <w:szCs w:val="24"/>
          </w:rPr>
          <w:t>Bubendorf</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3F61C43F" w14:textId="424E5639"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Caveolin-1 has been linked to prostate cancer metastasis and has been a speculated biomarker for cancer progression </w: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0" w:tooltip="Gumulec, 2012 #167" w:history="1">
        <w:r w:rsidRPr="0004764B">
          <w:rPr>
            <w:rFonts w:ascii="Times New Roman" w:hAnsi="Times New Roman" w:cs="Times New Roman"/>
            <w:noProof/>
            <w:sz w:val="24"/>
            <w:szCs w:val="24"/>
          </w:rPr>
          <w:t>Gumulec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2" w:tooltip="Hayashi, 2015 #166" w:history="1">
        <w:r w:rsidRPr="0004764B">
          <w:rPr>
            <w:rFonts w:ascii="Times New Roman" w:hAnsi="Times New Roman" w:cs="Times New Roman"/>
            <w:noProof/>
            <w:sz w:val="24"/>
            <w:szCs w:val="24"/>
          </w:rPr>
          <w:t>Hayashi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This protein usually functions as a cholesterol transporter where its interaction with cytoplasmic protein,</w:t>
      </w:r>
      <w:r w:rsidR="006915C7" w:rsidRPr="0004764B">
        <w:rPr>
          <w:rFonts w:ascii="Times New Roman" w:hAnsi="Times New Roman" w:cs="Times New Roman"/>
          <w:sz w:val="24"/>
          <w:szCs w:val="24"/>
        </w:rPr>
        <w:t xml:space="preserve"> c</w:t>
      </w:r>
      <w:r w:rsidRPr="0004764B">
        <w:rPr>
          <w:rFonts w:ascii="Times New Roman" w:hAnsi="Times New Roman" w:cs="Times New Roman"/>
          <w:sz w:val="24"/>
          <w:szCs w:val="24"/>
        </w:rPr>
        <w:t xml:space="preserve">avin-1, initiates the formation of specific lipid </w:t>
      </w:r>
      <w:proofErr w:type="spellStart"/>
      <w:r w:rsidRPr="0004764B">
        <w:rPr>
          <w:rFonts w:ascii="Times New Roman" w:hAnsi="Times New Roman" w:cs="Times New Roman"/>
          <w:sz w:val="24"/>
          <w:szCs w:val="24"/>
        </w:rPr>
        <w:t>microdomains</w:t>
      </w:r>
      <w:proofErr w:type="spellEnd"/>
      <w:r w:rsidRPr="0004764B">
        <w:rPr>
          <w:rFonts w:ascii="Times New Roman" w:hAnsi="Times New Roman" w:cs="Times New Roman"/>
          <w:sz w:val="24"/>
          <w:szCs w:val="24"/>
        </w:rPr>
        <w:t xml:space="preserve"> on the plasma membrane, called Caveolae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4" w:tooltip="Hill, 2008 #33" w:history="1">
        <w:r w:rsidRPr="0004764B">
          <w:rPr>
            <w:rFonts w:ascii="Times New Roman" w:hAnsi="Times New Roman" w:cs="Times New Roman"/>
            <w:noProof/>
            <w:sz w:val="24"/>
            <w:szCs w:val="24"/>
          </w:rPr>
          <w:t>Hill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2008</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These proteins are co-expressed and co-localised in healthy human tissue, however in the case of many cancer types only caveolin-1 is expressed </w: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1" w:tooltip="Wu, 2011 #171" w:history="1">
        <w:r w:rsidRPr="0004764B">
          <w:rPr>
            <w:rFonts w:ascii="Times New Roman" w:hAnsi="Times New Roman" w:cs="Times New Roman"/>
            <w:noProof/>
            <w:sz w:val="24"/>
            <w:szCs w:val="24"/>
          </w:rPr>
          <w:t>Wu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 xml:space="preserve">; </w:t>
      </w:r>
      <w:hyperlink w:anchor="_ENREF_23" w:tooltip="Moumita, 2015 #168" w:history="1">
        <w:r w:rsidRPr="0004764B">
          <w:rPr>
            <w:rFonts w:ascii="Times New Roman" w:hAnsi="Times New Roman" w:cs="Times New Roman"/>
            <w:noProof/>
            <w:sz w:val="24"/>
            <w:szCs w:val="24"/>
          </w:rPr>
          <w:t>Moumita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Increased proliferation, migration and differentiation are a result of the aberrant caveolin-1 expression, yet, the mechanism that links caveolin to these phenotypes is still actively being investigated </w: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9" w:tooltip="Grande-García, 2007 #173" w:history="1">
        <w:r w:rsidRPr="0004764B">
          <w:rPr>
            <w:rFonts w:ascii="Times New Roman" w:hAnsi="Times New Roman" w:cs="Times New Roman"/>
            <w:noProof/>
            <w:sz w:val="24"/>
            <w:szCs w:val="24"/>
          </w:rPr>
          <w:t>Grande-García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2007</w:t>
        </w:r>
      </w:hyperlink>
      <w:r w:rsidRPr="0004764B">
        <w:rPr>
          <w:rFonts w:ascii="Times New Roman" w:hAnsi="Times New Roman" w:cs="Times New Roman"/>
          <w:noProof/>
          <w:sz w:val="24"/>
          <w:szCs w:val="24"/>
        </w:rPr>
        <w:t xml:space="preserve">; </w:t>
      </w:r>
      <w:hyperlink w:anchor="_ENREF_2" w:tooltip="Chatterjee, 2015 #172" w:history="1">
        <w:r w:rsidRPr="0004764B">
          <w:rPr>
            <w:rFonts w:ascii="Times New Roman" w:hAnsi="Times New Roman" w:cs="Times New Roman"/>
            <w:noProof/>
            <w:sz w:val="24"/>
            <w:szCs w:val="24"/>
          </w:rPr>
          <w:t>Chatterjee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24B272E4" w14:textId="77777777" w:rsidR="00580FC3" w:rsidRPr="0004764B" w:rsidRDefault="00580FC3" w:rsidP="0004764B">
      <w:pPr>
        <w:spacing w:line="480" w:lineRule="auto"/>
        <w:ind w:firstLine="142"/>
        <w:rPr>
          <w:rFonts w:ascii="Times New Roman" w:hAnsi="Times New Roman" w:cs="Times New Roman"/>
          <w:b/>
          <w:sz w:val="24"/>
          <w:szCs w:val="24"/>
        </w:rPr>
      </w:pPr>
      <w:r w:rsidRPr="0004764B">
        <w:rPr>
          <w:rFonts w:ascii="Times New Roman" w:hAnsi="Times New Roman" w:cs="Times New Roman"/>
          <w:sz w:val="24"/>
          <w:szCs w:val="24"/>
        </w:rPr>
        <w:t xml:space="preserve">Recent studies have shown that cavin-1 is capable of reversing the pro-metastatic action of caveolin-1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Cavin-1 expression inhibited prostate cancer PC3 cell proliferation, migration and anchorage-independent growth </w:t>
      </w:r>
      <w:r w:rsidRPr="0004764B">
        <w:rPr>
          <w:rFonts w:ascii="Times New Roman" w:hAnsi="Times New Roman" w:cs="Times New Roman"/>
          <w:i/>
          <w:sz w:val="24"/>
          <w:szCs w:val="24"/>
        </w:rPr>
        <w:t>in vitro</w:t>
      </w:r>
      <w:r w:rsidRPr="0004764B">
        <w:rPr>
          <w:rFonts w:ascii="Times New Roman" w:hAnsi="Times New Roman" w:cs="Times New Roman"/>
          <w:sz w:val="24"/>
          <w:szCs w:val="24"/>
        </w:rPr>
        <w:t xml:space="preserve">, and tumour growth, metastasis and angiogenesis </w:t>
      </w:r>
      <w:r w:rsidRPr="0004764B">
        <w:rPr>
          <w:rFonts w:ascii="Times New Roman" w:hAnsi="Times New Roman" w:cs="Times New Roman"/>
          <w:i/>
          <w:sz w:val="24"/>
          <w:szCs w:val="24"/>
        </w:rPr>
        <w:t>in vivo</w:t>
      </w:r>
      <w:r w:rsidRPr="0004764B">
        <w:rPr>
          <w:rFonts w:ascii="Times New Roman" w:hAnsi="Times New Roman" w:cs="Times New Roman"/>
          <w:sz w:val="24"/>
          <w:szCs w:val="24"/>
        </w:rPr>
        <w:t xml:space="preserve">. Mechanistically, cavin-1 expression altered the tumour </w:t>
      </w:r>
      <w:r w:rsidRPr="0004764B">
        <w:rPr>
          <w:rFonts w:ascii="Times New Roman" w:hAnsi="Times New Roman" w:cs="Times New Roman"/>
          <w:sz w:val="24"/>
          <w:szCs w:val="24"/>
        </w:rPr>
        <w:lastRenderedPageBreak/>
        <w:t>microenvironment, including reduction of fibroblasts and secretion of IL-6 (Moon 2012). This reduced IL-6 secretion was determined to be through extracellular vesicle (EV) release as opposed to the classical secretion methods (</w:t>
      </w:r>
      <w:proofErr w:type="spellStart"/>
      <w:r w:rsidRPr="0004764B">
        <w:rPr>
          <w:rFonts w:ascii="Times New Roman" w:hAnsi="Times New Roman" w:cs="Times New Roman"/>
          <w:sz w:val="24"/>
          <w:szCs w:val="24"/>
        </w:rPr>
        <w:t>Inder</w:t>
      </w:r>
      <w:proofErr w:type="spellEnd"/>
      <w:r w:rsidRPr="0004764B">
        <w:rPr>
          <w:rFonts w:ascii="Times New Roman" w:hAnsi="Times New Roman" w:cs="Times New Roman"/>
          <w:sz w:val="24"/>
          <w:szCs w:val="24"/>
        </w:rPr>
        <w:t xml:space="preserve">). Other proteins were also found to be differentially secreted via EVs, yet their role was not extensively studied. Hereby, in addition to the previous well-known methods of cancer progression, caveolin-1 appears to modulate extracellular vesicle mediated metastasis. Intriguingly, cavin-1 expression also attenuated the EV-mediated release of microRNA-148a, which was previously reported to mediate bone metastasis through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These studies suggest that cavin-1 attenuates the pro-metastatic action of caveolin-1 by modulating EV microRNA content.</w:t>
      </w:r>
      <w:r w:rsidRPr="0004764B">
        <w:rPr>
          <w:rFonts w:ascii="Times New Roman" w:hAnsi="Times New Roman" w:cs="Times New Roman"/>
          <w:b/>
          <w:sz w:val="24"/>
          <w:szCs w:val="24"/>
        </w:rPr>
        <w:t xml:space="preserve"> </w:t>
      </w:r>
    </w:p>
    <w:p w14:paraId="6CEE4BAC" w14:textId="77777777" w:rsidR="00580FC3" w:rsidRPr="0004764B" w:rsidRDefault="00580FC3" w:rsidP="0004764B">
      <w:pPr>
        <w:pStyle w:val="Heading2"/>
        <w:spacing w:line="480" w:lineRule="auto"/>
        <w:rPr>
          <w:rFonts w:ascii="Times New Roman" w:hAnsi="Times New Roman" w:cs="Times New Roman"/>
        </w:rPr>
      </w:pPr>
      <w:r w:rsidRPr="0004764B">
        <w:rPr>
          <w:rFonts w:ascii="Times New Roman" w:hAnsi="Times New Roman" w:cs="Times New Roman"/>
        </w:rPr>
        <w:t xml:space="preserve">Horizontal Transfer of microRNAs via Extracellular Vesicles: </w:t>
      </w:r>
    </w:p>
    <w:p w14:paraId="0CDA0431" w14:textId="251EE333" w:rsidR="00580FC3" w:rsidRPr="0004764B" w:rsidRDefault="00580FC3" w:rsidP="0004764B">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Secreted membrane-bound vesicles, called extracellular vesicles, are important mediators of intercellular communication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5" w:tooltip="Pegtel, 2014 #174" w:history="1">
        <w:r w:rsidRPr="0004764B">
          <w:rPr>
            <w:rFonts w:ascii="Times New Roman" w:hAnsi="Times New Roman" w:cs="Times New Roman"/>
            <w:noProof/>
            <w:sz w:val="24"/>
            <w:szCs w:val="24"/>
          </w:rPr>
          <w:t>Pegtel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Exosomes are defined as 40-100nm diameter extracellular vesicles which are released upon fusion of the multivesicular bodies with the plasma membrane (</w:t>
      </w:r>
      <w:proofErr w:type="spellStart"/>
      <w:r w:rsidRPr="0004764B">
        <w:rPr>
          <w:rFonts w:ascii="Times New Roman" w:hAnsi="Times New Roman" w:cs="Times New Roman"/>
          <w:sz w:val="24"/>
          <w:szCs w:val="24"/>
        </w:rPr>
        <w:t>Gu</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 xml:space="preserve">2014). Whilst similar in function and biochemical markers, </w:t>
      </w:r>
      <w:proofErr w:type="spellStart"/>
      <w:r w:rsidRPr="0004764B">
        <w:rPr>
          <w:rFonts w:ascii="Times New Roman" w:hAnsi="Times New Roman" w:cs="Times New Roman"/>
          <w:sz w:val="24"/>
          <w:szCs w:val="24"/>
        </w:rPr>
        <w:t>microvesicles</w:t>
      </w:r>
      <w:proofErr w:type="spellEnd"/>
      <w:r w:rsidRPr="0004764B">
        <w:rPr>
          <w:rFonts w:ascii="Times New Roman" w:hAnsi="Times New Roman" w:cs="Times New Roman"/>
          <w:sz w:val="24"/>
          <w:szCs w:val="24"/>
        </w:rPr>
        <w:t xml:space="preserve"> (≥100nm) differ from exosomes by being released from budding of the plasma membrane (</w:t>
      </w:r>
      <w:proofErr w:type="spellStart"/>
      <w:r w:rsidRPr="0004764B">
        <w:rPr>
          <w:rFonts w:ascii="Times New Roman" w:hAnsi="Times New Roman" w:cs="Times New Roman"/>
          <w:sz w:val="24"/>
          <w:szCs w:val="24"/>
        </w:rPr>
        <w:t>Minciacchi</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2015).</w:t>
      </w:r>
      <w:r w:rsidR="0077364C" w:rsidRPr="0004764B">
        <w:rPr>
          <w:rFonts w:ascii="Times New Roman" w:hAnsi="Times New Roman" w:cs="Times New Roman"/>
          <w:sz w:val="24"/>
          <w:szCs w:val="24"/>
        </w:rPr>
        <w:t xml:space="preserve"> </w:t>
      </w:r>
      <w:r w:rsidR="0077364C" w:rsidRPr="0004764B">
        <w:rPr>
          <w:rFonts w:ascii="Times New Roman" w:hAnsi="Times New Roman" w:cs="Times New Roman"/>
          <w:color w:val="FF0000"/>
          <w:sz w:val="24"/>
          <w:szCs w:val="24"/>
        </w:rPr>
        <w:t>This report focused on a mixed population of EVs as the leading research utilized mixed populations also</w:t>
      </w:r>
      <w:r w:rsidR="0077364C" w:rsidRPr="0004764B">
        <w:rPr>
          <w:rFonts w:ascii="Times New Roman" w:hAnsi="Times New Roman" w:cs="Times New Roman"/>
          <w:sz w:val="24"/>
          <w:szCs w:val="24"/>
        </w:rPr>
        <w:t>.</w:t>
      </w:r>
      <w:r w:rsidRPr="0004764B">
        <w:rPr>
          <w:rFonts w:ascii="Times New Roman" w:hAnsi="Times New Roman" w:cs="Times New Roman"/>
          <w:sz w:val="24"/>
          <w:szCs w:val="24"/>
        </w:rPr>
        <w:t xml:space="preserve"> EV cargo consists of cytoplasmic material, functional RNA and proteins where uptake of this content had been reported to influence a range of biological processes, such as the selective export of cytokines in immunological responses, mediating homeostasis and stress response </w: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9" w:tooltip="McKechnie, 2006 #169" w:history="1">
        <w:r w:rsidRPr="0004764B">
          <w:rPr>
            <w:rFonts w:ascii="Times New Roman" w:hAnsi="Times New Roman" w:cs="Times New Roman"/>
            <w:noProof/>
            <w:sz w:val="24"/>
            <w:szCs w:val="24"/>
          </w:rPr>
          <w:t>McKechnie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2006</w:t>
        </w:r>
      </w:hyperlink>
      <w:r w:rsidRPr="0004764B">
        <w:rPr>
          <w:rFonts w:ascii="Times New Roman" w:hAnsi="Times New Roman" w:cs="Times New Roman"/>
          <w:noProof/>
          <w:sz w:val="24"/>
          <w:szCs w:val="24"/>
        </w:rPr>
        <w:t xml:space="preserve">; </w:t>
      </w:r>
      <w:hyperlink w:anchor="_ENREF_32" w:tooltip="Wysoczynski, 2009 #176" w:history="1">
        <w:r w:rsidRPr="0004764B">
          <w:rPr>
            <w:rFonts w:ascii="Times New Roman" w:hAnsi="Times New Roman" w:cs="Times New Roman"/>
            <w:noProof/>
            <w:sz w:val="24"/>
            <w:szCs w:val="24"/>
          </w:rPr>
          <w:t>Wysoczynski and Ratajczak 2009</w:t>
        </w:r>
      </w:hyperlink>
      <w:r w:rsidRPr="0004764B">
        <w:rPr>
          <w:rFonts w:ascii="Times New Roman" w:hAnsi="Times New Roman" w:cs="Times New Roman"/>
          <w:noProof/>
          <w:sz w:val="24"/>
          <w:szCs w:val="24"/>
        </w:rPr>
        <w:t xml:space="preserve">; </w:t>
      </w:r>
      <w:hyperlink w:anchor="_ENREF_13" w:tooltip="Hedlund, 2011 #175" w:history="1">
        <w:r w:rsidRPr="0004764B">
          <w:rPr>
            <w:rFonts w:ascii="Times New Roman" w:hAnsi="Times New Roman" w:cs="Times New Roman"/>
            <w:noProof/>
            <w:sz w:val="24"/>
            <w:szCs w:val="24"/>
          </w:rPr>
          <w:t>Hedlund</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However, recent studies have emerged that determined cancer-derived EVs absorbed into recipient cells are able to induce the establishment of the pre-metastatic niche in cancer progression</w:t>
      </w:r>
      <w:r w:rsidR="0077364C" w:rsidRPr="0004764B">
        <w:rPr>
          <w:rFonts w:ascii="Times New Roman" w:hAnsi="Times New Roman" w:cs="Times New Roman"/>
          <w:sz w:val="24"/>
          <w:szCs w:val="24"/>
        </w:rPr>
        <w:t xml:space="preserve"> and tumour microenvironment modifications</w:t>
      </w:r>
      <w:r w:rsidRPr="0004764B">
        <w:rPr>
          <w:rFonts w:ascii="Times New Roman" w:hAnsi="Times New Roman" w:cs="Times New Roman"/>
          <w:sz w:val="24"/>
          <w:szCs w:val="24"/>
        </w:rPr>
        <w:t xml:space="preserve"> </w: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4" w:tooltip="Costa-Silva, 2015 #177" w:history="1">
        <w:r w:rsidRPr="0004764B">
          <w:rPr>
            <w:rFonts w:ascii="Times New Roman" w:hAnsi="Times New Roman" w:cs="Times New Roman"/>
            <w:noProof/>
            <w:sz w:val="24"/>
            <w:szCs w:val="24"/>
          </w:rPr>
          <w:t>Costa-Silva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 xml:space="preserve">; </w:t>
      </w:r>
      <w:hyperlink w:anchor="_ENREF_26" w:tooltip="Ramteke, 2015 #178" w:history="1">
        <w:r w:rsidRPr="0004764B">
          <w:rPr>
            <w:rFonts w:ascii="Times New Roman" w:hAnsi="Times New Roman" w:cs="Times New Roman"/>
            <w:noProof/>
            <w:sz w:val="24"/>
            <w:szCs w:val="24"/>
          </w:rPr>
          <w:t>Ramteke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Primarily this is attributed to the proteomic EV content being introduced into the endogenous </w:t>
      </w:r>
      <w:r w:rsidRPr="0004764B">
        <w:rPr>
          <w:rFonts w:ascii="Times New Roman" w:hAnsi="Times New Roman" w:cs="Times New Roman"/>
          <w:sz w:val="24"/>
          <w:szCs w:val="24"/>
        </w:rPr>
        <w:lastRenderedPageBreak/>
        <w:t xml:space="preserve">population of the target cell, such as introduction of beta-catenin, epidermal growth factor receptor and major elements of the MAPK pathway </w: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6" w:tooltip="Dovrat, 2014 #180" w:history="1">
        <w:r w:rsidRPr="0004764B">
          <w:rPr>
            <w:rFonts w:ascii="Times New Roman" w:hAnsi="Times New Roman" w:cs="Times New Roman"/>
            <w:noProof/>
            <w:sz w:val="24"/>
            <w:szCs w:val="24"/>
          </w:rPr>
          <w:t>Dovrat</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6" w:tooltip="Kharmate, 2016 #181" w:history="1">
        <w:r w:rsidRPr="0004764B">
          <w:rPr>
            <w:rFonts w:ascii="Times New Roman" w:hAnsi="Times New Roman" w:cs="Times New Roman"/>
            <w:noProof/>
            <w:sz w:val="24"/>
            <w:szCs w:val="24"/>
          </w:rPr>
          <w:t>Kharmate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 xml:space="preserve">; </w:t>
      </w:r>
      <w:hyperlink w:anchor="_ENREF_28" w:tooltip="Song, 2016 #179" w:history="1">
        <w:r w:rsidRPr="0004764B">
          <w:rPr>
            <w:rFonts w:ascii="Times New Roman" w:hAnsi="Times New Roman" w:cs="Times New Roman"/>
            <w:noProof/>
            <w:sz w:val="24"/>
            <w:szCs w:val="24"/>
          </w:rPr>
          <w:t>Song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Yet, more intriguing is the</w:t>
      </w:r>
      <w:r w:rsidR="009F3165" w:rsidRPr="0004764B">
        <w:rPr>
          <w:rFonts w:ascii="Times New Roman" w:hAnsi="Times New Roman" w:cs="Times New Roman"/>
          <w:sz w:val="24"/>
          <w:szCs w:val="24"/>
        </w:rPr>
        <w:t xml:space="preserve"> discovery that exported microRNAs </w:t>
      </w:r>
      <w:r w:rsidRPr="0004764B">
        <w:rPr>
          <w:rFonts w:ascii="Times New Roman" w:hAnsi="Times New Roman" w:cs="Times New Roman"/>
          <w:sz w:val="24"/>
          <w:szCs w:val="24"/>
        </w:rPr>
        <w:t xml:space="preserve">may be associated with this function. </w:t>
      </w:r>
    </w:p>
    <w:p w14:paraId="22DF8546" w14:textId="77777777" w:rsidR="00580FC3" w:rsidRPr="0004764B" w:rsidRDefault="00580FC3" w:rsidP="0077364C">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MicroRNAs (miRNAs,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are small non-coding RNAs found to be involved in most developmental and pathological processes due to its ubiquitous gene regulatory function. The functional miRNA sequences (~19-24 </w:t>
      </w:r>
      <w:proofErr w:type="spellStart"/>
      <w:r w:rsidRPr="0004764B">
        <w:rPr>
          <w:rFonts w:ascii="Times New Roman" w:hAnsi="Times New Roman" w:cs="Times New Roman"/>
          <w:sz w:val="24"/>
          <w:szCs w:val="24"/>
        </w:rPr>
        <w:t>nt</w:t>
      </w:r>
      <w:proofErr w:type="spellEnd"/>
      <w:r w:rsidRPr="0004764B">
        <w:rPr>
          <w:rFonts w:ascii="Times New Roman" w:hAnsi="Times New Roman" w:cs="Times New Roman"/>
          <w:sz w:val="24"/>
          <w:szCs w:val="24"/>
        </w:rPr>
        <w:t xml:space="preserve">) are derived from longer transcripts that undergo processing and shuttling events to give rise to functional mature sequences, known to induce RNA degradation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1" w:tooltip="Ha, 2014 #151" w:history="1">
        <w:r w:rsidRPr="0004764B">
          <w:rPr>
            <w:rFonts w:ascii="Times New Roman" w:hAnsi="Times New Roman" w:cs="Times New Roman"/>
            <w:noProof/>
            <w:sz w:val="24"/>
            <w:szCs w:val="24"/>
          </w:rPr>
          <w:t>Ha and Kim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5" w:tooltip="Djuranovic, 2012 #150" w:history="1">
        <w:r w:rsidRPr="0004764B">
          <w:rPr>
            <w:rFonts w:ascii="Times New Roman" w:hAnsi="Times New Roman" w:cs="Times New Roman"/>
            <w:noProof/>
            <w:sz w:val="24"/>
            <w:szCs w:val="24"/>
          </w:rPr>
          <w:t>Djuranovic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A 2009 estimate predicted that approximately 60% of the mammalian genome are able to be directly mediated by the miRNA RISC mechanism where a single miRNA can target hundreds of transcripts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8" w:tooltip="Friedman, 2009 #153" w:history="1">
        <w:r w:rsidRPr="0004764B">
          <w:rPr>
            <w:rFonts w:ascii="Times New Roman" w:hAnsi="Times New Roman" w:cs="Times New Roman"/>
            <w:noProof/>
            <w:sz w:val="24"/>
            <w:szCs w:val="24"/>
          </w:rPr>
          <w:t>Friedman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2009</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indicates the necessity of tight temporal and spatial control over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to prevent dysregulation of vital pathways. This is thought to be maintained by the high content of RNases in the extracellular serum which would rapidly degrade any miRNAs that attempt translocation across extracellular space </w: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7" w:tooltip="Reddi, 1976 #156" w:history="1">
        <w:r w:rsidRPr="0004764B">
          <w:rPr>
            <w:rFonts w:ascii="Times New Roman" w:hAnsi="Times New Roman" w:cs="Times New Roman"/>
            <w:noProof/>
            <w:sz w:val="24"/>
            <w:szCs w:val="24"/>
          </w:rPr>
          <w:t>Reddi and Holland 1976</w:t>
        </w:r>
      </w:hyperlink>
      <w:r w:rsidRPr="0004764B">
        <w:rPr>
          <w:rFonts w:ascii="Times New Roman" w:hAnsi="Times New Roman" w:cs="Times New Roman"/>
          <w:noProof/>
          <w:sz w:val="24"/>
          <w:szCs w:val="24"/>
        </w:rPr>
        <w:t xml:space="preserve">; </w:t>
      </w:r>
      <w:hyperlink w:anchor="_ENREF_29" w:tooltip="Tsui, 2002 #182" w:history="1">
        <w:r w:rsidRPr="0004764B">
          <w:rPr>
            <w:rFonts w:ascii="Times New Roman" w:hAnsi="Times New Roman" w:cs="Times New Roman"/>
            <w:noProof/>
            <w:sz w:val="24"/>
            <w:szCs w:val="24"/>
          </w:rPr>
          <w:t>Tsui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However, EV-contained miRNAs were found to bypass this degradation which allows for the absorption of these molecules into recipient cells, thus evoking their canonical function in a potentially diverse cell type </w: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7" w:tooltip="Kosaka, 2010 #183" w:history="1">
        <w:r w:rsidRPr="0004764B">
          <w:rPr>
            <w:rFonts w:ascii="Times New Roman" w:hAnsi="Times New Roman" w:cs="Times New Roman"/>
            <w:noProof/>
            <w:sz w:val="24"/>
            <w:szCs w:val="24"/>
          </w:rPr>
          <w:t>Kosaka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2010</w:t>
        </w:r>
      </w:hyperlink>
      <w:r w:rsidRPr="0004764B">
        <w:rPr>
          <w:rFonts w:ascii="Times New Roman" w:hAnsi="Times New Roman" w:cs="Times New Roman"/>
          <w:noProof/>
          <w:sz w:val="24"/>
          <w:szCs w:val="24"/>
        </w:rPr>
        <w:t xml:space="preserve">; </w:t>
      </w:r>
      <w:hyperlink w:anchor="_ENREF_21" w:tooltip="Montecalvo, 2012 #184" w:history="1">
        <w:r w:rsidRPr="0004764B">
          <w:rPr>
            <w:rFonts w:ascii="Times New Roman" w:hAnsi="Times New Roman" w:cs="Times New Roman"/>
            <w:noProof/>
            <w:sz w:val="24"/>
            <w:szCs w:val="24"/>
          </w:rPr>
          <w:t>Montecalvo</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74088E1E" w14:textId="3A7AE6B6" w:rsidR="00580FC3" w:rsidRPr="0004764B" w:rsidRDefault="00580FC3" w:rsidP="00845533">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Earlier work from our lab utilizes the caveolin-1/cavin-1 system to investigate the role of caveolin-1 in prostate cancer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Interestingly, the cellular modification inflicted by comparing between PC3 and PC3 cavin-1+ cells modified extracellular vesicle (EV) content, a pathway unrelated to the function of caveolin or cavin-1. In addition to </w:t>
      </w:r>
      <w:r w:rsidRPr="0004764B">
        <w:rPr>
          <w:rFonts w:ascii="Times New Roman" w:hAnsi="Times New Roman" w:cs="Times New Roman"/>
          <w:sz w:val="24"/>
          <w:szCs w:val="24"/>
        </w:rPr>
        <w:lastRenderedPageBreak/>
        <w:t xml:space="preserve">limiting adhesion independent growth, hyper-proliferation and EV protein content of PC3 cells, the ectopic expression of putative tumour suppressor, cavin-1, modified miRNAs found within EVs; specifically miR-148a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Expression of miR-148a in bone marrow was reported to induce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by targeting an inhibitory transcription factor, MAFB, of the RANKL-induced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pathway, where the inverse was observed upon miR-148a inhibition </w: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 w:tooltip="Cheng, 2013 #170" w:history="1">
        <w:r w:rsidRPr="0004764B">
          <w:rPr>
            <w:rFonts w:ascii="Times New Roman" w:hAnsi="Times New Roman" w:cs="Times New Roman"/>
            <w:noProof/>
            <w:sz w:val="24"/>
            <w:szCs w:val="24"/>
          </w:rPr>
          <w:t>Cheng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2013</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Bone fracture, pain and fragility are common co-morbidities associated with the bone metastasis-mediated prostate cancer due to increased bone resorption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8" w:tooltip="Luz, 2010 #185" w:history="1">
        <w:r w:rsidRPr="0004764B">
          <w:rPr>
            <w:rFonts w:ascii="Times New Roman" w:hAnsi="Times New Roman" w:cs="Times New Roman"/>
            <w:noProof/>
            <w:sz w:val="24"/>
            <w:szCs w:val="24"/>
          </w:rPr>
          <w:t>Luz and Aprikian 2010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Therefore the export of miR-148a from pro-metastatic prostate cancer cell line is consistent with clinical findings and may be one of the main regulators of metastatic progression. However upon closer investigation, the addition of cavin-1 does not modify</w:t>
      </w:r>
      <w:r w:rsidR="007E0630">
        <w:rPr>
          <w:rFonts w:ascii="Times New Roman" w:hAnsi="Times New Roman" w:cs="Times New Roman"/>
          <w:sz w:val="24"/>
          <w:szCs w:val="24"/>
        </w:rPr>
        <w:t xml:space="preserve"> the cellular expression </w:t>
      </w:r>
      <w:r w:rsidRPr="0004764B">
        <w:rPr>
          <w:rFonts w:ascii="Times New Roman" w:hAnsi="Times New Roman" w:cs="Times New Roman"/>
          <w:sz w:val="24"/>
          <w:szCs w:val="24"/>
        </w:rPr>
        <w:t xml:space="preserve">of miR-148a, only the EV content. This suggests that there may be </w:t>
      </w:r>
      <w:r w:rsidR="007E0630">
        <w:rPr>
          <w:rFonts w:ascii="Times New Roman" w:hAnsi="Times New Roman" w:cs="Times New Roman"/>
          <w:sz w:val="24"/>
          <w:szCs w:val="24"/>
        </w:rPr>
        <w:t>selective export</w:t>
      </w:r>
      <w:r w:rsidRPr="0004764B">
        <w:rPr>
          <w:rFonts w:ascii="Times New Roman" w:hAnsi="Times New Roman" w:cs="Times New Roman"/>
          <w:sz w:val="24"/>
          <w:szCs w:val="24"/>
        </w:rPr>
        <w:t xml:space="preserve"> over the EV exported miRNAs, truncated by cavin-1 expression. Selective EV export of miRNAs had been observed in other studies, some of which links these miRNAs with disease states, particularly cancer metastasis </w: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4" w:tooltip="Palma, 2012 #186" w:history="1">
        <w:r w:rsidRPr="0004764B">
          <w:rPr>
            <w:rFonts w:ascii="Times New Roman" w:hAnsi="Times New Roman" w:cs="Times New Roman"/>
            <w:noProof/>
            <w:sz w:val="24"/>
            <w:szCs w:val="24"/>
          </w:rPr>
          <w:t>Palma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33" w:tooltip="Zhou, 2014 #187" w:history="1">
        <w:r w:rsidRPr="0004764B">
          <w:rPr>
            <w:rFonts w:ascii="Times New Roman" w:hAnsi="Times New Roman" w:cs="Times New Roman"/>
            <w:noProof/>
            <w:sz w:val="24"/>
            <w:szCs w:val="24"/>
          </w:rPr>
          <w:t>Zhou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Yet, the mechanism that governs this selectively is mostly unknown. </w:t>
      </w:r>
    </w:p>
    <w:p w14:paraId="0740FDE0" w14:textId="77777777" w:rsidR="00580FC3" w:rsidRPr="0004764B" w:rsidRDefault="00580FC3" w:rsidP="00580FC3">
      <w:pPr>
        <w:pStyle w:val="Default"/>
        <w:spacing w:line="480" w:lineRule="auto"/>
        <w:ind w:firstLine="142"/>
      </w:pPr>
      <w:r w:rsidRPr="0004764B">
        <w:t xml:space="preserve">  A recent clue was provided by </w:t>
      </w:r>
      <w:proofErr w:type="spellStart"/>
      <w:r w:rsidRPr="0004764B">
        <w:t>Villarroya-Beltri</w:t>
      </w:r>
      <w:proofErr w:type="spellEnd"/>
      <w:r w:rsidRPr="0004764B">
        <w:t xml:space="preserve"> </w:t>
      </w:r>
      <w:r w:rsidRPr="0004764B">
        <w:rPr>
          <w:i/>
        </w:rPr>
        <w:t>et at</w:t>
      </w:r>
      <w:r w:rsidRPr="0004764B">
        <w:t xml:space="preserve">, who reported that </w:t>
      </w:r>
      <w:proofErr w:type="spellStart"/>
      <w:r w:rsidRPr="0004764B">
        <w:t>sumoylated</w:t>
      </w:r>
      <w:proofErr w:type="spellEnd"/>
      <w:r w:rsidRPr="0004764B">
        <w:t xml:space="preserve"> ribonucleoprotein, hnRNPA2B1 mediate the transport and subcellular localization of particular miRNAs in T-lymphocytes </w:t>
      </w:r>
      <w:r w:rsidRPr="0004764B">
        <w:fldChar w:fldCharType="begin"/>
      </w:r>
      <w:r w:rsidRPr="0004764B">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4764B">
        <w:fldChar w:fldCharType="separate"/>
      </w:r>
      <w:r w:rsidRPr="0004764B">
        <w:rPr>
          <w:noProof/>
        </w:rPr>
        <w:t>(</w:t>
      </w:r>
      <w:hyperlink w:anchor="_ENREF_30" w:tooltip="Villarroya-Beltri, 2013 #114" w:history="1">
        <w:r w:rsidRPr="0004764B">
          <w:rPr>
            <w:noProof/>
          </w:rPr>
          <w:t>Villarroya-Beltri</w:t>
        </w:r>
        <w:r w:rsidRPr="0004764B">
          <w:rPr>
            <w:i/>
            <w:noProof/>
          </w:rPr>
          <w:t xml:space="preserve"> et al.</w:t>
        </w:r>
        <w:r w:rsidRPr="0004764B">
          <w:rPr>
            <w:noProof/>
          </w:rPr>
          <w:t xml:space="preserve"> 2013</w:t>
        </w:r>
      </w:hyperlink>
      <w:r w:rsidRPr="0004764B">
        <w:rPr>
          <w:noProof/>
        </w:rPr>
        <w:t>)</w:t>
      </w:r>
      <w:r w:rsidRPr="0004764B">
        <w:fldChar w:fldCharType="end"/>
      </w:r>
      <w:r w:rsidRPr="0004764B">
        <w:t xml:space="preserve">. Typically, the </w:t>
      </w:r>
      <w:proofErr w:type="spellStart"/>
      <w:r w:rsidRPr="0004764B">
        <w:t>hnRNP</w:t>
      </w:r>
      <w:proofErr w:type="spellEnd"/>
      <w:r w:rsidRPr="0004764B">
        <w:t xml:space="preserve"> family are involved in mRNA processing within the nucleus for translational control, mRNA stability and subcellular localisation, yet this is the first reported case of EV/multivesicular body localisation occurring from this mechanism and one of the first reports of its ability to bind to miRNAs </w: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 </w:instrTex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EN.CITE.DATA </w:instrText>
      </w:r>
      <w:r w:rsidRPr="0004764B">
        <w:fldChar w:fldCharType="end"/>
      </w:r>
      <w:r w:rsidRPr="0004764B">
        <w:fldChar w:fldCharType="separate"/>
      </w:r>
      <w:r w:rsidRPr="0004764B">
        <w:rPr>
          <w:noProof/>
        </w:rPr>
        <w:t>(</w:t>
      </w:r>
      <w:hyperlink w:anchor="_ENREF_20" w:tooltip="Mili, 2001 #189" w:history="1">
        <w:r w:rsidRPr="0004764B">
          <w:rPr>
            <w:noProof/>
          </w:rPr>
          <w:t>Mili</w:t>
        </w:r>
        <w:r w:rsidRPr="0004764B">
          <w:rPr>
            <w:i/>
            <w:noProof/>
          </w:rPr>
          <w:t xml:space="preserve"> et al.</w:t>
        </w:r>
        <w:r w:rsidRPr="0004764B">
          <w:rPr>
            <w:noProof/>
          </w:rPr>
          <w:t xml:space="preserve"> 2001</w:t>
        </w:r>
      </w:hyperlink>
      <w:r w:rsidRPr="0004764B">
        <w:rPr>
          <w:noProof/>
        </w:rPr>
        <w:t xml:space="preserve">; </w:t>
      </w:r>
      <w:hyperlink w:anchor="_ENREF_7" w:tooltip="Dreyfuss, 2002 #188" w:history="1">
        <w:r w:rsidRPr="0004764B">
          <w:rPr>
            <w:noProof/>
          </w:rPr>
          <w:t>Dreyfuss</w:t>
        </w:r>
        <w:r w:rsidRPr="0004764B">
          <w:rPr>
            <w:i/>
            <w:noProof/>
          </w:rPr>
          <w:t xml:space="preserve"> et al.</w:t>
        </w:r>
        <w:r w:rsidRPr="0004764B">
          <w:rPr>
            <w:noProof/>
          </w:rPr>
          <w:t xml:space="preserve"> 2002</w:t>
        </w:r>
      </w:hyperlink>
      <w:r w:rsidRPr="0004764B">
        <w:rPr>
          <w:noProof/>
        </w:rPr>
        <w:t>)</w:t>
      </w:r>
      <w:r w:rsidRPr="0004764B">
        <w:fldChar w:fldCharType="end"/>
      </w:r>
      <w:r w:rsidRPr="0004764B">
        <w:t xml:space="preserve">. Further questions arise due to this finding, such as the use of other </w:t>
      </w:r>
      <w:proofErr w:type="spellStart"/>
      <w:r w:rsidRPr="0004764B">
        <w:t>hnRNP</w:t>
      </w:r>
      <w:proofErr w:type="spellEnd"/>
      <w:r w:rsidRPr="0004764B">
        <w:t xml:space="preserve"> proteins for miRNA subcellular localization, how </w:t>
      </w:r>
      <w:proofErr w:type="spellStart"/>
      <w:r w:rsidRPr="0004764B">
        <w:lastRenderedPageBreak/>
        <w:t>hnRNPs</w:t>
      </w:r>
      <w:proofErr w:type="spellEnd"/>
      <w:r w:rsidRPr="0004764B">
        <w:t xml:space="preserve"> are targeted to the EVs and whether this protein family could be responsible for miRNA EV export in other cell types and stimuli. </w:t>
      </w:r>
    </w:p>
    <w:p w14:paraId="786B9681" w14:textId="0D5F6180" w:rsidR="002862C5" w:rsidRPr="0004764B" w:rsidRDefault="00580FC3" w:rsidP="00E146DB">
      <w:pPr>
        <w:pStyle w:val="Default"/>
        <w:spacing w:line="480" w:lineRule="auto"/>
        <w:ind w:firstLine="142"/>
        <w:rPr>
          <w:b/>
          <w:color w:val="auto"/>
        </w:rPr>
      </w:pPr>
      <w:r w:rsidRPr="0004764B">
        <w:rPr>
          <w:rStyle w:val="Heading2Char"/>
          <w:rFonts w:ascii="Times New Roman" w:hAnsi="Times New Roman" w:cs="Times New Roman"/>
        </w:rPr>
        <w:t>Hypothesis and Aims:</w:t>
      </w:r>
      <w:r w:rsidRPr="0004764B">
        <w:rPr>
          <w:b/>
          <w:color w:val="auto"/>
        </w:rPr>
        <w:t xml:space="preserve"> </w:t>
      </w:r>
    </w:p>
    <w:p w14:paraId="4BA6F60D" w14:textId="64460FDF" w:rsidR="00580FC3" w:rsidRPr="0004764B" w:rsidRDefault="006B0438" w:rsidP="006B0438">
      <w:pPr>
        <w:spacing w:line="480" w:lineRule="auto"/>
        <w:rPr>
          <w:rFonts w:ascii="Times New Roman" w:hAnsi="Times New Roman" w:cs="Times New Roman"/>
          <w:sz w:val="24"/>
          <w:szCs w:val="24"/>
        </w:rPr>
      </w:pPr>
      <w:r w:rsidRPr="0004764B">
        <w:rPr>
          <w:rFonts w:ascii="Times New Roman" w:hAnsi="Times New Roman" w:cs="Times New Roman"/>
          <w:sz w:val="24"/>
          <w:szCs w:val="24"/>
        </w:rPr>
        <w:t>Based on the above, we hypothesised that c</w:t>
      </w:r>
      <w:r w:rsidR="002862C5" w:rsidRPr="0004764B">
        <w:rPr>
          <w:rFonts w:ascii="Times New Roman" w:hAnsi="Times New Roman" w:cs="Times New Roman"/>
          <w:sz w:val="24"/>
          <w:szCs w:val="24"/>
        </w:rPr>
        <w:t xml:space="preserve">avin-1 </w:t>
      </w:r>
      <w:r w:rsidR="00E146DB" w:rsidRPr="0004764B">
        <w:rPr>
          <w:rFonts w:ascii="Times New Roman" w:hAnsi="Times New Roman" w:cs="Times New Roman"/>
          <w:sz w:val="24"/>
          <w:szCs w:val="24"/>
        </w:rPr>
        <w:t xml:space="preserve">expressed in PC3 cells </w:t>
      </w:r>
      <w:r w:rsidR="002862C5" w:rsidRPr="0004764B">
        <w:rPr>
          <w:rFonts w:ascii="Times New Roman" w:hAnsi="Times New Roman" w:cs="Times New Roman"/>
          <w:sz w:val="24"/>
          <w:szCs w:val="24"/>
        </w:rPr>
        <w:t xml:space="preserve">attenuates the EV export of oncogenic miR-148a by modulating export of RNA-binding proteins, similar to </w:t>
      </w:r>
      <w:r w:rsidR="00B842A0" w:rsidRPr="0004764B">
        <w:rPr>
          <w:rFonts w:ascii="Times New Roman" w:hAnsi="Times New Roman" w:cs="Times New Roman"/>
          <w:sz w:val="24"/>
          <w:szCs w:val="24"/>
        </w:rPr>
        <w:t xml:space="preserve">the </w:t>
      </w:r>
      <w:r w:rsidR="002862C5" w:rsidRPr="0004764B">
        <w:rPr>
          <w:rFonts w:ascii="Times New Roman" w:hAnsi="Times New Roman" w:cs="Times New Roman"/>
          <w:sz w:val="24"/>
          <w:szCs w:val="24"/>
        </w:rPr>
        <w:t xml:space="preserve">mechanism identified by </w:t>
      </w:r>
      <w:proofErr w:type="spellStart"/>
      <w:r w:rsidR="002862C5" w:rsidRPr="0004764B">
        <w:rPr>
          <w:rFonts w:ascii="Times New Roman" w:hAnsi="Times New Roman" w:cs="Times New Roman"/>
          <w:sz w:val="24"/>
          <w:szCs w:val="24"/>
        </w:rPr>
        <w:t>Villarroya-Beltri</w:t>
      </w:r>
      <w:proofErr w:type="spellEnd"/>
      <w:r w:rsidR="002862C5" w:rsidRPr="0004764B">
        <w:rPr>
          <w:rFonts w:ascii="Times New Roman" w:hAnsi="Times New Roman" w:cs="Times New Roman"/>
          <w:sz w:val="24"/>
          <w:szCs w:val="24"/>
        </w:rPr>
        <w:t xml:space="preserve"> et al (2014). Given that RNA-binding proteins select for targets by binding conserved RNA sequences, known as motifs, miR-148a and other RNA targets will share a motif that allows specifically for their export over other microRNAs. </w:t>
      </w:r>
      <w:r w:rsidR="00FE7405" w:rsidRPr="0004764B">
        <w:rPr>
          <w:rFonts w:ascii="Times New Roman" w:hAnsi="Times New Roman" w:cs="Times New Roman"/>
          <w:sz w:val="24"/>
          <w:szCs w:val="24"/>
        </w:rPr>
        <w:t>Therefore, this differentially ex</w:t>
      </w:r>
      <w:r w:rsidR="007E0630">
        <w:rPr>
          <w:rFonts w:ascii="Times New Roman" w:hAnsi="Times New Roman" w:cs="Times New Roman"/>
          <w:sz w:val="24"/>
          <w:szCs w:val="24"/>
        </w:rPr>
        <w:t xml:space="preserve">ported RNA-binding protein </w:t>
      </w:r>
      <w:r w:rsidR="00FE7405" w:rsidRPr="0004764B">
        <w:rPr>
          <w:rFonts w:ascii="Times New Roman" w:hAnsi="Times New Roman" w:cs="Times New Roman"/>
          <w:sz w:val="24"/>
          <w:szCs w:val="24"/>
        </w:rPr>
        <w:t>can regulate the export of motif-containing miRNAs</w:t>
      </w:r>
      <w:r w:rsidR="007E0630">
        <w:rPr>
          <w:rFonts w:ascii="Times New Roman" w:hAnsi="Times New Roman" w:cs="Times New Roman"/>
          <w:sz w:val="24"/>
          <w:szCs w:val="24"/>
        </w:rPr>
        <w:t xml:space="preserve"> due to their presence or absence in the forming EVs</w:t>
      </w:r>
      <w:r w:rsidR="00FE7405" w:rsidRPr="0004764B">
        <w:rPr>
          <w:rFonts w:ascii="Times New Roman" w:hAnsi="Times New Roman" w:cs="Times New Roman"/>
          <w:sz w:val="24"/>
          <w:szCs w:val="24"/>
        </w:rPr>
        <w:t xml:space="preserve">. </w:t>
      </w:r>
      <w:r w:rsidR="00580FC3" w:rsidRPr="0004764B">
        <w:rPr>
          <w:rFonts w:ascii="Times New Roman" w:hAnsi="Times New Roman" w:cs="Times New Roman"/>
          <w:sz w:val="24"/>
          <w:szCs w:val="24"/>
        </w:rPr>
        <w:t>The following aims were devised to address this hypothesis:</w:t>
      </w:r>
      <w:r w:rsidR="00580FC3" w:rsidRPr="0004764B">
        <w:rPr>
          <w:rFonts w:ascii="Times New Roman" w:hAnsi="Times New Roman" w:cs="Times New Roman"/>
        </w:rPr>
        <w:t xml:space="preserve"> </w:t>
      </w:r>
    </w:p>
    <w:p w14:paraId="5F3A4024" w14:textId="6EDBD286" w:rsidR="00580FC3" w:rsidRPr="0004764B" w:rsidRDefault="00580FC3" w:rsidP="002862C5">
      <w:pPr>
        <w:pStyle w:val="Default"/>
        <w:numPr>
          <w:ilvl w:val="0"/>
          <w:numId w:val="2"/>
        </w:numPr>
        <w:spacing w:line="480" w:lineRule="auto"/>
      </w:pPr>
      <w:r w:rsidRPr="0004764B">
        <w:t xml:space="preserve">Assess the microRNA species that are modified </w:t>
      </w:r>
      <w:r w:rsidR="00FE7405" w:rsidRPr="0004764B">
        <w:t>by the PC3/cavin-1</w:t>
      </w:r>
      <w:r w:rsidRPr="0004764B">
        <w:t xml:space="preserve"> model</w:t>
      </w:r>
      <w:r w:rsidR="007E0630">
        <w:t>.</w:t>
      </w:r>
    </w:p>
    <w:p w14:paraId="58BB82BD" w14:textId="77777777" w:rsidR="00580FC3" w:rsidRPr="0004764B" w:rsidRDefault="00580FC3" w:rsidP="00580FC3">
      <w:pPr>
        <w:pStyle w:val="Default"/>
        <w:numPr>
          <w:ilvl w:val="0"/>
          <w:numId w:val="2"/>
        </w:numPr>
        <w:spacing w:line="480" w:lineRule="auto"/>
      </w:pPr>
      <w:r w:rsidRPr="0004764B">
        <w:t>Identify candidate export proteins that participate in microRNA EV export.</w:t>
      </w:r>
    </w:p>
    <w:p w14:paraId="2C936873" w14:textId="77777777" w:rsidR="00580FC3" w:rsidRPr="0004764B" w:rsidRDefault="00580FC3" w:rsidP="00580FC3">
      <w:pPr>
        <w:pStyle w:val="Default"/>
        <w:numPr>
          <w:ilvl w:val="0"/>
          <w:numId w:val="2"/>
        </w:numPr>
        <w:spacing w:line="480" w:lineRule="auto"/>
      </w:pPr>
      <w:r w:rsidRPr="0004764B">
        <w:t xml:space="preserve">Verify the interaction between candidate protein and microRNA by </w:t>
      </w:r>
      <w:r w:rsidRPr="0004764B">
        <w:rPr>
          <w:i/>
        </w:rPr>
        <w:t>in situ</w:t>
      </w:r>
      <w:r w:rsidRPr="0004764B">
        <w:t xml:space="preserve"> and </w:t>
      </w:r>
      <w:r w:rsidRPr="0004764B">
        <w:rPr>
          <w:i/>
        </w:rPr>
        <w:t>ex vivo</w:t>
      </w:r>
      <w:r w:rsidRPr="0004764B">
        <w:t xml:space="preserve"> experimental methods.  </w:t>
      </w:r>
    </w:p>
    <w:p w14:paraId="2AECB8FF" w14:textId="5681C81B" w:rsidR="002862C5" w:rsidRPr="0004764B" w:rsidRDefault="0004764B" w:rsidP="0004764B">
      <w:pPr>
        <w:rPr>
          <w:rStyle w:val="Heading1Char"/>
          <w:rFonts w:ascii="Times New Roman" w:hAnsi="Times New Roman" w:cs="Times New Roman"/>
          <w:sz w:val="28"/>
          <w:szCs w:val="24"/>
        </w:rPr>
      </w:pPr>
      <w:r>
        <w:rPr>
          <w:rStyle w:val="Heading1Char"/>
          <w:rFonts w:ascii="Times New Roman" w:hAnsi="Times New Roman" w:cs="Times New Roman"/>
          <w:sz w:val="28"/>
          <w:szCs w:val="24"/>
        </w:rPr>
        <w:br w:type="page"/>
      </w:r>
    </w:p>
    <w:p w14:paraId="62553CFF" w14:textId="602ADCAF" w:rsidR="00D269F5" w:rsidRPr="0004764B" w:rsidRDefault="00D269F5" w:rsidP="00D269F5">
      <w:pPr>
        <w:spacing w:line="480" w:lineRule="auto"/>
        <w:rPr>
          <w:rFonts w:ascii="Times New Roman" w:eastAsiaTheme="majorEastAsia" w:hAnsi="Times New Roman" w:cs="Times New Roman"/>
          <w:color w:val="2E74B5" w:themeColor="accent1" w:themeShade="BF"/>
          <w:sz w:val="24"/>
          <w:szCs w:val="24"/>
        </w:rPr>
      </w:pPr>
      <w:r w:rsidRPr="0004764B">
        <w:rPr>
          <w:rStyle w:val="Heading1Char"/>
          <w:rFonts w:ascii="Times New Roman" w:hAnsi="Times New Roman" w:cs="Times New Roman"/>
          <w:sz w:val="28"/>
          <w:szCs w:val="24"/>
        </w:rPr>
        <w:lastRenderedPageBreak/>
        <w:t>Methods and Materials</w:t>
      </w:r>
      <w:r w:rsidRPr="0004764B">
        <w:rPr>
          <w:rStyle w:val="Heading1Char"/>
          <w:rFonts w:ascii="Times New Roman" w:hAnsi="Times New Roman" w:cs="Times New Roman"/>
          <w:sz w:val="24"/>
          <w:szCs w:val="24"/>
        </w:rPr>
        <w:t>:</w:t>
      </w:r>
      <w:r w:rsidRPr="0004764B">
        <w:rPr>
          <w:rFonts w:ascii="Times New Roman" w:hAnsi="Times New Roman" w:cs="Times New Roman"/>
          <w:sz w:val="24"/>
          <w:szCs w:val="24"/>
          <w:lang w:val="en-US"/>
        </w:rPr>
        <w:t xml:space="preserve"> </w:t>
      </w:r>
    </w:p>
    <w:p w14:paraId="7B11F0C7"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Reagents: </w:t>
      </w:r>
    </w:p>
    <w:p w14:paraId="7A4F02F1" w14:textId="3156A74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Trypsin-EDTA (</w:t>
      </w:r>
      <w:proofErr w:type="spellStart"/>
      <w:r w:rsidRPr="0004764B">
        <w:rPr>
          <w:rFonts w:ascii="Times New Roman" w:hAnsi="Times New Roman" w:cs="Times New Roman"/>
          <w:sz w:val="24"/>
          <w:szCs w:val="24"/>
          <w:lang w:val="en-US"/>
        </w:rPr>
        <w:t>Gibco</w:t>
      </w:r>
      <w:proofErr w:type="spellEnd"/>
      <w:r w:rsidRPr="0004764B">
        <w:rPr>
          <w:rFonts w:ascii="Times New Roman" w:hAnsi="Times New Roman" w:cs="Times New Roman"/>
          <w:sz w:val="24"/>
          <w:szCs w:val="24"/>
          <w:lang w:val="en-US"/>
        </w:rPr>
        <w:t>), Roswell Park Memorial Institute (RPMI) 1640 media, Fetal Bovine Serum (FBS) (</w:t>
      </w:r>
      <w:proofErr w:type="spellStart"/>
      <w:r w:rsidRPr="0004764B">
        <w:rPr>
          <w:rFonts w:ascii="Times New Roman" w:hAnsi="Times New Roman" w:cs="Times New Roman"/>
          <w:sz w:val="24"/>
          <w:szCs w:val="24"/>
          <w:lang w:val="en-US"/>
        </w:rPr>
        <w:t>Bovogen</w:t>
      </w:r>
      <w:proofErr w:type="spellEnd"/>
      <w:r w:rsidRPr="0004764B">
        <w:rPr>
          <w:rFonts w:ascii="Times New Roman" w:hAnsi="Times New Roman" w:cs="Times New Roman"/>
          <w:sz w:val="24"/>
          <w:szCs w:val="24"/>
          <w:lang w:val="en-US"/>
        </w:rPr>
        <w:t>), Phosphate Buffered Saline (PBS) (</w:t>
      </w:r>
      <w:proofErr w:type="spellStart"/>
      <w:r w:rsidRPr="0004764B">
        <w:rPr>
          <w:rFonts w:ascii="Times New Roman" w:hAnsi="Times New Roman" w:cs="Times New Roman"/>
          <w:sz w:val="24"/>
          <w:szCs w:val="24"/>
          <w:lang w:val="en-US"/>
        </w:rPr>
        <w:t>Amresco</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Inc</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Geneticin</w:t>
      </w:r>
      <w:proofErr w:type="spellEnd"/>
      <w:r w:rsidRPr="0004764B">
        <w:rPr>
          <w:rFonts w:ascii="Times New Roman" w:hAnsi="Times New Roman" w:cs="Times New Roman"/>
          <w:sz w:val="24"/>
          <w:szCs w:val="24"/>
          <w:lang w:val="en-US"/>
        </w:rPr>
        <w:t xml:space="preserve"> G418 Antibiotic (Invitrogen). </w:t>
      </w:r>
      <w:r w:rsidR="00155EAD" w:rsidRPr="0004764B">
        <w:rPr>
          <w:rFonts w:ascii="Times New Roman" w:hAnsi="Times New Roman" w:cs="Times New Roman"/>
          <w:sz w:val="24"/>
          <w:szCs w:val="24"/>
          <w:lang w:val="en-US"/>
        </w:rPr>
        <w:t>R</w:t>
      </w:r>
      <w:r w:rsidRPr="0004764B">
        <w:rPr>
          <w:rFonts w:ascii="Times New Roman" w:hAnsi="Times New Roman" w:cs="Times New Roman"/>
          <w:sz w:val="24"/>
          <w:szCs w:val="24"/>
          <w:lang w:val="en-US"/>
        </w:rPr>
        <w:t>abbit anti-</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proofErr w:type="spellStart"/>
      <w:r w:rsidRPr="0004764B">
        <w:rPr>
          <w:rFonts w:ascii="Times New Roman" w:hAnsi="Times New Roman" w:cs="Times New Roman"/>
          <w:sz w:val="24"/>
          <w:szCs w:val="24"/>
          <w:lang w:val="en-US"/>
        </w:rPr>
        <w:t>Abcam</w:t>
      </w:r>
      <w:proofErr w:type="spellEnd"/>
      <w:r w:rsidRPr="0004764B">
        <w:rPr>
          <w:rFonts w:ascii="Times New Roman" w:hAnsi="Times New Roman" w:cs="Times New Roman"/>
          <w:sz w:val="24"/>
          <w:szCs w:val="24"/>
          <w:lang w:val="en-US"/>
        </w:rPr>
        <w:t>).</w:t>
      </w:r>
    </w:p>
    <w:p w14:paraId="4430D31C"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 culture: </w:t>
      </w:r>
    </w:p>
    <w:p w14:paraId="201FA0E1"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generated PC3 cell lines, containing GFP or GFP tagged cavin-1, were assessed through western immunoblotting for GFP to determine stable GFP expressivity. These cell lines were cultured in 5% FBS/RPMI1640 media in a 5% CO</w:t>
      </w:r>
      <w:r w:rsidRPr="0004764B">
        <w:rPr>
          <w:rFonts w:ascii="Times New Roman" w:hAnsi="Times New Roman" w:cs="Times New Roman"/>
          <w:sz w:val="24"/>
          <w:szCs w:val="24"/>
          <w:vertAlign w:val="subscript"/>
          <w:lang w:val="en-US"/>
        </w:rPr>
        <w:t>2</w:t>
      </w:r>
      <w:r w:rsidRPr="0004764B">
        <w:rPr>
          <w:rFonts w:ascii="Times New Roman" w:hAnsi="Times New Roman" w:cs="Times New Roman"/>
          <w:sz w:val="24"/>
          <w:szCs w:val="24"/>
          <w:lang w:val="en-US"/>
        </w:rPr>
        <w:t xml:space="preserve"> incubator set to 37°C. G418 antibiotic drug was added to these cultured cells to select for GFP expressing cells, making a total concentration of 0.1mg/</w:t>
      </w:r>
      <w:proofErr w:type="spellStart"/>
      <w:r w:rsidRPr="0004764B">
        <w:rPr>
          <w:rFonts w:ascii="Times New Roman" w:hAnsi="Times New Roman" w:cs="Times New Roman"/>
          <w:sz w:val="24"/>
          <w:szCs w:val="24"/>
          <w:lang w:val="en-US"/>
        </w:rPr>
        <w:t>mL.</w:t>
      </w:r>
      <w:proofErr w:type="spellEnd"/>
      <w:r w:rsidRPr="0004764B">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Differential miRNA expression: </w:t>
      </w:r>
    </w:p>
    <w:p w14:paraId="558E37B0" w14:textId="6CBA6F7A"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collected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miRNA content. By using the log2FC values for each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comparisons we</w:t>
      </w:r>
      <w:r w:rsidR="007E0630">
        <w:rPr>
          <w:rFonts w:ascii="Times New Roman" w:hAnsi="Times New Roman" w:cs="Times New Roman"/>
          <w:sz w:val="24"/>
          <w:szCs w:val="24"/>
          <w:lang w:val="en-US"/>
        </w:rPr>
        <w:t>re made between cell and EV</w:t>
      </w:r>
      <w:r w:rsidRPr="0004764B">
        <w:rPr>
          <w:rFonts w:ascii="Times New Roman" w:hAnsi="Times New Roman" w:cs="Times New Roman"/>
          <w:sz w:val="24"/>
          <w:szCs w:val="24"/>
          <w:lang w:val="en-US"/>
        </w:rPr>
        <w:t xml:space="preserve"> expression by taking the difference in the form of FC</w:t>
      </w:r>
      <w:r w:rsidRPr="0004764B">
        <w:rPr>
          <w:rFonts w:ascii="Times New Roman" w:hAnsi="Times New Roman" w:cs="Times New Roman"/>
          <w:sz w:val="24"/>
          <w:szCs w:val="24"/>
          <w:vertAlign w:val="subscript"/>
          <w:lang w:val="en-US"/>
        </w:rPr>
        <w:t>cell</w:t>
      </w:r>
      <w:r w:rsidRPr="0004764B">
        <w:rPr>
          <w:rFonts w:ascii="Times New Roman" w:hAnsi="Times New Roman" w:cs="Times New Roman"/>
          <w:sz w:val="24"/>
          <w:szCs w:val="24"/>
          <w:lang w:val="en-US"/>
        </w:rPr>
        <w:t>-FC</w:t>
      </w:r>
      <w:r w:rsidRPr="0004764B">
        <w:rPr>
          <w:rFonts w:ascii="Times New Roman" w:hAnsi="Times New Roman" w:cs="Times New Roman"/>
          <w:sz w:val="24"/>
          <w:szCs w:val="24"/>
          <w:vertAlign w:val="subscript"/>
          <w:lang w:val="en-US"/>
        </w:rPr>
        <w:t>exo</w:t>
      </w:r>
      <w:r w:rsidRPr="0004764B">
        <w:rPr>
          <w:rFonts w:ascii="Times New Roman" w:hAnsi="Times New Roman" w:cs="Times New Roman"/>
          <w:sz w:val="24"/>
          <w:szCs w:val="24"/>
          <w:lang w:val="en-US"/>
        </w:rPr>
        <w:t xml:space="preserve">. </w:t>
      </w:r>
      <w:r w:rsidR="007E0630">
        <w:rPr>
          <w:rFonts w:ascii="Times New Roman" w:hAnsi="Times New Roman" w:cs="Times New Roman"/>
          <w:sz w:val="24"/>
          <w:szCs w:val="24"/>
          <w:lang w:val="en-US"/>
        </w:rPr>
        <w:t xml:space="preserve">Frequency disruption graphs were plotted by measuring the frequency of FC-FC in </w:t>
      </w:r>
      <w:r w:rsidR="007E0630">
        <w:rPr>
          <w:rFonts w:ascii="Times New Roman" w:hAnsi="Times New Roman" w:cs="Times New Roman"/>
          <w:sz w:val="24"/>
          <w:szCs w:val="24"/>
          <w:lang w:val="en-US"/>
        </w:rPr>
        <w:lastRenderedPageBreak/>
        <w:t xml:space="preserve">increments of 0.05. </w:t>
      </w:r>
      <w:proofErr w:type="spellStart"/>
      <w:r w:rsidR="007E0630">
        <w:rPr>
          <w:rFonts w:ascii="Times New Roman" w:hAnsi="Times New Roman" w:cs="Times New Roman"/>
          <w:sz w:val="24"/>
          <w:szCs w:val="24"/>
          <w:lang w:val="en-US"/>
        </w:rPr>
        <w:t>GraphPad</w:t>
      </w:r>
      <w:proofErr w:type="spellEnd"/>
      <w:r w:rsidR="007E0630">
        <w:rPr>
          <w:rFonts w:ascii="Times New Roman" w:hAnsi="Times New Roman" w:cs="Times New Roman"/>
          <w:sz w:val="24"/>
          <w:szCs w:val="24"/>
          <w:lang w:val="en-US"/>
        </w:rPr>
        <w:t xml:space="preserve"> Prism was used to generate this graph and line of best fit added by </w:t>
      </w:r>
      <w:r w:rsidR="00F37258">
        <w:rPr>
          <w:rFonts w:ascii="Times New Roman" w:hAnsi="Times New Roman" w:cs="Times New Roman"/>
          <w:sz w:val="24"/>
          <w:szCs w:val="24"/>
          <w:lang w:val="en-US"/>
        </w:rPr>
        <w:t>analysis</w:t>
      </w:r>
      <w:r w:rsidR="007E0630">
        <w:rPr>
          <w:rFonts w:ascii="Times New Roman" w:hAnsi="Times New Roman" w:cs="Times New Roman"/>
          <w:sz w:val="24"/>
          <w:szCs w:val="24"/>
          <w:lang w:val="en-US"/>
        </w:rPr>
        <w:t xml:space="preserve"> of ‘Sum of two Gaussians’</w:t>
      </w:r>
      <w:r w:rsidR="00F37258">
        <w:rPr>
          <w:rFonts w:ascii="Times New Roman" w:hAnsi="Times New Roman" w:cs="Times New Roman"/>
          <w:sz w:val="24"/>
          <w:szCs w:val="24"/>
          <w:lang w:val="en-US"/>
        </w:rPr>
        <w:t>.</w:t>
      </w:r>
      <w:r w:rsidR="007E0630">
        <w:rPr>
          <w:rFonts w:ascii="Times New Roman" w:hAnsi="Times New Roman" w:cs="Times New Roman"/>
          <w:sz w:val="24"/>
          <w:szCs w:val="24"/>
          <w:lang w:val="en-US"/>
        </w:rPr>
        <w:t xml:space="preserve"> </w:t>
      </w:r>
    </w:p>
    <w:p w14:paraId="4BFB41AA"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Extracellular Vesicle Extraction and RNA extraction: </w:t>
      </w:r>
    </w:p>
    <w:p w14:paraId="0112F1BA"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04764B">
        <w:rPr>
          <w:rFonts w:ascii="Times New Roman" w:hAnsi="Times New Roman" w:cs="Times New Roman"/>
          <w:color w:val="FF0000"/>
          <w:sz w:val="24"/>
          <w:szCs w:val="24"/>
          <w:lang w:val="en-US"/>
        </w:rPr>
        <w:t xml:space="preserve">10kDa </w:t>
      </w:r>
      <w:r w:rsidRPr="0004764B">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04764B">
        <w:rPr>
          <w:rFonts w:ascii="Times New Roman" w:hAnsi="Times New Roman" w:cs="Times New Roman"/>
          <w:sz w:val="24"/>
          <w:szCs w:val="24"/>
          <w:lang w:val="en-US"/>
        </w:rPr>
        <w:t>exoRNeasy</w:t>
      </w:r>
      <w:proofErr w:type="spellEnd"/>
      <w:r w:rsidRPr="0004764B">
        <w:rPr>
          <w:rFonts w:ascii="Times New Roman" w:hAnsi="Times New Roman" w:cs="Times New Roman"/>
          <w:sz w:val="24"/>
          <w:szCs w:val="24"/>
          <w:lang w:val="en-US"/>
        </w:rPr>
        <w:t xml:space="preserve"> midi kit (</w:t>
      </w:r>
      <w:proofErr w:type="spellStart"/>
      <w:r w:rsidRPr="0004764B">
        <w:rPr>
          <w:rFonts w:ascii="Times New Roman" w:hAnsi="Times New Roman" w:cs="Times New Roman"/>
          <w:sz w:val="24"/>
          <w:szCs w:val="24"/>
          <w:lang w:val="en-US"/>
        </w:rPr>
        <w:t>Qiagen</w:t>
      </w:r>
      <w:proofErr w:type="spellEnd"/>
      <w:r w:rsidRPr="0004764B">
        <w:rPr>
          <w:rFonts w:ascii="Times New Roman" w:hAnsi="Times New Roman" w:cs="Times New Roman"/>
          <w:sz w:val="24"/>
          <w:szCs w:val="24"/>
          <w:lang w:val="en-US"/>
        </w:rPr>
        <w:t>) to extract the total EV RNA</w:t>
      </w:r>
      <w:r w:rsidR="00315510" w:rsidRPr="0004764B">
        <w:rPr>
          <w:rFonts w:ascii="Times New Roman" w:hAnsi="Times New Roman" w:cs="Times New Roman"/>
          <w:sz w:val="24"/>
          <w:szCs w:val="24"/>
          <w:lang w:val="en-US"/>
        </w:rPr>
        <w:t xml:space="preserve"> as per manufacturer’s instruction</w:t>
      </w:r>
      <w:r w:rsidRPr="0004764B">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04764B">
        <w:rPr>
          <w:rFonts w:ascii="Times New Roman" w:hAnsi="Times New Roman" w:cs="Times New Roman"/>
          <w:sz w:val="24"/>
          <w:szCs w:val="24"/>
          <w:lang w:val="en-US"/>
        </w:rPr>
        <w:t>MiRvana</w:t>
      </w:r>
      <w:proofErr w:type="spellEnd"/>
      <w:r w:rsidRPr="0004764B">
        <w:rPr>
          <w:rFonts w:ascii="Times New Roman" w:hAnsi="Times New Roman" w:cs="Times New Roman"/>
          <w:sz w:val="24"/>
          <w:szCs w:val="24"/>
          <w:lang w:val="en-US"/>
        </w:rPr>
        <w:t xml:space="preserve"> kit as per manufactures’ instruction (Invitrogen). </w:t>
      </w:r>
      <w:proofErr w:type="spellStart"/>
      <w:r w:rsidRPr="0004764B">
        <w:rPr>
          <w:rFonts w:ascii="Times New Roman" w:hAnsi="Times New Roman" w:cs="Times New Roman"/>
          <w:sz w:val="24"/>
          <w:szCs w:val="24"/>
          <w:lang w:val="en-US"/>
        </w:rPr>
        <w:t>Nanodrop</w:t>
      </w:r>
      <w:proofErr w:type="spellEnd"/>
      <w:r w:rsidRPr="0004764B">
        <w:rPr>
          <w:rFonts w:ascii="Times New Roman" w:hAnsi="Times New Roman" w:cs="Times New Roman"/>
          <w:sz w:val="24"/>
          <w:szCs w:val="24"/>
          <w:lang w:val="en-US"/>
        </w:rPr>
        <w:t xml:space="preserve"> was used to assess to the purity and concentration of the RNA, where samples with an A</w:t>
      </w:r>
      <w:r w:rsidRPr="0004764B">
        <w:rPr>
          <w:rFonts w:ascii="Times New Roman" w:hAnsi="Times New Roman" w:cs="Times New Roman"/>
          <w:sz w:val="24"/>
          <w:szCs w:val="24"/>
          <w:vertAlign w:val="subscript"/>
          <w:lang w:val="en-US"/>
        </w:rPr>
        <w:t xml:space="preserve">260/280 </w:t>
      </w:r>
      <w:r w:rsidRPr="0004764B">
        <w:rPr>
          <w:rFonts w:ascii="Times New Roman" w:hAnsi="Times New Roman" w:cs="Times New Roman"/>
          <w:sz w:val="24"/>
          <w:szCs w:val="24"/>
          <w:lang w:val="en-US"/>
        </w:rPr>
        <w:t xml:space="preserve">approximating 1.8 were be used for further experimentation.    </w:t>
      </w:r>
    </w:p>
    <w:p w14:paraId="4ED00D50"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Reverse Transcription quantitative Polymerase Chain Reaction (RT-qPCR) and preparation: </w:t>
      </w:r>
    </w:p>
    <w:p w14:paraId="1E9B9E5E" w14:textId="6C9C3FC5"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04764B">
        <w:rPr>
          <w:rFonts w:ascii="Times New Roman" w:hAnsi="Times New Roman" w:cs="Times New Roman"/>
          <w:sz w:val="24"/>
          <w:szCs w:val="24"/>
          <w:lang w:val="en-US"/>
        </w:rPr>
        <w:fldChar w:fldCharType="begin"/>
      </w:r>
      <w:r w:rsidRPr="0004764B">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04764B">
        <w:rPr>
          <w:rFonts w:ascii="Times New Roman" w:hAnsi="Times New Roman" w:cs="Times New Roman"/>
          <w:sz w:val="24"/>
          <w:szCs w:val="24"/>
          <w:lang w:val="en-US"/>
        </w:rPr>
        <w:fldChar w:fldCharType="separate"/>
      </w:r>
      <w:r w:rsidRPr="0004764B">
        <w:rPr>
          <w:rFonts w:ascii="Times New Roman" w:hAnsi="Times New Roman" w:cs="Times New Roman"/>
          <w:noProof/>
          <w:sz w:val="24"/>
          <w:szCs w:val="24"/>
          <w:lang w:val="en-US"/>
        </w:rPr>
        <w:t>(Balcells</w:t>
      </w:r>
      <w:r w:rsidRPr="0004764B">
        <w:rPr>
          <w:rFonts w:ascii="Times New Roman" w:hAnsi="Times New Roman" w:cs="Times New Roman"/>
          <w:i/>
          <w:noProof/>
          <w:sz w:val="24"/>
          <w:szCs w:val="24"/>
          <w:lang w:val="en-US"/>
        </w:rPr>
        <w:t xml:space="preserve"> et al.</w:t>
      </w:r>
      <w:r w:rsidRPr="0004764B">
        <w:rPr>
          <w:rFonts w:ascii="Times New Roman" w:hAnsi="Times New Roman" w:cs="Times New Roman"/>
          <w:noProof/>
          <w:sz w:val="24"/>
          <w:szCs w:val="24"/>
          <w:lang w:val="en-US"/>
        </w:rPr>
        <w:t xml:space="preserve"> 2011)</w:t>
      </w:r>
      <w:r w:rsidRPr="0004764B">
        <w:rPr>
          <w:rFonts w:ascii="Times New Roman" w:hAnsi="Times New Roman" w:cs="Times New Roman"/>
          <w:sz w:val="24"/>
          <w:szCs w:val="24"/>
          <w:lang w:val="en-US"/>
        </w:rPr>
        <w:fldChar w:fldCharType="end"/>
      </w:r>
      <w:r w:rsidRPr="0004764B">
        <w:rPr>
          <w:rFonts w:ascii="Times New Roman" w:hAnsi="Times New Roman" w:cs="Times New Roman"/>
          <w:sz w:val="24"/>
          <w:szCs w:val="24"/>
          <w:lang w:val="en-US"/>
        </w:rPr>
        <w:t>. This was immediately followed by cDNA conversion using the Superscript II Reverse Transcriptase and 0.1μg/</w:t>
      </w:r>
      <w:proofErr w:type="spellStart"/>
      <w:r w:rsidRPr="0004764B">
        <w:rPr>
          <w:rFonts w:ascii="Times New Roman" w:hAnsi="Times New Roman" w:cs="Times New Roman"/>
          <w:sz w:val="24"/>
          <w:szCs w:val="24"/>
          <w:lang w:val="en-US"/>
        </w:rPr>
        <w:t>μL</w:t>
      </w:r>
      <w:proofErr w:type="spellEnd"/>
      <w:r w:rsidRPr="0004764B">
        <w:rPr>
          <w:rFonts w:ascii="Times New Roman" w:hAnsi="Times New Roman" w:cs="Times New Roman"/>
          <w:sz w:val="24"/>
          <w:szCs w:val="24"/>
          <w:lang w:val="en-US"/>
        </w:rPr>
        <w:t xml:space="preserve"> oligo DT (Invitrogen) as per standard protocol (reference).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Delta </w:t>
      </w:r>
      <w:proofErr w:type="spellStart"/>
      <w:r w:rsidRPr="0004764B">
        <w:rPr>
          <w:rFonts w:ascii="Times New Roman" w:hAnsi="Times New Roman" w:cs="Times New Roman"/>
          <w:sz w:val="24"/>
          <w:szCs w:val="24"/>
          <w:lang w:val="en-US"/>
        </w:rPr>
        <w:t>delta</w:t>
      </w:r>
      <w:proofErr w:type="spellEnd"/>
      <w:r w:rsidRPr="0004764B">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04764B">
        <w:rPr>
          <w:rFonts w:ascii="Times New Roman" w:hAnsi="Times New Roman" w:cs="Times New Roman"/>
          <w:sz w:val="24"/>
          <w:szCs w:val="24"/>
          <w:lang w:val="en-US"/>
        </w:rPr>
        <w:t>GraphPad</w:t>
      </w:r>
      <w:proofErr w:type="spellEnd"/>
      <w:r w:rsidRPr="0004764B">
        <w:rPr>
          <w:rFonts w:ascii="Times New Roman" w:hAnsi="Times New Roman" w:cs="Times New Roman"/>
          <w:sz w:val="24"/>
          <w:szCs w:val="24"/>
          <w:lang w:val="en-US"/>
        </w:rPr>
        <w:t xml:space="preserve"> Prism 6 and statistics calculated using a non-parametric </w:t>
      </w:r>
      <w:r w:rsidR="00F37258">
        <w:rPr>
          <w:rFonts w:ascii="Times New Roman" w:hAnsi="Times New Roman" w:cs="Times New Roman"/>
          <w:sz w:val="24"/>
          <w:szCs w:val="24"/>
          <w:lang w:val="en-US"/>
        </w:rPr>
        <w:t>two-sided T-test (Mann-Whitney U</w:t>
      </w:r>
      <w:r w:rsidRPr="0004764B">
        <w:rPr>
          <w:rFonts w:ascii="Times New Roman" w:hAnsi="Times New Roman" w:cs="Times New Roman"/>
          <w:sz w:val="24"/>
          <w:szCs w:val="24"/>
          <w:lang w:val="en-US"/>
        </w:rPr>
        <w:t xml:space="preserve">-test). </w:t>
      </w:r>
    </w:p>
    <w:p w14:paraId="60193254" w14:textId="77777777" w:rsidR="00E10F8A" w:rsidRPr="0004764B" w:rsidRDefault="00E10F8A" w:rsidP="00E10F8A">
      <w:pPr>
        <w:spacing w:line="480" w:lineRule="auto"/>
        <w:rPr>
          <w:rFonts w:ascii="Times New Roman" w:hAnsi="Times New Roman" w:cs="Times New Roman"/>
          <w:sz w:val="24"/>
          <w:szCs w:val="24"/>
          <w:lang w:val="en-US"/>
        </w:rPr>
      </w:pPr>
      <w:r w:rsidRPr="0004764B">
        <w:rPr>
          <w:rStyle w:val="Heading2Char"/>
          <w:rFonts w:ascii="Times New Roman" w:hAnsi="Times New Roman" w:cs="Times New Roman"/>
          <w:sz w:val="24"/>
          <w:szCs w:val="24"/>
        </w:rPr>
        <w:t>Motif Discovery and Assessment</w:t>
      </w:r>
      <w:r w:rsidRPr="0004764B">
        <w:rPr>
          <w:rFonts w:ascii="Times New Roman" w:hAnsi="Times New Roman" w:cs="Times New Roman"/>
          <w:sz w:val="24"/>
          <w:szCs w:val="24"/>
          <w:lang w:val="en-US"/>
        </w:rPr>
        <w:t>:</w:t>
      </w:r>
    </w:p>
    <w:p w14:paraId="41ACACA3" w14:textId="6A2F4F09" w:rsidR="00E10F8A" w:rsidRPr="0004764B" w:rsidRDefault="00E10F8A" w:rsidP="00E10F8A">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lastRenderedPageBreak/>
        <w:t xml:space="preserve">TAMO (Tools for Analysis of </w:t>
      </w:r>
      <w:proofErr w:type="spellStart"/>
      <w:r w:rsidRPr="0004764B">
        <w:rPr>
          <w:rFonts w:ascii="Times New Roman" w:hAnsi="Times New Roman" w:cs="Times New Roman"/>
          <w:sz w:val="24"/>
          <w:szCs w:val="24"/>
          <w:lang w:val="en-US"/>
        </w:rPr>
        <w:t>MOtifs</w:t>
      </w:r>
      <w:proofErr w:type="spellEnd"/>
      <w:r w:rsidRPr="0004764B">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sidRPr="0004764B">
        <w:rPr>
          <w:rFonts w:ascii="Times New Roman" w:hAnsi="Times New Roman" w:cs="Times New Roman"/>
          <w:sz w:val="24"/>
          <w:szCs w:val="24"/>
          <w:lang w:val="en-US"/>
        </w:rPr>
        <w:t>WebLogo</w:t>
      </w:r>
      <w:proofErr w:type="spellEnd"/>
      <w:r w:rsidRPr="0004764B">
        <w:rPr>
          <w:rFonts w:ascii="Times New Roman" w:hAnsi="Times New Roman" w:cs="Times New Roman"/>
          <w:sz w:val="24"/>
          <w:szCs w:val="24"/>
          <w:lang w:val="en-US"/>
        </w:rPr>
        <w:t xml:space="preserve"> (http://weblogo.berkeley.edu/). </w:t>
      </w:r>
    </w:p>
    <w:p w14:paraId="1867C72D" w14:textId="77777777" w:rsidR="00E10F8A" w:rsidRPr="0004764B" w:rsidRDefault="00E10F8A" w:rsidP="00E10F8A">
      <w:pPr>
        <w:spacing w:line="480" w:lineRule="auto"/>
        <w:rPr>
          <w:rFonts w:ascii="Times New Roman" w:hAnsi="Times New Roman" w:cs="Times New Roman"/>
          <w:color w:val="FF0000"/>
          <w:sz w:val="24"/>
          <w:szCs w:val="24"/>
          <w:lang w:val="en-US"/>
        </w:rPr>
      </w:pPr>
      <w:r w:rsidRPr="0004764B">
        <w:rPr>
          <w:rFonts w:ascii="Times New Roman" w:hAnsi="Times New Roman" w:cs="Times New Roman"/>
          <w:color w:val="FF0000"/>
          <w:sz w:val="24"/>
          <w:szCs w:val="24"/>
          <w:lang w:val="en-US"/>
        </w:rPr>
        <w:t xml:space="preserve">(For tips on how to write the bioinformatics </w:t>
      </w:r>
      <w:proofErr w:type="gramStart"/>
      <w:r w:rsidRPr="0004764B">
        <w:rPr>
          <w:rFonts w:ascii="Times New Roman" w:hAnsi="Times New Roman" w:cs="Times New Roman"/>
          <w:color w:val="FF0000"/>
          <w:sz w:val="24"/>
          <w:szCs w:val="24"/>
          <w:lang w:val="en-US"/>
        </w:rPr>
        <w:t>parts :</w:t>
      </w:r>
      <w:proofErr w:type="gramEnd"/>
      <w:r w:rsidRPr="0004764B">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Proteomic Analysis: </w:t>
      </w:r>
    </w:p>
    <w:p w14:paraId="3C5CB55B" w14:textId="268AEB25"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published liquid chromatography tandem mass spectrometry results for GFP and cavin-1 cell lines analyzed the proteomic content of the EVs excreted from these cells (</w:t>
      </w:r>
      <w:proofErr w:type="spellStart"/>
      <w:r w:rsidRPr="0004764B">
        <w:rPr>
          <w:rFonts w:ascii="Times New Roman" w:hAnsi="Times New Roman" w:cs="Times New Roman"/>
          <w:color w:val="FF0000"/>
          <w:sz w:val="24"/>
          <w:szCs w:val="24"/>
          <w:lang w:val="en-US"/>
        </w:rPr>
        <w:t>Inder</w:t>
      </w:r>
      <w:proofErr w:type="spellEnd"/>
      <w:r w:rsidRPr="0004764B">
        <w:rPr>
          <w:rFonts w:ascii="Times New Roman" w:hAnsi="Times New Roman" w:cs="Times New Roman"/>
          <w:color w:val="FF0000"/>
          <w:sz w:val="24"/>
          <w:szCs w:val="24"/>
          <w:lang w:val="en-US"/>
        </w:rPr>
        <w:t xml:space="preserve"> paper reference</w:t>
      </w:r>
      <w:r w:rsidRPr="0004764B">
        <w:rPr>
          <w:rFonts w:ascii="Times New Roman" w:hAnsi="Times New Roman" w:cs="Times New Roman"/>
          <w:sz w:val="24"/>
          <w:szCs w:val="24"/>
          <w:lang w:val="en-US"/>
        </w:rPr>
        <w:t>). The fold change difference inflicted by cavin-1 was generated (mean GFP/Cavin-1)</w:t>
      </w:r>
      <w:r w:rsidR="002862C5" w:rsidRPr="0004764B">
        <w:rPr>
          <w:rFonts w:ascii="Times New Roman" w:hAnsi="Times New Roman" w:cs="Times New Roman"/>
          <w:sz w:val="24"/>
          <w:szCs w:val="24"/>
          <w:lang w:val="en-US"/>
        </w:rPr>
        <w:t xml:space="preserve"> by Kerry </w:t>
      </w:r>
      <w:proofErr w:type="spellStart"/>
      <w:r w:rsidR="002862C5" w:rsidRPr="0004764B">
        <w:rPr>
          <w:rFonts w:ascii="Times New Roman" w:hAnsi="Times New Roman" w:cs="Times New Roman"/>
          <w:sz w:val="24"/>
          <w:szCs w:val="24"/>
          <w:lang w:val="en-US"/>
        </w:rPr>
        <w:t>Inder</w:t>
      </w:r>
      <w:proofErr w:type="spellEnd"/>
      <w:r w:rsidRPr="0004764B">
        <w:rPr>
          <w:rFonts w:ascii="Times New Roman" w:hAnsi="Times New Roman" w:cs="Times New Roman"/>
          <w:sz w:val="24"/>
          <w:szCs w:val="24"/>
          <w:lang w:val="en-US"/>
        </w:rPr>
        <w:t xml:space="preserve"> for each protein detected and p-value determined by two-sided paired Student t-test. </w:t>
      </w:r>
      <w:r w:rsidR="00F37258">
        <w:rPr>
          <w:rFonts w:ascii="Times New Roman" w:hAnsi="Times New Roman" w:cs="Times New Roman"/>
          <w:sz w:val="24"/>
          <w:szCs w:val="24"/>
          <w:lang w:val="en-US"/>
        </w:rPr>
        <w:t xml:space="preserve">This data were filtered to identify significantly modified proteins (p ≤ 0.05). </w:t>
      </w:r>
      <w:r w:rsidRPr="0004764B">
        <w:rPr>
          <w:rFonts w:ascii="Times New Roman" w:hAnsi="Times New Roman" w:cs="Times New Roman"/>
          <w:sz w:val="24"/>
          <w:szCs w:val="24"/>
          <w:lang w:val="en-US"/>
        </w:rPr>
        <w:t xml:space="preserve">Each protein in this data set were analyzed using the </w:t>
      </w:r>
      <w:proofErr w:type="spellStart"/>
      <w:r w:rsidRPr="0004764B">
        <w:rPr>
          <w:rFonts w:ascii="Times New Roman" w:hAnsi="Times New Roman" w:cs="Times New Roman"/>
          <w:sz w:val="24"/>
          <w:szCs w:val="24"/>
          <w:lang w:val="en-US"/>
        </w:rPr>
        <w:t>biomaRt</w:t>
      </w:r>
      <w:proofErr w:type="spellEnd"/>
      <w:r w:rsidRPr="0004764B">
        <w:rPr>
          <w:rFonts w:ascii="Times New Roman" w:hAnsi="Times New Roman" w:cs="Times New Roman"/>
          <w:sz w:val="24"/>
          <w:szCs w:val="24"/>
          <w:lang w:val="en-US"/>
        </w:rPr>
        <w:t xml:space="preserve"> R package for Gene Ontology (GO) annotation to determine RNA-binding ability</w:t>
      </w:r>
      <w:r w:rsidR="00FE3113" w:rsidRPr="0004764B">
        <w:rPr>
          <w:rFonts w:ascii="Times New Roman" w:hAnsi="Times New Roman" w:cs="Times New Roman"/>
          <w:sz w:val="24"/>
          <w:szCs w:val="24"/>
          <w:lang w:val="en-US"/>
        </w:rPr>
        <w:t xml:space="preserve"> (GO</w:t>
      </w:r>
      <w:proofErr w:type="gramStart"/>
      <w:r w:rsidR="00FE3113" w:rsidRPr="0004764B">
        <w:rPr>
          <w:rFonts w:ascii="Times New Roman" w:hAnsi="Times New Roman" w:cs="Times New Roman"/>
          <w:sz w:val="24"/>
          <w:szCs w:val="24"/>
          <w:lang w:val="en-US"/>
        </w:rPr>
        <w:t>:0003723</w:t>
      </w:r>
      <w:proofErr w:type="gramEnd"/>
      <w:r w:rsidR="00FE3113"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w:t>
      </w:r>
      <w:r w:rsidRPr="0004764B">
        <w:rPr>
          <w:rFonts w:ascii="Times New Roman" w:hAnsi="Times New Roman" w:cs="Times New Roman"/>
          <w:color w:val="FF0000"/>
          <w:sz w:val="24"/>
          <w:szCs w:val="24"/>
          <w:lang w:val="en-US"/>
        </w:rPr>
        <w:t xml:space="preserve"> </w:t>
      </w:r>
    </w:p>
    <w:p w14:paraId="1C0A54E3" w14:textId="0BCDF871" w:rsidR="00A014EB" w:rsidRPr="0004764B" w:rsidRDefault="00A014EB" w:rsidP="00A014EB">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Co</w:t>
      </w:r>
      <w:r w:rsidR="00E60F95"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localization by Immunofluorescence Confocal Microscopy:</w:t>
      </w:r>
    </w:p>
    <w:p w14:paraId="30660AE0" w14:textId="63BFA169" w:rsidR="00A014EB" w:rsidRPr="0004764B" w:rsidRDefault="00A014EB" w:rsidP="00A014EB">
      <w:pPr>
        <w:spacing w:line="480" w:lineRule="auto"/>
        <w:rPr>
          <w:rStyle w:val="Heading1Char"/>
          <w:rFonts w:ascii="Times New Roman" w:hAnsi="Times New Roman" w:cs="Times New Roman"/>
          <w:sz w:val="24"/>
          <w:szCs w:val="24"/>
        </w:rPr>
      </w:pPr>
      <w:r w:rsidRPr="0004764B">
        <w:rPr>
          <w:rFonts w:ascii="Times New Roman" w:hAnsi="Times New Roman" w:cs="Times New Roman"/>
          <w:sz w:val="24"/>
          <w:szCs w:val="24"/>
          <w:lang w:val="en-US"/>
        </w:rPr>
        <w:t>Cell were grown to 70% confluency on coverslips prior to fixation with 4% PFA for 30minutes and wash</w:t>
      </w:r>
      <w:r w:rsidR="00F37258">
        <w:rPr>
          <w:rFonts w:ascii="Times New Roman" w:hAnsi="Times New Roman" w:cs="Times New Roman"/>
          <w:sz w:val="24"/>
          <w:szCs w:val="24"/>
          <w:lang w:val="en-US"/>
        </w:rPr>
        <w:t>ing with PBS. 0.1% Triton-X in 1</w:t>
      </w:r>
      <w:r w:rsidRPr="0004764B">
        <w:rPr>
          <w:rFonts w:ascii="Times New Roman" w:hAnsi="Times New Roman" w:cs="Times New Roman"/>
          <w:sz w:val="24"/>
          <w:szCs w:val="24"/>
          <w:lang w:val="en-US"/>
        </w:rPr>
        <w:t xml:space="preserve">% BSA in PBS was added to the coverslips to block and </w:t>
      </w:r>
      <w:proofErr w:type="spellStart"/>
      <w:r w:rsidRPr="0004764B">
        <w:rPr>
          <w:rFonts w:ascii="Times New Roman" w:hAnsi="Times New Roman" w:cs="Times New Roman"/>
          <w:sz w:val="24"/>
          <w:szCs w:val="24"/>
          <w:lang w:val="en-US"/>
        </w:rPr>
        <w:t>permeabilize</w:t>
      </w:r>
      <w:proofErr w:type="spellEnd"/>
      <w:r w:rsidRPr="0004764B">
        <w:rPr>
          <w:rFonts w:ascii="Times New Roman" w:hAnsi="Times New Roman" w:cs="Times New Roman"/>
          <w:sz w:val="24"/>
          <w:szCs w:val="24"/>
          <w:lang w:val="en-US"/>
        </w:rPr>
        <w:t xml:space="preserve"> the cells. After 30 minutes of incubation, the coverslips were washed and primary an</w:t>
      </w:r>
      <w:r w:rsidR="00F37258">
        <w:rPr>
          <w:rFonts w:ascii="Times New Roman" w:hAnsi="Times New Roman" w:cs="Times New Roman"/>
          <w:sz w:val="24"/>
          <w:szCs w:val="24"/>
          <w:lang w:val="en-US"/>
        </w:rPr>
        <w:t>tibodies in blocking solution (1</w:t>
      </w:r>
      <w:r w:rsidRPr="0004764B">
        <w:rPr>
          <w:rFonts w:ascii="Times New Roman" w:hAnsi="Times New Roman" w:cs="Times New Roman"/>
          <w:sz w:val="24"/>
          <w:szCs w:val="24"/>
          <w:lang w:val="en-US"/>
        </w:rPr>
        <w:t xml:space="preserve">% BSA/PBS) were then incubated with the coverslips for 1 hour at room temperature. Coverslips were then washed 3 </w:t>
      </w:r>
      <w:r w:rsidRPr="0004764B">
        <w:rPr>
          <w:rFonts w:ascii="Times New Roman" w:hAnsi="Times New Roman" w:cs="Times New Roman"/>
          <w:sz w:val="24"/>
          <w:szCs w:val="24"/>
          <w:lang w:val="en-US"/>
        </w:rPr>
        <w:lastRenderedPageBreak/>
        <w:t xml:space="preserve">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w:t>
      </w:r>
      <w:proofErr w:type="spellStart"/>
      <w:r w:rsidRPr="0004764B">
        <w:rPr>
          <w:rFonts w:ascii="Times New Roman" w:hAnsi="Times New Roman" w:cs="Times New Roman"/>
          <w:sz w:val="24"/>
          <w:szCs w:val="24"/>
          <w:lang w:val="en-US"/>
        </w:rPr>
        <w:t>MilliQ</w:t>
      </w:r>
      <w:proofErr w:type="spellEnd"/>
      <w:r w:rsidRPr="0004764B">
        <w:rPr>
          <w:rFonts w:ascii="Times New Roman" w:hAnsi="Times New Roman" w:cs="Times New Roman"/>
          <w:sz w:val="24"/>
          <w:szCs w:val="24"/>
          <w:lang w:val="en-US"/>
        </w:rPr>
        <w:t xml:space="preserve"> water washing. Excess water was removed by </w:t>
      </w:r>
      <w:proofErr w:type="spellStart"/>
      <w:r w:rsidRPr="0004764B">
        <w:rPr>
          <w:rFonts w:ascii="Times New Roman" w:hAnsi="Times New Roman" w:cs="Times New Roman"/>
          <w:sz w:val="24"/>
          <w:szCs w:val="24"/>
          <w:lang w:val="en-US"/>
        </w:rPr>
        <w:t>Kimwipe</w:t>
      </w:r>
      <w:proofErr w:type="spellEnd"/>
      <w:r w:rsidRPr="0004764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sidRPr="0004764B">
        <w:rPr>
          <w:rFonts w:ascii="Times New Roman" w:hAnsi="Times New Roman" w:cs="Times New Roman"/>
          <w:sz w:val="24"/>
          <w:szCs w:val="24"/>
          <w:lang w:val="en-US"/>
        </w:rPr>
        <w:t xml:space="preserve">e Olympus Confocal microscope. </w:t>
      </w:r>
      <w:proofErr w:type="spellStart"/>
      <w:r w:rsidR="0030456C">
        <w:rPr>
          <w:rFonts w:ascii="Times New Roman" w:hAnsi="Times New Roman" w:cs="Times New Roman"/>
          <w:sz w:val="24"/>
          <w:szCs w:val="24"/>
          <w:lang w:val="en-US"/>
        </w:rPr>
        <w:t>Pseudocolour</w:t>
      </w:r>
      <w:proofErr w:type="spellEnd"/>
      <w:r w:rsidR="0030456C">
        <w:rPr>
          <w:rFonts w:ascii="Times New Roman" w:hAnsi="Times New Roman" w:cs="Times New Roman"/>
          <w:sz w:val="24"/>
          <w:szCs w:val="24"/>
          <w:lang w:val="en-US"/>
        </w:rPr>
        <w:t xml:space="preserve"> and scale bar added by the </w:t>
      </w:r>
      <w:proofErr w:type="spellStart"/>
      <w:r w:rsidR="0030456C">
        <w:rPr>
          <w:rFonts w:ascii="Times New Roman" w:hAnsi="Times New Roman" w:cs="Times New Roman"/>
          <w:sz w:val="24"/>
          <w:szCs w:val="24"/>
          <w:lang w:val="en-US"/>
        </w:rPr>
        <w:t>FluorView</w:t>
      </w:r>
      <w:proofErr w:type="spellEnd"/>
      <w:r w:rsidR="0030456C">
        <w:rPr>
          <w:rFonts w:ascii="Times New Roman" w:hAnsi="Times New Roman" w:cs="Times New Roman"/>
          <w:sz w:val="24"/>
          <w:szCs w:val="24"/>
          <w:lang w:val="en-US"/>
        </w:rPr>
        <w:t xml:space="preserve"> software for the Olympus microscope. </w:t>
      </w:r>
    </w:p>
    <w:p w14:paraId="7642B71F" w14:textId="55BC1169" w:rsidR="00A014EB" w:rsidRPr="0004764B" w:rsidRDefault="00A014EB" w:rsidP="00A014EB">
      <w:pPr>
        <w:pStyle w:val="Heading2"/>
        <w:spacing w:line="480" w:lineRule="auto"/>
        <w:rPr>
          <w:rStyle w:val="Heading1Char"/>
          <w:rFonts w:ascii="Times New Roman" w:hAnsi="Times New Roman" w:cs="Times New Roman"/>
          <w:sz w:val="24"/>
          <w:szCs w:val="24"/>
        </w:rPr>
      </w:pPr>
      <w:r w:rsidRPr="0004764B">
        <w:rPr>
          <w:rStyle w:val="Heading1Char"/>
          <w:rFonts w:ascii="Times New Roman" w:hAnsi="Times New Roman" w:cs="Times New Roman"/>
          <w:sz w:val="24"/>
          <w:szCs w:val="24"/>
        </w:rPr>
        <w:t xml:space="preserve">MicroRNA </w:t>
      </w:r>
      <w:r w:rsidRPr="0030456C">
        <w:rPr>
          <w:rStyle w:val="Heading1Char"/>
          <w:rFonts w:ascii="Times New Roman" w:hAnsi="Times New Roman" w:cs="Times New Roman"/>
          <w:i/>
          <w:sz w:val="24"/>
          <w:szCs w:val="24"/>
        </w:rPr>
        <w:t>In situ</w:t>
      </w:r>
      <w:r w:rsidRPr="0004764B">
        <w:rPr>
          <w:rStyle w:val="Heading1Char"/>
          <w:rFonts w:ascii="Times New Roman" w:hAnsi="Times New Roman" w:cs="Times New Roman"/>
          <w:sz w:val="24"/>
          <w:szCs w:val="24"/>
        </w:rPr>
        <w:t xml:space="preserve"> Hybridization: </w:t>
      </w:r>
    </w:p>
    <w:p w14:paraId="601C55F6" w14:textId="7F0C9A35" w:rsidR="00A014EB" w:rsidRPr="00A83C3A" w:rsidRDefault="00A014EB" w:rsidP="00A83C3A">
      <w:pPr>
        <w:spacing w:line="480" w:lineRule="auto"/>
        <w:rPr>
          <w:rStyle w:val="Heading2Char"/>
          <w:rFonts w:ascii="Times New Roman" w:eastAsiaTheme="minorHAnsi" w:hAnsi="Times New Roman" w:cs="Times New Roman"/>
          <w:color w:val="auto"/>
          <w:sz w:val="24"/>
          <w:szCs w:val="24"/>
        </w:rPr>
      </w:pPr>
      <w:r w:rsidRPr="0004764B">
        <w:rPr>
          <w:rFonts w:ascii="Times New Roman" w:hAnsi="Times New Roman" w:cs="Times New Roman"/>
          <w:sz w:val="24"/>
          <w:szCs w:val="24"/>
        </w:rPr>
        <w:t>Cells were grown to 70% confluency on coverslips prior to fixation with cold 100% methanol. Coverslips were then washed thrice with PBS and incubated in the dark overnight at room temperature in 50</w:t>
      </w:r>
      <w:r w:rsidR="00E60F95" w:rsidRPr="0004764B">
        <w:rPr>
          <w:rFonts w:ascii="Times New Roman" w:hAnsi="Times New Roman" w:cs="Times New Roman"/>
          <w:sz w:val="24"/>
          <w:szCs w:val="24"/>
        </w:rPr>
        <w:t xml:space="preserve">pmole Cy5 conjugated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in oligo hybridization buffer; 50mM </w:t>
      </w:r>
      <w:proofErr w:type="spellStart"/>
      <w:r w:rsidRPr="0004764B">
        <w:rPr>
          <w:rFonts w:ascii="Times New Roman" w:hAnsi="Times New Roman" w:cs="Times New Roman"/>
          <w:sz w:val="24"/>
          <w:szCs w:val="24"/>
        </w:rPr>
        <w:t>NaCl</w:t>
      </w:r>
      <w:proofErr w:type="spellEnd"/>
      <w:r w:rsidRPr="0004764B">
        <w:rPr>
          <w:rFonts w:ascii="Times New Roman" w:hAnsi="Times New Roman" w:cs="Times New Roman"/>
          <w:sz w:val="24"/>
          <w:szCs w:val="24"/>
        </w:rPr>
        <w:t xml:space="preserve">, 1mM </w:t>
      </w:r>
      <w:proofErr w:type="spellStart"/>
      <w:r w:rsidRPr="0004764B">
        <w:rPr>
          <w:rFonts w:ascii="Times New Roman" w:hAnsi="Times New Roman" w:cs="Times New Roman"/>
          <w:sz w:val="24"/>
          <w:szCs w:val="24"/>
        </w:rPr>
        <w:t>Tris</w:t>
      </w:r>
      <w:proofErr w:type="spellEnd"/>
      <w:r w:rsidRPr="0004764B">
        <w:rPr>
          <w:rFonts w:ascii="Times New Roman" w:hAnsi="Times New Roman" w:cs="Times New Roman"/>
          <w:sz w:val="24"/>
          <w:szCs w:val="24"/>
        </w:rPr>
        <w:t xml:space="preserve">-Cl (pH 8.0), 0.1mM EDTA (pH 8). Cy5-scrambled oligo was used as a negative control. </w:t>
      </w:r>
      <w:r w:rsidR="00E60F95" w:rsidRPr="0004764B">
        <w:rPr>
          <w:rFonts w:ascii="Times New Roman" w:hAnsi="Times New Roman" w:cs="Times New Roman"/>
          <w:sz w:val="24"/>
          <w:szCs w:val="24"/>
        </w:rPr>
        <w:t xml:space="preserve">Excess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04764B">
        <w:rPr>
          <w:rFonts w:ascii="Times New Roman" w:hAnsi="Times New Roman" w:cs="Times New Roman"/>
          <w:sz w:val="24"/>
          <w:szCs w:val="24"/>
        </w:rPr>
        <w:t>hnRNPK</w:t>
      </w:r>
      <w:proofErr w:type="spellEnd"/>
      <w:r w:rsidRPr="0004764B">
        <w:rPr>
          <w:rFonts w:ascii="Times New Roman" w:hAnsi="Times New Roman" w:cs="Times New Roman"/>
          <w:sz w:val="24"/>
          <w:szCs w:val="24"/>
        </w:rPr>
        <w:t xml:space="preserve"> localisation with Alexa Fluor 568 secondary antibody. </w:t>
      </w:r>
      <w:r w:rsidR="0030456C">
        <w:rPr>
          <w:rFonts w:ascii="Times New Roman" w:hAnsi="Times New Roman" w:cs="Times New Roman"/>
          <w:sz w:val="24"/>
          <w:szCs w:val="24"/>
        </w:rPr>
        <w:t>Bleed-through were checked prior to data collection (</w:t>
      </w:r>
      <w:r w:rsidR="0030456C">
        <w:rPr>
          <w:rFonts w:ascii="Times New Roman" w:hAnsi="Times New Roman" w:cs="Times New Roman"/>
          <w:color w:val="FF0000"/>
          <w:sz w:val="24"/>
          <w:szCs w:val="24"/>
        </w:rPr>
        <w:t>reference.</w:t>
      </w:r>
      <w:r w:rsidR="0030456C">
        <w:rPr>
          <w:rFonts w:ascii="Times New Roman" w:hAnsi="Times New Roman" w:cs="Times New Roman"/>
          <w:sz w:val="24"/>
          <w:szCs w:val="24"/>
        </w:rPr>
        <w:t xml:space="preserve">). </w:t>
      </w:r>
      <w:r w:rsidRPr="0004764B">
        <w:rPr>
          <w:rFonts w:ascii="Times New Roman" w:hAnsi="Times New Roman" w:cs="Times New Roman"/>
          <w:sz w:val="24"/>
          <w:szCs w:val="24"/>
        </w:rPr>
        <w:t xml:space="preserve">  </w:t>
      </w:r>
    </w:p>
    <w:p w14:paraId="76D37A38" w14:textId="790A1AA1" w:rsidR="00D269F5" w:rsidRPr="0004764B" w:rsidRDefault="00A014EB" w:rsidP="00A014EB">
      <w:pPr>
        <w:rPr>
          <w:rFonts w:ascii="Times New Roman" w:hAnsi="Times New Roman" w:cs="Times New Roman"/>
          <w:sz w:val="24"/>
          <w:szCs w:val="24"/>
          <w:lang w:val="en-US"/>
        </w:rPr>
      </w:pPr>
      <w:r w:rsidRPr="0004764B">
        <w:rPr>
          <w:rStyle w:val="Heading2Char"/>
          <w:rFonts w:ascii="Times New Roman" w:hAnsi="Times New Roman" w:cs="Times New Roman"/>
          <w:sz w:val="24"/>
          <w:szCs w:val="24"/>
        </w:rPr>
        <w:t>Immunoprecipitation</w:t>
      </w:r>
      <w:r w:rsidR="00D269F5" w:rsidRPr="0004764B">
        <w:rPr>
          <w:rStyle w:val="Heading2Char"/>
          <w:rFonts w:ascii="Times New Roman" w:hAnsi="Times New Roman" w:cs="Times New Roman"/>
          <w:sz w:val="24"/>
          <w:szCs w:val="24"/>
        </w:rPr>
        <w:t>:</w:t>
      </w:r>
      <w:r w:rsidR="00D269F5" w:rsidRPr="0004764B">
        <w:rPr>
          <w:rFonts w:ascii="Times New Roman" w:hAnsi="Times New Roman" w:cs="Times New Roman"/>
          <w:sz w:val="24"/>
          <w:szCs w:val="24"/>
          <w:lang w:val="en-US"/>
        </w:rPr>
        <w:t xml:space="preserve"> </w:t>
      </w:r>
    </w:p>
    <w:p w14:paraId="2A04A4DD" w14:textId="6C181777" w:rsidR="00D269F5" w:rsidRPr="00BE3A99" w:rsidRDefault="0030456C"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Protein G </w:t>
      </w:r>
      <w:proofErr w:type="spellStart"/>
      <w:r>
        <w:rPr>
          <w:rFonts w:ascii="Times New Roman" w:hAnsi="Times New Roman" w:cs="Times New Roman"/>
          <w:sz w:val="24"/>
          <w:szCs w:val="24"/>
          <w:lang w:val="en-US"/>
        </w:rPr>
        <w:t>DynaBeads</w:t>
      </w:r>
      <w:proofErr w:type="spellEnd"/>
      <w:r>
        <w:rPr>
          <w:rFonts w:ascii="Times New Roman" w:hAnsi="Times New Roman" w:cs="Times New Roman"/>
          <w:sz w:val="24"/>
          <w:szCs w:val="24"/>
          <w:lang w:val="en-US"/>
        </w:rPr>
        <w:t xml:space="preserve"> were washed thrice in washing and antibody binding buffer (W&amp;B buffer) to remove storage reagents</w:t>
      </w:r>
      <w:r w:rsidR="004D05EA">
        <w:rPr>
          <w:rFonts w:ascii="Times New Roman" w:hAnsi="Times New Roman" w:cs="Times New Roman"/>
          <w:sz w:val="24"/>
          <w:szCs w:val="24"/>
          <w:lang w:val="en-US"/>
        </w:rPr>
        <w:t xml:space="preserve"> using the DynaMag2 magnet to separate and fix beads</w:t>
      </w:r>
      <w:r>
        <w:rPr>
          <w:rFonts w:ascii="Times New Roman" w:hAnsi="Times New Roman" w:cs="Times New Roman"/>
          <w:sz w:val="24"/>
          <w:szCs w:val="24"/>
          <w:lang w:val="en-US"/>
        </w:rPr>
        <w:t>.</w:t>
      </w:r>
      <w:r w:rsidR="004D05EA">
        <w:rPr>
          <w:rFonts w:ascii="Times New Roman" w:hAnsi="Times New Roman" w:cs="Times New Roman"/>
          <w:sz w:val="24"/>
          <w:szCs w:val="24"/>
          <w:lang w:val="en-US"/>
        </w:rPr>
        <w:t xml:space="preserve"> W&amp;B contains XXXX. 1uL of Anti-</w:t>
      </w:r>
      <w:proofErr w:type="spellStart"/>
      <w:r w:rsidR="004D05EA">
        <w:rPr>
          <w:rFonts w:ascii="Times New Roman" w:hAnsi="Times New Roman" w:cs="Times New Roman"/>
          <w:sz w:val="24"/>
          <w:szCs w:val="24"/>
          <w:lang w:val="en-US"/>
        </w:rPr>
        <w:t>hnRNPK</w:t>
      </w:r>
      <w:proofErr w:type="spellEnd"/>
      <w:r w:rsidR="004D05EA">
        <w:rPr>
          <w:rFonts w:ascii="Times New Roman" w:hAnsi="Times New Roman" w:cs="Times New Roman"/>
          <w:sz w:val="24"/>
          <w:szCs w:val="24"/>
          <w:lang w:val="en-US"/>
        </w:rPr>
        <w:t xml:space="preserve"> (Cat. No) were added to 200uL of W&amp;B buffer, added to the beads and incubated on a rotating wheel for 40minutes. Excess antibody were removed by washing with W&amp;B buffer thrice</w:t>
      </w:r>
      <w:r w:rsidR="00BE3A99">
        <w:rPr>
          <w:rFonts w:ascii="Times New Roman" w:hAnsi="Times New Roman" w:cs="Times New Roman"/>
          <w:sz w:val="24"/>
          <w:szCs w:val="24"/>
          <w:lang w:val="en-US"/>
        </w:rPr>
        <w:t>. 1% formaldehyde were added to plated cells for 8</w:t>
      </w:r>
      <w:r w:rsidR="00C725BE">
        <w:rPr>
          <w:rFonts w:ascii="Times New Roman" w:hAnsi="Times New Roman" w:cs="Times New Roman"/>
          <w:sz w:val="24"/>
          <w:szCs w:val="24"/>
          <w:lang w:val="en-US"/>
        </w:rPr>
        <w:t xml:space="preserve"> </w:t>
      </w:r>
      <w:r w:rsidR="00BE3A99">
        <w:rPr>
          <w:rFonts w:ascii="Times New Roman" w:hAnsi="Times New Roman" w:cs="Times New Roman"/>
          <w:sz w:val="24"/>
          <w:szCs w:val="24"/>
          <w:lang w:val="en-US"/>
        </w:rPr>
        <w:t xml:space="preserve">minutes. This were subsequently washed with PBS and pellets scraped into </w:t>
      </w:r>
      <w:r w:rsidR="00C725BE">
        <w:rPr>
          <w:rFonts w:ascii="Times New Roman" w:hAnsi="Times New Roman" w:cs="Times New Roman"/>
          <w:sz w:val="24"/>
          <w:szCs w:val="24"/>
          <w:lang w:val="en-US"/>
        </w:rPr>
        <w:t>tubes.</w:t>
      </w:r>
      <w:r w:rsidR="00BE3A99">
        <w:rPr>
          <w:rFonts w:ascii="Times New Roman" w:hAnsi="Times New Roman" w:cs="Times New Roman"/>
          <w:sz w:val="24"/>
          <w:szCs w:val="24"/>
          <w:lang w:val="en-US"/>
        </w:rPr>
        <w:t xml:space="preserve"> Cell pellets were lysed by 20</w:t>
      </w:r>
      <w:r w:rsidR="00C725BE">
        <w:rPr>
          <w:rFonts w:ascii="Times New Roman" w:hAnsi="Times New Roman" w:cs="Times New Roman"/>
          <w:sz w:val="24"/>
          <w:szCs w:val="24"/>
          <w:lang w:val="en-US"/>
        </w:rPr>
        <w:t xml:space="preserve"> </w:t>
      </w:r>
      <w:r w:rsidR="00BE3A99">
        <w:rPr>
          <w:rFonts w:ascii="Times New Roman" w:hAnsi="Times New Roman" w:cs="Times New Roman"/>
          <w:sz w:val="24"/>
          <w:szCs w:val="24"/>
          <w:lang w:val="en-US"/>
        </w:rPr>
        <w:t xml:space="preserve">minute incubation, on ice, using modified lysis buffer; 1% Triton-X, 20mM </w:t>
      </w:r>
      <w:proofErr w:type="spellStart"/>
      <w:r w:rsidR="00BE3A99">
        <w:rPr>
          <w:rFonts w:ascii="Times New Roman" w:hAnsi="Times New Roman" w:cs="Times New Roman"/>
          <w:sz w:val="24"/>
          <w:szCs w:val="24"/>
          <w:lang w:val="en-US"/>
        </w:rPr>
        <w:t>Tris</w:t>
      </w:r>
      <w:proofErr w:type="spellEnd"/>
      <w:r w:rsidR="00BE3A99">
        <w:rPr>
          <w:rFonts w:ascii="Times New Roman" w:hAnsi="Times New Roman" w:cs="Times New Roman"/>
          <w:sz w:val="24"/>
          <w:szCs w:val="24"/>
          <w:lang w:val="en-US"/>
        </w:rPr>
        <w:t xml:space="preserve"> (pH7.5), 150mM </w:t>
      </w:r>
      <w:proofErr w:type="spellStart"/>
      <w:r w:rsidR="00BE3A99">
        <w:rPr>
          <w:rFonts w:ascii="Times New Roman" w:hAnsi="Times New Roman" w:cs="Times New Roman"/>
          <w:sz w:val="24"/>
          <w:szCs w:val="24"/>
          <w:lang w:val="en-US"/>
        </w:rPr>
        <w:t>NaCl</w:t>
      </w:r>
      <w:proofErr w:type="spellEnd"/>
      <w:r w:rsidR="00BE3A99">
        <w:rPr>
          <w:rFonts w:ascii="Times New Roman" w:hAnsi="Times New Roman" w:cs="Times New Roman"/>
          <w:sz w:val="24"/>
          <w:szCs w:val="24"/>
          <w:lang w:val="en-US"/>
        </w:rPr>
        <w:t xml:space="preserve">, 1x Protein Inhibitor complex, 0.5mM </w:t>
      </w:r>
      <w:r w:rsidR="00BE3A99">
        <w:rPr>
          <w:rFonts w:ascii="Times New Roman" w:hAnsi="Times New Roman" w:cs="Times New Roman"/>
          <w:sz w:val="24"/>
          <w:szCs w:val="24"/>
          <w:lang w:val="en-US"/>
        </w:rPr>
        <w:lastRenderedPageBreak/>
        <w:t>MAEBSF, 0.5mM Na</w:t>
      </w:r>
      <w:r w:rsidR="00BE3A99">
        <w:rPr>
          <w:rFonts w:ascii="Times New Roman" w:hAnsi="Times New Roman" w:cs="Times New Roman"/>
          <w:sz w:val="24"/>
          <w:szCs w:val="24"/>
          <w:vertAlign w:val="subscript"/>
          <w:lang w:val="en-US"/>
        </w:rPr>
        <w:t>3</w:t>
      </w:r>
      <w:r w:rsidR="00BE3A99">
        <w:rPr>
          <w:rFonts w:ascii="Times New Roman" w:hAnsi="Times New Roman" w:cs="Times New Roman"/>
          <w:sz w:val="24"/>
          <w:szCs w:val="24"/>
          <w:lang w:val="en-US"/>
        </w:rPr>
        <w:t>VO</w:t>
      </w:r>
      <w:r w:rsidR="00BE3A99">
        <w:rPr>
          <w:rFonts w:ascii="Times New Roman" w:hAnsi="Times New Roman" w:cs="Times New Roman"/>
          <w:sz w:val="24"/>
          <w:szCs w:val="24"/>
          <w:vertAlign w:val="subscript"/>
          <w:lang w:val="en-US"/>
        </w:rPr>
        <w:t>4</w:t>
      </w:r>
      <w:r w:rsidR="00BE3A99">
        <w:rPr>
          <w:rFonts w:ascii="Times New Roman" w:hAnsi="Times New Roman" w:cs="Times New Roman"/>
          <w:sz w:val="24"/>
          <w:szCs w:val="24"/>
          <w:lang w:val="en-US"/>
        </w:rPr>
        <w:t xml:space="preserve"> and 10mM </w:t>
      </w:r>
      <w:proofErr w:type="spellStart"/>
      <w:r w:rsidR="00BE3A99">
        <w:rPr>
          <w:rFonts w:ascii="Times New Roman" w:hAnsi="Times New Roman" w:cs="Times New Roman"/>
          <w:sz w:val="24"/>
          <w:szCs w:val="24"/>
          <w:lang w:val="en-US"/>
        </w:rPr>
        <w:t>NaF</w:t>
      </w:r>
      <w:proofErr w:type="spellEnd"/>
      <w:r w:rsidR="00C725BE">
        <w:rPr>
          <w:rFonts w:ascii="Times New Roman" w:hAnsi="Times New Roman" w:cs="Times New Roman"/>
          <w:sz w:val="24"/>
          <w:szCs w:val="24"/>
          <w:lang w:val="en-US"/>
        </w:rPr>
        <w:t xml:space="preserve"> +</w:t>
      </w:r>
      <w:proofErr w:type="spellStart"/>
      <w:r w:rsidR="00C725BE">
        <w:rPr>
          <w:rFonts w:ascii="Times New Roman" w:hAnsi="Times New Roman" w:cs="Times New Roman"/>
          <w:color w:val="FF0000"/>
          <w:sz w:val="24"/>
          <w:szCs w:val="24"/>
          <w:lang w:val="en-US"/>
        </w:rPr>
        <w:t>NaPyropyrate</w:t>
      </w:r>
      <w:proofErr w:type="spellEnd"/>
      <w:r w:rsidR="00C725BE">
        <w:rPr>
          <w:rFonts w:ascii="Times New Roman" w:hAnsi="Times New Roman" w:cs="Times New Roman"/>
          <w:color w:val="FF0000"/>
          <w:sz w:val="24"/>
          <w:szCs w:val="24"/>
          <w:lang w:val="en-US"/>
        </w:rPr>
        <w:t xml:space="preserve"> (what []??)</w:t>
      </w:r>
      <w:r w:rsidR="00BE3A99">
        <w:rPr>
          <w:rFonts w:ascii="Times New Roman" w:hAnsi="Times New Roman" w:cs="Times New Roman"/>
          <w:sz w:val="24"/>
          <w:szCs w:val="24"/>
          <w:lang w:val="en-US"/>
        </w:rPr>
        <w:t>.</w:t>
      </w:r>
      <w:r w:rsidR="00C725BE">
        <w:rPr>
          <w:rFonts w:ascii="Times New Roman" w:hAnsi="Times New Roman" w:cs="Times New Roman"/>
          <w:sz w:val="24"/>
          <w:szCs w:val="24"/>
          <w:lang w:val="en-US"/>
        </w:rPr>
        <w:t xml:space="preserve"> After incubation, lysates were centrifuged at maximum speed, 5 minutes at 4°C and supernatant moved to new tube. Cell lysate w</w:t>
      </w:r>
      <w:r w:rsidR="002C6145">
        <w:rPr>
          <w:rFonts w:ascii="Times New Roman" w:hAnsi="Times New Roman" w:cs="Times New Roman"/>
          <w:sz w:val="24"/>
          <w:szCs w:val="24"/>
          <w:lang w:val="en-US"/>
        </w:rPr>
        <w:t xml:space="preserve">as added to diluted lysis buffer and added to antibody-bead tube. This was incubated for 45minutes at 4°C on a rotating wheel prior to washing 5 times with diluted lysis buffer. Protein-RNA crosslinked sample were eluted by incubation with SDS-PAGE buffer for 5 minutes at 95°C. This were then analyzed with Western blot. Alternatively, RNA pulled down by </w:t>
      </w:r>
      <w:proofErr w:type="spellStart"/>
      <w:r w:rsidR="002C6145">
        <w:rPr>
          <w:rFonts w:ascii="Times New Roman" w:hAnsi="Times New Roman" w:cs="Times New Roman"/>
          <w:sz w:val="24"/>
          <w:szCs w:val="24"/>
          <w:lang w:val="en-US"/>
        </w:rPr>
        <w:t>hnRNPK</w:t>
      </w:r>
      <w:proofErr w:type="spellEnd"/>
      <w:r w:rsidR="002C6145">
        <w:rPr>
          <w:rFonts w:ascii="Times New Roman" w:hAnsi="Times New Roman" w:cs="Times New Roman"/>
          <w:sz w:val="24"/>
          <w:szCs w:val="24"/>
          <w:lang w:val="en-US"/>
        </w:rPr>
        <w:t xml:space="preserve"> were purified by </w:t>
      </w:r>
      <w:proofErr w:type="spellStart"/>
      <w:r w:rsidR="002C6145">
        <w:rPr>
          <w:rFonts w:ascii="Times New Roman" w:hAnsi="Times New Roman" w:cs="Times New Roman"/>
          <w:sz w:val="24"/>
          <w:szCs w:val="24"/>
          <w:lang w:val="en-US"/>
        </w:rPr>
        <w:t>Trizol</w:t>
      </w:r>
      <w:proofErr w:type="spellEnd"/>
      <w:r w:rsidR="002C6145">
        <w:rPr>
          <w:rFonts w:ascii="Times New Roman" w:hAnsi="Times New Roman" w:cs="Times New Roman"/>
          <w:sz w:val="24"/>
          <w:szCs w:val="24"/>
          <w:lang w:val="en-US"/>
        </w:rPr>
        <w:t xml:space="preserve"> extraction. First, </w:t>
      </w:r>
      <w:proofErr w:type="spellStart"/>
      <w:r w:rsidR="002C6145">
        <w:rPr>
          <w:rFonts w:ascii="Times New Roman" w:hAnsi="Times New Roman" w:cs="Times New Roman"/>
          <w:sz w:val="24"/>
          <w:szCs w:val="24"/>
          <w:lang w:val="en-US"/>
        </w:rPr>
        <w:t>Trizol</w:t>
      </w:r>
      <w:proofErr w:type="spellEnd"/>
      <w:r w:rsidR="002C6145">
        <w:rPr>
          <w:rFonts w:ascii="Times New Roman" w:hAnsi="Times New Roman" w:cs="Times New Roman"/>
          <w:sz w:val="24"/>
          <w:szCs w:val="24"/>
          <w:lang w:val="en-US"/>
        </w:rPr>
        <w:t xml:space="preserve"> were added to the beads and incubated at 95°C for 5minutes to reverse the crosslink. </w:t>
      </w:r>
      <w:r w:rsidR="007C5D32">
        <w:rPr>
          <w:rFonts w:ascii="Times New Roman" w:hAnsi="Times New Roman" w:cs="Times New Roman"/>
          <w:sz w:val="24"/>
          <w:szCs w:val="24"/>
          <w:lang w:val="en-US"/>
        </w:rPr>
        <w:t xml:space="preserve">Subsequent steps were performed as per standard </w:t>
      </w:r>
      <w:proofErr w:type="spellStart"/>
      <w:r w:rsidR="007C5D32">
        <w:rPr>
          <w:rFonts w:ascii="Times New Roman" w:hAnsi="Times New Roman" w:cs="Times New Roman"/>
          <w:sz w:val="24"/>
          <w:szCs w:val="24"/>
          <w:lang w:val="en-US"/>
        </w:rPr>
        <w:t>Trizol</w:t>
      </w:r>
      <w:proofErr w:type="spellEnd"/>
      <w:r w:rsidR="007C5D32">
        <w:rPr>
          <w:rFonts w:ascii="Times New Roman" w:hAnsi="Times New Roman" w:cs="Times New Roman"/>
          <w:sz w:val="24"/>
          <w:szCs w:val="24"/>
          <w:lang w:val="en-US"/>
        </w:rPr>
        <w:t xml:space="preserve"> extraction protocol. </w:t>
      </w:r>
      <w:r w:rsidR="00880E4C">
        <w:rPr>
          <w:rFonts w:ascii="Times New Roman" w:hAnsi="Times New Roman" w:cs="Times New Roman"/>
          <w:sz w:val="24"/>
          <w:szCs w:val="24"/>
          <w:lang w:val="en-US"/>
        </w:rPr>
        <w:t xml:space="preserve">Quantification of RNA was performed by </w:t>
      </w:r>
      <w:proofErr w:type="spellStart"/>
      <w:r w:rsidR="00880E4C">
        <w:rPr>
          <w:rFonts w:ascii="Times New Roman" w:hAnsi="Times New Roman" w:cs="Times New Roman"/>
          <w:sz w:val="24"/>
          <w:szCs w:val="24"/>
          <w:lang w:val="en-US"/>
        </w:rPr>
        <w:t>Nanodrop</w:t>
      </w:r>
      <w:proofErr w:type="spellEnd"/>
      <w:r w:rsidR="00880E4C">
        <w:rPr>
          <w:rFonts w:ascii="Times New Roman" w:hAnsi="Times New Roman" w:cs="Times New Roman"/>
          <w:sz w:val="24"/>
          <w:szCs w:val="24"/>
          <w:lang w:val="en-US"/>
        </w:rPr>
        <w:t xml:space="preserve"> analysis.</w:t>
      </w:r>
      <w:r w:rsidR="002C6145">
        <w:rPr>
          <w:rFonts w:ascii="Times New Roman" w:hAnsi="Times New Roman" w:cs="Times New Roman"/>
          <w:sz w:val="24"/>
          <w:szCs w:val="24"/>
          <w:lang w:val="en-US"/>
        </w:rPr>
        <w:t xml:space="preserve"> </w:t>
      </w:r>
    </w:p>
    <w:p w14:paraId="1E4E9FA1" w14:textId="77777777" w:rsidR="00880E4C" w:rsidRDefault="00880E4C" w:rsidP="00C96FD3">
      <w:pPr>
        <w:pStyle w:val="Heading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Western blotting:</w:t>
      </w:r>
    </w:p>
    <w:p w14:paraId="0E9B4202" w14:textId="033F771D" w:rsidR="00315510" w:rsidRPr="009110F6" w:rsidRDefault="00880E4C" w:rsidP="009110F6">
      <w:pPr>
        <w:spacing w:line="480" w:lineRule="auto"/>
        <w:rPr>
          <w:rFonts w:ascii="Times New Roman" w:hAnsi="Times New Roman" w:cs="Times New Roman"/>
          <w:sz w:val="24"/>
          <w:lang w:val="en-US"/>
        </w:rPr>
      </w:pPr>
      <w:r>
        <w:rPr>
          <w:lang w:val="en-US"/>
        </w:rPr>
        <w:t xml:space="preserve"> </w:t>
      </w:r>
      <w:r w:rsidR="00C96FD3">
        <w:rPr>
          <w:rFonts w:ascii="Times New Roman" w:hAnsi="Times New Roman" w:cs="Times New Roman"/>
          <w:sz w:val="24"/>
          <w:lang w:val="en-US"/>
        </w:rPr>
        <w:t xml:space="preserve">Sample buffer were added to whole cell lysate or EV lysate sample to reach a final 1X concentration and protein denatured by incubation at 95° C for 5minutes if denaturation was not already performed. </w:t>
      </w:r>
      <w:proofErr w:type="spellStart"/>
      <w:r w:rsidR="00C96FD3">
        <w:rPr>
          <w:rFonts w:ascii="Times New Roman" w:hAnsi="Times New Roman" w:cs="Times New Roman"/>
          <w:sz w:val="24"/>
          <w:lang w:val="en-US"/>
        </w:rPr>
        <w:t>BioRad</w:t>
      </w:r>
      <w:proofErr w:type="spellEnd"/>
      <w:r w:rsidR="00C96FD3">
        <w:rPr>
          <w:rFonts w:ascii="Times New Roman" w:hAnsi="Times New Roman" w:cs="Times New Roman"/>
          <w:sz w:val="24"/>
          <w:lang w:val="en-US"/>
        </w:rPr>
        <w:t xml:space="preserve"> Precession Plus protein ladder were loaded into a 12.5% SDS-PAGE gel</w:t>
      </w:r>
      <w:r w:rsidR="00136C56">
        <w:rPr>
          <w:rFonts w:ascii="Times New Roman" w:hAnsi="Times New Roman" w:cs="Times New Roman"/>
          <w:sz w:val="24"/>
          <w:lang w:val="en-US"/>
        </w:rPr>
        <w:t xml:space="preserve"> with 4% stacking gel</w:t>
      </w:r>
      <w:r w:rsidR="00C96FD3">
        <w:rPr>
          <w:rFonts w:ascii="Times New Roman" w:hAnsi="Times New Roman" w:cs="Times New Roman"/>
          <w:sz w:val="24"/>
          <w:lang w:val="en-US"/>
        </w:rPr>
        <w:t>. Blanks (10uL of SDS</w:t>
      </w:r>
      <w:r w:rsidR="00136C56">
        <w:rPr>
          <w:rFonts w:ascii="Times New Roman" w:hAnsi="Times New Roman" w:cs="Times New Roman"/>
          <w:sz w:val="24"/>
          <w:lang w:val="en-US"/>
        </w:rPr>
        <w:t>-PAGE buffer</w:t>
      </w:r>
      <w:r w:rsidR="00C96FD3">
        <w:rPr>
          <w:rFonts w:ascii="Times New Roman" w:hAnsi="Times New Roman" w:cs="Times New Roman"/>
          <w:sz w:val="24"/>
          <w:lang w:val="en-US"/>
        </w:rPr>
        <w:t>)</w:t>
      </w:r>
      <w:r w:rsidR="00136C56">
        <w:rPr>
          <w:rFonts w:ascii="Times New Roman" w:hAnsi="Times New Roman" w:cs="Times New Roman"/>
          <w:sz w:val="24"/>
          <w:lang w:val="en-US"/>
        </w:rPr>
        <w:t xml:space="preserve"> were placed in wells either side of the ladder. Samples were added in equal amounts to the wells. SDS-PAGE buffer were added to any unfilled wells to maintain consistent salt concentrations across the gel. </w:t>
      </w:r>
      <w:r w:rsidR="00E76C95">
        <w:rPr>
          <w:rFonts w:ascii="Times New Roman" w:hAnsi="Times New Roman" w:cs="Times New Roman"/>
          <w:sz w:val="24"/>
          <w:lang w:val="en-US"/>
        </w:rPr>
        <w:t xml:space="preserve">Gels were ran at 80V until sample stacked, then increased to 100V until the dye front reached the end of the gel. Wet transfer was completed following a </w:t>
      </w:r>
      <w:r w:rsidR="003B5B36">
        <w:rPr>
          <w:rFonts w:ascii="Times New Roman" w:hAnsi="Times New Roman" w:cs="Times New Roman"/>
          <w:sz w:val="24"/>
          <w:lang w:val="en-US"/>
        </w:rPr>
        <w:t>standard procedure and reagents to transfer protein to a fluorescent nitrocellulose membrane (</w:t>
      </w:r>
      <w:proofErr w:type="spellStart"/>
      <w:r w:rsidR="003B5B36">
        <w:rPr>
          <w:rFonts w:ascii="Times New Roman" w:hAnsi="Times New Roman" w:cs="Times New Roman"/>
          <w:color w:val="FF0000"/>
          <w:sz w:val="24"/>
          <w:lang w:val="en-US"/>
        </w:rPr>
        <w:t>refereence</w:t>
      </w:r>
      <w:proofErr w:type="spellEnd"/>
      <w:r w:rsidR="003B5B36">
        <w:rPr>
          <w:rFonts w:ascii="Times New Roman" w:hAnsi="Times New Roman" w:cs="Times New Roman"/>
          <w:sz w:val="24"/>
          <w:lang w:val="en-US"/>
        </w:rPr>
        <w:t xml:space="preserve">). Membrane was subsequently blocked in 3% BSA/PBS with 0.1% Triton-X for 30minutes to prevent non-specific antibody binding. </w:t>
      </w:r>
      <w:proofErr w:type="spellStart"/>
      <w:proofErr w:type="gramStart"/>
      <w:r w:rsidR="003B5B36">
        <w:rPr>
          <w:rFonts w:ascii="Times New Roman" w:hAnsi="Times New Roman" w:cs="Times New Roman"/>
          <w:sz w:val="24"/>
          <w:lang w:val="en-US"/>
        </w:rPr>
        <w:t>hnRNPK</w:t>
      </w:r>
      <w:proofErr w:type="spellEnd"/>
      <w:proofErr w:type="gramEnd"/>
      <w:r w:rsidR="003B5B36">
        <w:rPr>
          <w:rFonts w:ascii="Times New Roman" w:hAnsi="Times New Roman" w:cs="Times New Roman"/>
          <w:sz w:val="24"/>
          <w:lang w:val="en-US"/>
        </w:rPr>
        <w:t xml:space="preserve"> antibody was diluted 1:1000 in blocking buffer</w:t>
      </w:r>
      <w:r w:rsidR="00445364">
        <w:rPr>
          <w:rFonts w:ascii="Times New Roman" w:hAnsi="Times New Roman" w:cs="Times New Roman"/>
          <w:sz w:val="24"/>
          <w:lang w:val="en-US"/>
        </w:rPr>
        <w:t xml:space="preserve"> in a 50mL falcon tube. Membrane was added face up into the tube, avoiding air bubbles and incubated for 1.5hrs at room temperature</w:t>
      </w:r>
      <w:r w:rsidR="00DC7168">
        <w:rPr>
          <w:rFonts w:ascii="Times New Roman" w:hAnsi="Times New Roman" w:cs="Times New Roman"/>
          <w:sz w:val="24"/>
          <w:lang w:val="en-US"/>
        </w:rPr>
        <w:t xml:space="preserve"> on a roller</w:t>
      </w:r>
      <w:r w:rsidR="00445364">
        <w:rPr>
          <w:rFonts w:ascii="Times New Roman" w:hAnsi="Times New Roman" w:cs="Times New Roman"/>
          <w:sz w:val="24"/>
          <w:lang w:val="en-US"/>
        </w:rPr>
        <w:t>. This was followed by washing thrice in TBS-Tween-20. IRdye800W</w:t>
      </w:r>
      <w:r w:rsidR="00B6458D">
        <w:rPr>
          <w:rFonts w:ascii="Times New Roman" w:hAnsi="Times New Roman" w:cs="Times New Roman"/>
          <w:sz w:val="24"/>
          <w:lang w:val="en-US"/>
        </w:rPr>
        <w:t xml:space="preserve"> anti-mouse was added to blocking solution to </w:t>
      </w:r>
      <w:r w:rsidR="00B6458D">
        <w:rPr>
          <w:rFonts w:ascii="Times New Roman" w:hAnsi="Times New Roman" w:cs="Times New Roman"/>
          <w:sz w:val="24"/>
          <w:lang w:val="en-US"/>
        </w:rPr>
        <w:lastRenderedPageBreak/>
        <w:t>a fin</w:t>
      </w:r>
      <w:r w:rsidR="00DC7168">
        <w:rPr>
          <w:rFonts w:ascii="Times New Roman" w:hAnsi="Times New Roman" w:cs="Times New Roman"/>
          <w:sz w:val="24"/>
          <w:lang w:val="en-US"/>
        </w:rPr>
        <w:t xml:space="preserve">al concentration of 1:7,500, </w:t>
      </w:r>
      <w:r w:rsidR="00B6458D">
        <w:rPr>
          <w:rFonts w:ascii="Times New Roman" w:hAnsi="Times New Roman" w:cs="Times New Roman"/>
          <w:sz w:val="24"/>
          <w:lang w:val="en-US"/>
        </w:rPr>
        <w:t>kept in the dark</w:t>
      </w:r>
      <w:r w:rsidR="00DC7168">
        <w:rPr>
          <w:rFonts w:ascii="Times New Roman" w:hAnsi="Times New Roman" w:cs="Times New Roman"/>
          <w:sz w:val="24"/>
          <w:lang w:val="en-US"/>
        </w:rPr>
        <w:t xml:space="preserve"> and incubated with the membrane for 1hr. After subsequent washing thrice with TBS-tween, membrane was washed again with PBS and dried in the dark. </w:t>
      </w:r>
      <w:proofErr w:type="spellStart"/>
      <w:r w:rsidR="00DC7168">
        <w:rPr>
          <w:rFonts w:ascii="Times New Roman" w:hAnsi="Times New Roman" w:cs="Times New Roman"/>
          <w:sz w:val="24"/>
          <w:lang w:val="en-US"/>
        </w:rPr>
        <w:t>Odessyse</w:t>
      </w:r>
      <w:proofErr w:type="spellEnd"/>
      <w:r w:rsidR="00DC7168">
        <w:rPr>
          <w:rFonts w:ascii="Times New Roman" w:hAnsi="Times New Roman" w:cs="Times New Roman"/>
          <w:sz w:val="24"/>
          <w:lang w:val="en-US"/>
        </w:rPr>
        <w:t xml:space="preserve"> Li-</w:t>
      </w:r>
      <w:proofErr w:type="spellStart"/>
      <w:r w:rsidR="00DC7168">
        <w:rPr>
          <w:rFonts w:ascii="Times New Roman" w:hAnsi="Times New Roman" w:cs="Times New Roman"/>
          <w:sz w:val="24"/>
          <w:lang w:val="en-US"/>
        </w:rPr>
        <w:t>Cor</w:t>
      </w:r>
      <w:proofErr w:type="spellEnd"/>
      <w:r w:rsidR="00DC7168">
        <w:rPr>
          <w:rFonts w:ascii="Times New Roman" w:hAnsi="Times New Roman" w:cs="Times New Roman"/>
          <w:sz w:val="24"/>
          <w:lang w:val="en-US"/>
        </w:rPr>
        <w:t xml:space="preserve"> visualized the bands in two channels (I DON’T REMEMBER WHICH) using the </w:t>
      </w:r>
      <w:proofErr w:type="spellStart"/>
      <w:r w:rsidR="00DC7168">
        <w:rPr>
          <w:rFonts w:ascii="Times New Roman" w:hAnsi="Times New Roman" w:cs="Times New Roman"/>
          <w:sz w:val="24"/>
          <w:lang w:val="en-US"/>
        </w:rPr>
        <w:t>ImageStudio</w:t>
      </w:r>
      <w:proofErr w:type="spellEnd"/>
      <w:r w:rsidR="00DC7168">
        <w:rPr>
          <w:rFonts w:ascii="Times New Roman" w:hAnsi="Times New Roman" w:cs="Times New Roman"/>
          <w:sz w:val="24"/>
          <w:lang w:val="en-US"/>
        </w:rPr>
        <w:t xml:space="preserve"> software.   </w:t>
      </w:r>
      <w:r w:rsidR="00B6458D">
        <w:rPr>
          <w:rFonts w:ascii="Times New Roman" w:hAnsi="Times New Roman" w:cs="Times New Roman"/>
          <w:sz w:val="24"/>
          <w:lang w:val="en-US"/>
        </w:rPr>
        <w:t xml:space="preserve"> </w:t>
      </w:r>
      <w:r w:rsidR="00445364">
        <w:rPr>
          <w:rFonts w:ascii="Times New Roman" w:hAnsi="Times New Roman" w:cs="Times New Roman"/>
          <w:sz w:val="24"/>
          <w:lang w:val="en-US"/>
        </w:rPr>
        <w:t xml:space="preserve"> </w:t>
      </w:r>
      <w:r w:rsidR="007A639E" w:rsidRPr="0004764B">
        <w:rPr>
          <w:rFonts w:ascii="Times New Roman" w:hAnsi="Times New Roman" w:cs="Times New Roman"/>
          <w:sz w:val="24"/>
          <w:szCs w:val="24"/>
          <w:lang w:val="en-US"/>
        </w:rPr>
        <w:tab/>
      </w:r>
    </w:p>
    <w:p w14:paraId="316BBA34" w14:textId="77777777" w:rsidR="00315510" w:rsidRPr="0004764B" w:rsidRDefault="00315510" w:rsidP="00315510">
      <w:pPr>
        <w:rPr>
          <w:rStyle w:val="Heading1Char"/>
          <w:rFonts w:ascii="Times New Roman" w:hAnsi="Times New Roman" w:cs="Times New Roman"/>
          <w:sz w:val="24"/>
          <w:szCs w:val="24"/>
        </w:rPr>
      </w:pPr>
    </w:p>
    <w:p w14:paraId="68A975E5" w14:textId="77777777" w:rsidR="0004764B" w:rsidRDefault="0004764B">
      <w:pPr>
        <w:rPr>
          <w:rStyle w:val="Heading1Char"/>
          <w:rFonts w:ascii="Times New Roman" w:hAnsi="Times New Roman" w:cs="Times New Roman"/>
          <w:sz w:val="24"/>
          <w:szCs w:val="24"/>
        </w:rPr>
      </w:pPr>
      <w:r>
        <w:rPr>
          <w:rStyle w:val="Heading1Char"/>
          <w:rFonts w:ascii="Times New Roman" w:hAnsi="Times New Roman" w:cs="Times New Roman"/>
          <w:sz w:val="24"/>
          <w:szCs w:val="24"/>
        </w:rPr>
        <w:br w:type="page"/>
      </w:r>
    </w:p>
    <w:p w14:paraId="0CD3298C" w14:textId="7760AE19" w:rsidR="00D269F5" w:rsidRPr="0004764B" w:rsidRDefault="00D269F5" w:rsidP="00D269F5">
      <w:pPr>
        <w:spacing w:line="480" w:lineRule="auto"/>
        <w:rPr>
          <w:rFonts w:ascii="Times New Roman" w:hAnsi="Times New Roman" w:cs="Times New Roman"/>
          <w:sz w:val="24"/>
          <w:szCs w:val="24"/>
          <w:lang w:val="en-US"/>
        </w:rPr>
      </w:pPr>
      <w:r w:rsidRPr="0004764B">
        <w:rPr>
          <w:rStyle w:val="Heading1Char"/>
          <w:rFonts w:ascii="Times New Roman" w:hAnsi="Times New Roman" w:cs="Times New Roman"/>
          <w:sz w:val="28"/>
          <w:szCs w:val="24"/>
        </w:rPr>
        <w:lastRenderedPageBreak/>
        <w:t>Results</w:t>
      </w:r>
      <w:r w:rsidRPr="0004764B">
        <w:rPr>
          <w:rFonts w:ascii="Times New Roman" w:hAnsi="Times New Roman" w:cs="Times New Roman"/>
          <w:sz w:val="24"/>
          <w:szCs w:val="24"/>
          <w:lang w:val="en-US"/>
        </w:rPr>
        <w:t xml:space="preserve">: </w:t>
      </w:r>
    </w:p>
    <w:p w14:paraId="1BED8C5F" w14:textId="50622694" w:rsidR="00D269F5" w:rsidRPr="0004764B" w:rsidRDefault="0004764B" w:rsidP="0004764B">
      <w:pPr>
        <w:pStyle w:val="Heading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00D269F5" w:rsidRPr="0004764B">
        <w:rPr>
          <w:rFonts w:ascii="Times New Roman" w:hAnsi="Times New Roman" w:cs="Times New Roman"/>
          <w:sz w:val="24"/>
          <w:szCs w:val="24"/>
          <w:lang w:val="en-US"/>
        </w:rPr>
        <w:t>i</w:t>
      </w:r>
      <w:r w:rsidR="001E35AB" w:rsidRPr="0004764B">
        <w:rPr>
          <w:rFonts w:ascii="Times New Roman" w:hAnsi="Times New Roman" w:cs="Times New Roman"/>
          <w:sz w:val="24"/>
          <w:szCs w:val="24"/>
          <w:lang w:val="en-US"/>
        </w:rPr>
        <w:t>cro</w:t>
      </w:r>
      <w:r w:rsidR="00D269F5" w:rsidRPr="0004764B">
        <w:rPr>
          <w:rFonts w:ascii="Times New Roman" w:hAnsi="Times New Roman" w:cs="Times New Roman"/>
          <w:sz w:val="24"/>
          <w:szCs w:val="24"/>
          <w:lang w:val="en-US"/>
        </w:rPr>
        <w:t>R</w:t>
      </w:r>
      <w:r w:rsidR="001E35AB" w:rsidRPr="0004764B">
        <w:rPr>
          <w:rFonts w:ascii="Times New Roman" w:hAnsi="Times New Roman" w:cs="Times New Roman"/>
          <w:sz w:val="24"/>
          <w:szCs w:val="24"/>
          <w:lang w:val="en-US"/>
        </w:rPr>
        <w:t>NA</w:t>
      </w:r>
      <w:r w:rsidR="00D269F5" w:rsidRPr="0004764B">
        <w:rPr>
          <w:rFonts w:ascii="Times New Roman" w:hAnsi="Times New Roman" w:cs="Times New Roman"/>
          <w:sz w:val="24"/>
          <w:szCs w:val="24"/>
          <w:lang w:val="en-US"/>
        </w:rPr>
        <w:t>s are selectively exported from prostate cancer cells.</w:t>
      </w:r>
    </w:p>
    <w:p w14:paraId="032EC7F2" w14:textId="3619EAE8" w:rsidR="00D269F5" w:rsidRPr="0004764B" w:rsidRDefault="00A83C3A" w:rsidP="00A83C3A">
      <w:pPr>
        <w:spacing w:line="480" w:lineRule="auto"/>
        <w:ind w:firstLine="142"/>
        <w:rPr>
          <w:rFonts w:ascii="Times New Roman" w:hAnsi="Times New Roman" w:cs="Times New Roman"/>
          <w:sz w:val="24"/>
          <w:szCs w:val="24"/>
          <w:lang w:val="en-US"/>
        </w:rPr>
      </w:pPr>
      <w:r w:rsidRPr="00002789">
        <w:rPr>
          <w:rFonts w:ascii="Times New Roman" w:hAnsi="Times New Roman" w:cs="Times New Roman"/>
          <w:sz w:val="24"/>
          <w:szCs w:val="24"/>
          <w:lang w:val="en-US"/>
        </w:rPr>
        <w:t>M</w:t>
      </w:r>
      <w:r w:rsidR="00155EAD" w:rsidRPr="00002789">
        <w:rPr>
          <w:rFonts w:ascii="Times New Roman" w:hAnsi="Times New Roman" w:cs="Times New Roman"/>
          <w:sz w:val="24"/>
          <w:szCs w:val="24"/>
          <w:lang w:val="en-US"/>
        </w:rPr>
        <w:t>i</w:t>
      </w:r>
      <w:r w:rsidRPr="00002789">
        <w:rPr>
          <w:rFonts w:ascii="Times New Roman" w:hAnsi="Times New Roman" w:cs="Times New Roman"/>
          <w:sz w:val="24"/>
          <w:szCs w:val="24"/>
          <w:lang w:val="en-US"/>
        </w:rPr>
        <w:t>cro</w:t>
      </w:r>
      <w:r w:rsidR="00155EAD" w:rsidRPr="00002789">
        <w:rPr>
          <w:rFonts w:ascii="Times New Roman" w:hAnsi="Times New Roman" w:cs="Times New Roman"/>
          <w:sz w:val="24"/>
          <w:szCs w:val="24"/>
          <w:lang w:val="en-US"/>
        </w:rPr>
        <w:t>R</w:t>
      </w:r>
      <w:r w:rsidRPr="00002789">
        <w:rPr>
          <w:rFonts w:ascii="Times New Roman" w:hAnsi="Times New Roman" w:cs="Times New Roman"/>
          <w:sz w:val="24"/>
          <w:szCs w:val="24"/>
          <w:lang w:val="en-US"/>
        </w:rPr>
        <w:t>NA</w:t>
      </w:r>
      <w:r w:rsidR="00155EAD" w:rsidRPr="00002789">
        <w:rPr>
          <w:rFonts w:ascii="Times New Roman" w:hAnsi="Times New Roman" w:cs="Times New Roman"/>
          <w:sz w:val="24"/>
          <w:szCs w:val="24"/>
          <w:lang w:val="en-US"/>
        </w:rPr>
        <w:t xml:space="preserve">-148a was previously found to be </w:t>
      </w:r>
      <w:r w:rsidR="00E053D5" w:rsidRPr="00002789">
        <w:rPr>
          <w:rFonts w:ascii="Times New Roman" w:hAnsi="Times New Roman" w:cs="Times New Roman"/>
          <w:sz w:val="24"/>
          <w:szCs w:val="24"/>
          <w:lang w:val="en-US"/>
        </w:rPr>
        <w:t xml:space="preserve">selectively </w:t>
      </w:r>
      <w:r w:rsidR="00155EAD" w:rsidRPr="00002789">
        <w:rPr>
          <w:rFonts w:ascii="Times New Roman" w:hAnsi="Times New Roman" w:cs="Times New Roman"/>
          <w:sz w:val="24"/>
          <w:szCs w:val="24"/>
          <w:lang w:val="en-US"/>
        </w:rPr>
        <w:t>exported from the PC3 cell line where this export was truncated by ectopic expression of cavin-1. However,</w:t>
      </w:r>
      <w:r w:rsidR="00541678" w:rsidRPr="00002789">
        <w:rPr>
          <w:rFonts w:ascii="Times New Roman" w:hAnsi="Times New Roman" w:cs="Times New Roman"/>
          <w:sz w:val="24"/>
          <w:szCs w:val="24"/>
          <w:lang w:val="en-US"/>
        </w:rPr>
        <w:t xml:space="preserve"> this analysis had not considered</w:t>
      </w:r>
      <w:r w:rsidR="00155EAD" w:rsidRPr="00002789">
        <w:rPr>
          <w:rFonts w:ascii="Times New Roman" w:hAnsi="Times New Roman" w:cs="Times New Roman"/>
          <w:sz w:val="24"/>
          <w:szCs w:val="24"/>
          <w:lang w:val="en-US"/>
        </w:rPr>
        <w:t xml:space="preserve"> other </w:t>
      </w:r>
      <w:proofErr w:type="spellStart"/>
      <w:r w:rsidR="00155EAD" w:rsidRPr="00002789">
        <w:rPr>
          <w:rFonts w:ascii="Times New Roman" w:hAnsi="Times New Roman" w:cs="Times New Roman"/>
          <w:sz w:val="24"/>
          <w:szCs w:val="24"/>
          <w:lang w:val="en-US"/>
        </w:rPr>
        <w:t>miRs</w:t>
      </w:r>
      <w:proofErr w:type="spellEnd"/>
      <w:r w:rsidR="00155EAD" w:rsidRPr="00002789">
        <w:rPr>
          <w:rFonts w:ascii="Times New Roman" w:hAnsi="Times New Roman" w:cs="Times New Roman"/>
          <w:sz w:val="24"/>
          <w:szCs w:val="24"/>
          <w:lang w:val="en-US"/>
        </w:rPr>
        <w:t xml:space="preserve"> </w:t>
      </w:r>
      <w:r w:rsidR="00541678" w:rsidRPr="00002789">
        <w:rPr>
          <w:rFonts w:ascii="Times New Roman" w:hAnsi="Times New Roman" w:cs="Times New Roman"/>
          <w:sz w:val="24"/>
          <w:szCs w:val="24"/>
          <w:lang w:val="en-US"/>
        </w:rPr>
        <w:t xml:space="preserve">that </w:t>
      </w:r>
      <w:r w:rsidR="00155EAD" w:rsidRPr="00002789">
        <w:rPr>
          <w:rFonts w:ascii="Times New Roman" w:hAnsi="Times New Roman" w:cs="Times New Roman"/>
          <w:sz w:val="24"/>
          <w:szCs w:val="24"/>
          <w:lang w:val="en-US"/>
        </w:rPr>
        <w:t xml:space="preserve">may also be moderated by this system. </w:t>
      </w:r>
      <w:r w:rsidR="00FC24C6" w:rsidRPr="00002789">
        <w:rPr>
          <w:rFonts w:ascii="Times New Roman" w:hAnsi="Times New Roman" w:cs="Times New Roman"/>
          <w:sz w:val="24"/>
          <w:szCs w:val="24"/>
          <w:lang w:val="en-US"/>
        </w:rPr>
        <w:t xml:space="preserve">To determine all </w:t>
      </w:r>
      <w:r w:rsidR="00D60996" w:rsidRPr="00002789">
        <w:rPr>
          <w:rFonts w:ascii="Times New Roman" w:hAnsi="Times New Roman" w:cs="Times New Roman"/>
          <w:sz w:val="24"/>
          <w:szCs w:val="24"/>
          <w:lang w:val="en-US"/>
        </w:rPr>
        <w:t xml:space="preserve">miRNAs </w:t>
      </w:r>
      <w:r w:rsidR="00FC24C6" w:rsidRPr="00002789">
        <w:rPr>
          <w:rFonts w:ascii="Times New Roman" w:hAnsi="Times New Roman" w:cs="Times New Roman"/>
          <w:sz w:val="24"/>
          <w:szCs w:val="24"/>
          <w:lang w:val="en-US"/>
        </w:rPr>
        <w:t xml:space="preserve">that </w:t>
      </w:r>
      <w:r w:rsidR="00D60996" w:rsidRPr="00002789">
        <w:rPr>
          <w:rFonts w:ascii="Times New Roman" w:hAnsi="Times New Roman" w:cs="Times New Roman"/>
          <w:sz w:val="24"/>
          <w:szCs w:val="24"/>
          <w:lang w:val="en-US"/>
        </w:rPr>
        <w:t xml:space="preserve">are being </w:t>
      </w:r>
      <w:r w:rsidR="00DB5FE8" w:rsidRPr="00002789">
        <w:rPr>
          <w:rFonts w:ascii="Times New Roman" w:hAnsi="Times New Roman" w:cs="Times New Roman"/>
          <w:sz w:val="24"/>
          <w:szCs w:val="24"/>
          <w:lang w:val="en-US"/>
        </w:rPr>
        <w:t xml:space="preserve">modified in the </w:t>
      </w:r>
      <w:r w:rsidR="005E60B2" w:rsidRPr="00002789">
        <w:rPr>
          <w:rFonts w:ascii="Times New Roman" w:hAnsi="Times New Roman" w:cs="Times New Roman"/>
          <w:sz w:val="24"/>
          <w:szCs w:val="24"/>
          <w:lang w:val="en-US"/>
        </w:rPr>
        <w:t>PC3-</w:t>
      </w:r>
      <w:r w:rsidR="00DB5FE8" w:rsidRPr="00002789">
        <w:rPr>
          <w:rFonts w:ascii="Times New Roman" w:hAnsi="Times New Roman" w:cs="Times New Roman"/>
          <w:sz w:val="24"/>
          <w:szCs w:val="24"/>
          <w:lang w:val="en-US"/>
        </w:rPr>
        <w:t>EVs</w:t>
      </w:r>
      <w:r w:rsidR="009150C5" w:rsidRPr="00002789">
        <w:rPr>
          <w:rFonts w:ascii="Times New Roman" w:hAnsi="Times New Roman" w:cs="Times New Roman"/>
          <w:sz w:val="24"/>
          <w:szCs w:val="24"/>
          <w:lang w:val="en-US"/>
        </w:rPr>
        <w:t xml:space="preserve"> by cavin-1 expression, </w:t>
      </w:r>
      <w:r w:rsidR="009D1B8C" w:rsidRPr="00002789">
        <w:rPr>
          <w:rFonts w:ascii="Times New Roman" w:hAnsi="Times New Roman" w:cs="Times New Roman"/>
          <w:sz w:val="24"/>
          <w:szCs w:val="24"/>
          <w:lang w:val="en-US"/>
        </w:rPr>
        <w:t>o</w:t>
      </w:r>
      <w:r w:rsidR="000E4D9A" w:rsidRPr="00002789">
        <w:rPr>
          <w:rFonts w:ascii="Times New Roman" w:hAnsi="Times New Roman" w:cs="Times New Roman"/>
          <w:sz w:val="24"/>
          <w:szCs w:val="24"/>
          <w:lang w:val="en-US"/>
        </w:rPr>
        <w:t>ur lab conducted a comprehensive RNA-</w:t>
      </w:r>
      <w:proofErr w:type="spellStart"/>
      <w:r w:rsidR="000E4D9A" w:rsidRPr="00002789">
        <w:rPr>
          <w:rFonts w:ascii="Times New Roman" w:hAnsi="Times New Roman" w:cs="Times New Roman"/>
          <w:sz w:val="24"/>
          <w:szCs w:val="24"/>
          <w:lang w:val="en-US"/>
        </w:rPr>
        <w:t>seq</w:t>
      </w:r>
      <w:proofErr w:type="spellEnd"/>
      <w:r w:rsidR="000E4D9A" w:rsidRPr="00002789">
        <w:rPr>
          <w:rFonts w:ascii="Times New Roman" w:hAnsi="Times New Roman" w:cs="Times New Roman"/>
          <w:sz w:val="24"/>
          <w:szCs w:val="24"/>
          <w:lang w:val="en-US"/>
        </w:rPr>
        <w:t xml:space="preserve"> analysis to quantify the</w:t>
      </w:r>
      <w:r w:rsidR="009D1B8C" w:rsidRPr="00002789">
        <w:rPr>
          <w:rFonts w:ascii="Times New Roman" w:hAnsi="Times New Roman" w:cs="Times New Roman"/>
          <w:sz w:val="24"/>
          <w:szCs w:val="24"/>
          <w:lang w:val="en-US"/>
        </w:rPr>
        <w:t xml:space="preserve"> miRNAs in EV and cognate cells. 95 </w:t>
      </w:r>
      <w:proofErr w:type="spellStart"/>
      <w:r w:rsidR="009D1B8C" w:rsidRPr="00002789">
        <w:rPr>
          <w:rFonts w:ascii="Times New Roman" w:hAnsi="Times New Roman" w:cs="Times New Roman"/>
          <w:sz w:val="24"/>
          <w:szCs w:val="24"/>
          <w:lang w:val="en-US"/>
        </w:rPr>
        <w:t>miR</w:t>
      </w:r>
      <w:r w:rsidR="000E4D9A" w:rsidRPr="00002789">
        <w:rPr>
          <w:rFonts w:ascii="Times New Roman" w:hAnsi="Times New Roman" w:cs="Times New Roman"/>
          <w:sz w:val="24"/>
          <w:szCs w:val="24"/>
          <w:lang w:val="en-US"/>
        </w:rPr>
        <w:t>s</w:t>
      </w:r>
      <w:proofErr w:type="spellEnd"/>
      <w:r w:rsidR="000E4D9A" w:rsidRPr="00002789">
        <w:rPr>
          <w:rFonts w:ascii="Times New Roman" w:hAnsi="Times New Roman" w:cs="Times New Roman"/>
          <w:sz w:val="24"/>
          <w:szCs w:val="24"/>
          <w:lang w:val="en-US"/>
        </w:rPr>
        <w:t xml:space="preserve"> were detec</w:t>
      </w:r>
      <w:r w:rsidR="009D1B8C" w:rsidRPr="00002789">
        <w:rPr>
          <w:rFonts w:ascii="Times New Roman" w:hAnsi="Times New Roman" w:cs="Times New Roman"/>
          <w:sz w:val="24"/>
          <w:szCs w:val="24"/>
          <w:lang w:val="en-US"/>
        </w:rPr>
        <w:t>ted in EVs from PC3 cell lines</w:t>
      </w:r>
      <w:r w:rsidR="000E4D9A" w:rsidRPr="00002789">
        <w:rPr>
          <w:rFonts w:ascii="Times New Roman" w:hAnsi="Times New Roman" w:cs="Times New Roman"/>
          <w:sz w:val="24"/>
          <w:szCs w:val="24"/>
          <w:lang w:val="en-US"/>
        </w:rPr>
        <w:t xml:space="preserve">. </w:t>
      </w:r>
      <w:r w:rsidR="002504F5" w:rsidRPr="00002789">
        <w:rPr>
          <w:rFonts w:ascii="Times New Roman" w:hAnsi="Times New Roman" w:cs="Times New Roman"/>
          <w:sz w:val="24"/>
          <w:szCs w:val="24"/>
          <w:lang w:val="en-US"/>
        </w:rPr>
        <w:t>Comparison between GFP and cavin-1 cell lines revealed a total of 12 significantly (p ≤</w:t>
      </w:r>
      <w:r w:rsidR="007C471C" w:rsidRPr="00002789">
        <w:rPr>
          <w:rFonts w:ascii="Times New Roman" w:hAnsi="Times New Roman" w:cs="Times New Roman"/>
          <w:sz w:val="24"/>
          <w:szCs w:val="24"/>
          <w:lang w:val="en-US"/>
        </w:rPr>
        <w:t xml:space="preserve"> </w:t>
      </w:r>
      <w:r w:rsidR="002504F5" w:rsidRPr="00002789">
        <w:rPr>
          <w:rFonts w:ascii="Times New Roman" w:hAnsi="Times New Roman" w:cs="Times New Roman"/>
          <w:sz w:val="24"/>
          <w:szCs w:val="24"/>
          <w:lang w:val="en-US"/>
        </w:rPr>
        <w:t>0</w:t>
      </w:r>
      <w:r w:rsidR="002504F5" w:rsidRPr="0004764B">
        <w:rPr>
          <w:rFonts w:ascii="Times New Roman" w:hAnsi="Times New Roman" w:cs="Times New Roman"/>
          <w:sz w:val="24"/>
          <w:szCs w:val="24"/>
          <w:lang w:val="en-US"/>
        </w:rPr>
        <w:t xml:space="preserve">.05) modified </w:t>
      </w:r>
      <w:proofErr w:type="spellStart"/>
      <w:r w:rsidR="002504F5" w:rsidRPr="0004764B">
        <w:rPr>
          <w:rFonts w:ascii="Times New Roman" w:hAnsi="Times New Roman" w:cs="Times New Roman"/>
          <w:sz w:val="24"/>
          <w:szCs w:val="24"/>
          <w:lang w:val="en-US"/>
        </w:rPr>
        <w:t>miRs</w:t>
      </w:r>
      <w:proofErr w:type="spellEnd"/>
      <w:r w:rsidR="002504F5" w:rsidRPr="0004764B">
        <w:rPr>
          <w:rFonts w:ascii="Times New Roman" w:hAnsi="Times New Roman" w:cs="Times New Roman"/>
          <w:sz w:val="24"/>
          <w:szCs w:val="24"/>
          <w:lang w:val="en-US"/>
        </w:rPr>
        <w:t xml:space="preserve"> in the EVs</w:t>
      </w:r>
      <w:r w:rsidR="00B62C7D" w:rsidRPr="0004764B">
        <w:rPr>
          <w:rFonts w:ascii="Times New Roman" w:hAnsi="Times New Roman" w:cs="Times New Roman"/>
          <w:sz w:val="24"/>
          <w:szCs w:val="24"/>
          <w:lang w:val="en-US"/>
        </w:rPr>
        <w:t xml:space="preserve"> (fig. 1)</w:t>
      </w:r>
      <w:r w:rsidR="000E4D9A" w:rsidRPr="0004764B">
        <w:rPr>
          <w:rFonts w:ascii="Times New Roman" w:hAnsi="Times New Roman" w:cs="Times New Roman"/>
          <w:sz w:val="24"/>
          <w:szCs w:val="24"/>
          <w:lang w:val="en-US"/>
        </w:rPr>
        <w:t xml:space="preserve">, </w:t>
      </w:r>
      <w:r w:rsidR="00E814D2" w:rsidRPr="0004764B">
        <w:rPr>
          <w:rFonts w:ascii="Times New Roman" w:hAnsi="Times New Roman" w:cs="Times New Roman"/>
          <w:sz w:val="24"/>
          <w:szCs w:val="24"/>
          <w:lang w:val="en-US"/>
        </w:rPr>
        <w:t>including miR-148a</w:t>
      </w:r>
      <w:r w:rsidR="009D1B8C" w:rsidRPr="0004764B">
        <w:rPr>
          <w:rFonts w:ascii="Times New Roman" w:hAnsi="Times New Roman" w:cs="Times New Roman"/>
          <w:sz w:val="24"/>
          <w:szCs w:val="24"/>
          <w:lang w:val="en-US"/>
        </w:rPr>
        <w:t xml:space="preserve"> (-3p)</w:t>
      </w:r>
      <w:r w:rsidR="00FC24C6" w:rsidRPr="0004764B">
        <w:rPr>
          <w:rFonts w:ascii="Times New Roman" w:hAnsi="Times New Roman" w:cs="Times New Roman"/>
          <w:sz w:val="24"/>
          <w:szCs w:val="24"/>
          <w:lang w:val="en-US"/>
        </w:rPr>
        <w:t>.</w:t>
      </w:r>
      <w:r w:rsidR="002504F5" w:rsidRPr="0004764B">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8E7085" w:rsidRPr="0004764B">
        <w:rPr>
          <w:rFonts w:ascii="Times New Roman" w:hAnsi="Times New Roman" w:cs="Times New Roman"/>
          <w:sz w:val="24"/>
          <w:szCs w:val="24"/>
          <w:lang w:val="en-US"/>
        </w:rPr>
        <w:t xml:space="preserve"> previous study revealed that reduction of EV-contained miR-148a was not reflected by a global cellular change.</w:t>
      </w:r>
      <w:r w:rsidR="009D1B8C" w:rsidRPr="0004764B">
        <w:rPr>
          <w:rFonts w:ascii="Times New Roman" w:hAnsi="Times New Roman" w:cs="Times New Roman"/>
          <w:sz w:val="24"/>
          <w:szCs w:val="24"/>
          <w:lang w:val="en-US"/>
        </w:rPr>
        <w:t xml:space="preserve"> </w:t>
      </w:r>
      <w:r w:rsidR="008E7085" w:rsidRPr="0004764B">
        <w:rPr>
          <w:rFonts w:ascii="Times New Roman" w:hAnsi="Times New Roman" w:cs="Times New Roman"/>
          <w:sz w:val="24"/>
          <w:szCs w:val="24"/>
          <w:lang w:val="en-US"/>
        </w:rPr>
        <w:t xml:space="preserve">Here, I wanted to determine if this trend persists with additional </w:t>
      </w:r>
      <w:proofErr w:type="spellStart"/>
      <w:r w:rsidR="008E7085" w:rsidRPr="0004764B">
        <w:rPr>
          <w:rFonts w:ascii="Times New Roman" w:hAnsi="Times New Roman" w:cs="Times New Roman"/>
          <w:sz w:val="24"/>
          <w:szCs w:val="24"/>
          <w:lang w:val="en-US"/>
        </w:rPr>
        <w:t>miRs</w:t>
      </w:r>
      <w:proofErr w:type="spellEnd"/>
      <w:r w:rsidR="008E7085" w:rsidRPr="0004764B">
        <w:rPr>
          <w:rFonts w:ascii="Times New Roman" w:hAnsi="Times New Roman" w:cs="Times New Roman"/>
          <w:sz w:val="24"/>
          <w:szCs w:val="24"/>
          <w:lang w:val="en-US"/>
        </w:rPr>
        <w:t xml:space="preserve">. </w:t>
      </w:r>
      <w:r w:rsidR="00494B06" w:rsidRPr="0004764B">
        <w:rPr>
          <w:rFonts w:ascii="Times New Roman" w:hAnsi="Times New Roman" w:cs="Times New Roman"/>
          <w:sz w:val="24"/>
          <w:szCs w:val="24"/>
          <w:lang w:val="en-US"/>
        </w:rPr>
        <w:t>Comparison between cellular and EV modification</w:t>
      </w:r>
      <w:r w:rsidR="009C332A" w:rsidRPr="0004764B">
        <w:rPr>
          <w:rFonts w:ascii="Times New Roman" w:hAnsi="Times New Roman" w:cs="Times New Roman"/>
          <w:sz w:val="24"/>
          <w:szCs w:val="24"/>
          <w:lang w:val="en-US"/>
        </w:rPr>
        <w:t>s</w:t>
      </w:r>
      <w:r w:rsidR="00494B06" w:rsidRPr="0004764B">
        <w:rPr>
          <w:rFonts w:ascii="Times New Roman" w:hAnsi="Times New Roman" w:cs="Times New Roman"/>
          <w:sz w:val="24"/>
          <w:szCs w:val="24"/>
          <w:lang w:val="en-US"/>
        </w:rPr>
        <w:t xml:space="preserve"> induced by cavin-1 reveals a subset of microRNAs </w:t>
      </w:r>
      <w:r w:rsidR="003417F1" w:rsidRPr="0004764B">
        <w:rPr>
          <w:rFonts w:ascii="Times New Roman" w:hAnsi="Times New Roman" w:cs="Times New Roman"/>
          <w:sz w:val="24"/>
          <w:szCs w:val="24"/>
          <w:lang w:val="en-US"/>
        </w:rPr>
        <w:t>that are dramatically reduced in the EVs with little modification of total cellular expression</w:t>
      </w:r>
      <w:r w:rsidR="00805D07"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These are the </w:t>
      </w:r>
      <w:proofErr w:type="spellStart"/>
      <w:r w:rsidR="00D269F5" w:rsidRPr="0004764B">
        <w:rPr>
          <w:rFonts w:ascii="Times New Roman" w:hAnsi="Times New Roman" w:cs="Times New Roman"/>
          <w:sz w:val="24"/>
          <w:szCs w:val="24"/>
          <w:lang w:val="en-US"/>
        </w:rPr>
        <w:t>mi</w:t>
      </w:r>
      <w:r w:rsidR="00B62C7D" w:rsidRPr="0004764B">
        <w:rPr>
          <w:rFonts w:ascii="Times New Roman" w:hAnsi="Times New Roman" w:cs="Times New Roman"/>
          <w:sz w:val="24"/>
          <w:szCs w:val="24"/>
          <w:lang w:val="en-US"/>
        </w:rPr>
        <w:t>Rs</w:t>
      </w:r>
      <w:proofErr w:type="spellEnd"/>
      <w:r w:rsidR="00B62C7D" w:rsidRPr="0004764B">
        <w:rPr>
          <w:rFonts w:ascii="Times New Roman" w:hAnsi="Times New Roman" w:cs="Times New Roman"/>
          <w:sz w:val="24"/>
          <w:szCs w:val="24"/>
          <w:lang w:val="en-US"/>
        </w:rPr>
        <w:t xml:space="preserve"> likely to be acted upon by the proposed </w:t>
      </w:r>
      <w:r w:rsidR="009C332A" w:rsidRPr="0004764B">
        <w:rPr>
          <w:rFonts w:ascii="Times New Roman" w:hAnsi="Times New Roman" w:cs="Times New Roman"/>
          <w:sz w:val="24"/>
          <w:szCs w:val="24"/>
          <w:lang w:val="en-US"/>
        </w:rPr>
        <w:t>protein mediated export</w:t>
      </w:r>
      <w:r w:rsidR="002504F5" w:rsidRPr="0004764B">
        <w:rPr>
          <w:rFonts w:ascii="Times New Roman" w:hAnsi="Times New Roman" w:cs="Times New Roman"/>
          <w:sz w:val="24"/>
          <w:szCs w:val="24"/>
          <w:lang w:val="en-US"/>
        </w:rPr>
        <w:t>, attenuated</w:t>
      </w:r>
      <w:r w:rsidR="00D269F5" w:rsidRPr="0004764B">
        <w:rPr>
          <w:rFonts w:ascii="Times New Roman" w:hAnsi="Times New Roman" w:cs="Times New Roman"/>
          <w:sz w:val="24"/>
          <w:szCs w:val="24"/>
          <w:lang w:val="en-US"/>
        </w:rPr>
        <w:t xml:space="preserve"> by cavin-1 expression.</w:t>
      </w:r>
      <w:r w:rsidR="007C471C" w:rsidRPr="0004764B">
        <w:rPr>
          <w:rFonts w:ascii="Times New Roman" w:hAnsi="Times New Roman" w:cs="Times New Roman"/>
          <w:sz w:val="24"/>
          <w:szCs w:val="24"/>
          <w:lang w:val="en-US"/>
        </w:rPr>
        <w:t xml:space="preserve"> In contrast, 5 of these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present with proportionate cellular </w:t>
      </w:r>
      <w:r w:rsidR="007C471C" w:rsidRPr="0004764B">
        <w:rPr>
          <w:rFonts w:ascii="Times New Roman" w:hAnsi="Times New Roman" w:cs="Times New Roman"/>
          <w:sz w:val="24"/>
          <w:szCs w:val="24"/>
          <w:lang w:val="en-US"/>
        </w:rPr>
        <w:t xml:space="preserve">expression </w:t>
      </w:r>
      <w:r w:rsidR="009C332A" w:rsidRPr="0004764B">
        <w:rPr>
          <w:rFonts w:ascii="Times New Roman" w:hAnsi="Times New Roman" w:cs="Times New Roman"/>
          <w:sz w:val="24"/>
          <w:szCs w:val="24"/>
          <w:lang w:val="en-US"/>
        </w:rPr>
        <w:t>change that could explain the decrease</w:t>
      </w:r>
      <w:r w:rsidR="007C471C" w:rsidRPr="0004764B">
        <w:rPr>
          <w:rFonts w:ascii="Times New Roman" w:hAnsi="Times New Roman" w:cs="Times New Roman"/>
          <w:sz w:val="24"/>
          <w:szCs w:val="24"/>
          <w:lang w:val="en-US"/>
        </w:rPr>
        <w:t xml:space="preserve"> or increase in EV </w:t>
      </w:r>
      <w:proofErr w:type="spellStart"/>
      <w:r w:rsidR="007C471C" w:rsidRPr="0004764B">
        <w:rPr>
          <w:rFonts w:ascii="Times New Roman" w:hAnsi="Times New Roman" w:cs="Times New Roman"/>
          <w:sz w:val="24"/>
          <w:szCs w:val="24"/>
          <w:lang w:val="en-US"/>
        </w:rPr>
        <w:t>miR</w:t>
      </w:r>
      <w:proofErr w:type="spellEnd"/>
      <w:r w:rsidR="007C471C" w:rsidRPr="0004764B">
        <w:rPr>
          <w:rFonts w:ascii="Times New Roman" w:hAnsi="Times New Roman" w:cs="Times New Roman"/>
          <w:sz w:val="24"/>
          <w:szCs w:val="24"/>
          <w:lang w:val="en-US"/>
        </w:rPr>
        <w:t xml:space="preserve"> content. This process is known as sampling, where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in the cytoplasm are taken into the forming EVs due to proximity as opposed to protein mediated export that would confer some selectivity. This establishes that both sa</w:t>
      </w:r>
      <w:r w:rsidR="00E4052B" w:rsidRPr="0004764B">
        <w:rPr>
          <w:rFonts w:ascii="Times New Roman" w:hAnsi="Times New Roman" w:cs="Times New Roman"/>
          <w:sz w:val="24"/>
          <w:szCs w:val="24"/>
          <w:lang w:val="en-US"/>
        </w:rPr>
        <w:t>mpling and selective export of</w:t>
      </w:r>
      <w:r w:rsidR="007C471C" w:rsidRPr="0004764B">
        <w:rPr>
          <w:rFonts w:ascii="Times New Roman" w:hAnsi="Times New Roman" w:cs="Times New Roman"/>
          <w:sz w:val="24"/>
          <w:szCs w:val="24"/>
          <w:lang w:val="en-US"/>
        </w:rPr>
        <w:t xml:space="preserv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can occur</w:t>
      </w:r>
      <w:r w:rsidR="00E4052B" w:rsidRPr="0004764B">
        <w:rPr>
          <w:rFonts w:ascii="Times New Roman" w:hAnsi="Times New Roman" w:cs="Times New Roman"/>
          <w:sz w:val="24"/>
          <w:szCs w:val="24"/>
          <w:lang w:val="en-US"/>
        </w:rPr>
        <w:t xml:space="preserve"> in this system.    </w:t>
      </w:r>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   </w:t>
      </w:r>
    </w:p>
    <w:p w14:paraId="7ED41068" w14:textId="76C05A62" w:rsidR="001B7DC8" w:rsidRDefault="001B7DC8" w:rsidP="001B7D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D269F5" w:rsidRPr="0004764B">
        <w:rPr>
          <w:rFonts w:ascii="Times New Roman" w:hAnsi="Times New Roman" w:cs="Times New Roman"/>
          <w:sz w:val="24"/>
          <w:szCs w:val="24"/>
          <w:lang w:val="en-US"/>
        </w:rPr>
        <w:t xml:space="preserve"> significantly modified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were sele</w:t>
      </w:r>
      <w:r w:rsidR="00A50A85" w:rsidRPr="0004764B">
        <w:rPr>
          <w:rFonts w:ascii="Times New Roman" w:hAnsi="Times New Roman" w:cs="Times New Roman"/>
          <w:sz w:val="24"/>
          <w:szCs w:val="24"/>
          <w:lang w:val="en-US"/>
        </w:rPr>
        <w:t>cted for validation across the sampling and selective export</w:t>
      </w:r>
      <w:r w:rsidR="00D269F5" w:rsidRPr="0004764B">
        <w:rPr>
          <w:rFonts w:ascii="Times New Roman" w:hAnsi="Times New Roman" w:cs="Times New Roman"/>
          <w:sz w:val="24"/>
          <w:szCs w:val="24"/>
          <w:lang w:val="en-US"/>
        </w:rPr>
        <w:t xml:space="preserve"> groups</w:t>
      </w:r>
      <w:r w:rsidR="00B62C7D" w:rsidRPr="0004764B">
        <w:rPr>
          <w:rFonts w:ascii="Times New Roman" w:hAnsi="Times New Roman" w:cs="Times New Roman"/>
          <w:sz w:val="24"/>
          <w:szCs w:val="24"/>
          <w:lang w:val="en-US"/>
        </w:rPr>
        <w:t xml:space="preserve"> established above</w:t>
      </w:r>
      <w:r w:rsidR="00D269F5" w:rsidRPr="0004764B">
        <w:rPr>
          <w:rFonts w:ascii="Times New Roman" w:hAnsi="Times New Roman" w:cs="Times New Roman"/>
          <w:sz w:val="24"/>
          <w:szCs w:val="24"/>
          <w:lang w:val="en-US"/>
        </w:rPr>
        <w:t>; miR-30a-5p, miR-148a-3p, miR-200a-3</w:t>
      </w:r>
      <w:r w:rsidR="00475D4D" w:rsidRPr="0004764B">
        <w:rPr>
          <w:rFonts w:ascii="Times New Roman" w:hAnsi="Times New Roman" w:cs="Times New Roman"/>
          <w:sz w:val="24"/>
          <w:szCs w:val="24"/>
          <w:lang w:val="en-US"/>
        </w:rPr>
        <w:t>p,</w:t>
      </w:r>
      <w:r>
        <w:rPr>
          <w:rFonts w:ascii="Times New Roman" w:hAnsi="Times New Roman" w:cs="Times New Roman"/>
          <w:sz w:val="24"/>
          <w:szCs w:val="24"/>
          <w:lang w:val="en-US"/>
        </w:rPr>
        <w:t xml:space="preserve"> miR-10b-5p,</w:t>
      </w:r>
      <w:r w:rsidR="00475D4D" w:rsidRPr="0004764B">
        <w:rPr>
          <w:rFonts w:ascii="Times New Roman" w:hAnsi="Times New Roman" w:cs="Times New Roman"/>
          <w:sz w:val="24"/>
          <w:szCs w:val="24"/>
          <w:lang w:val="en-US"/>
        </w:rPr>
        <w:t xml:space="preserve"> miR-574-5p and miR-363-3p. RT</w:t>
      </w:r>
      <w:r w:rsidR="00D269F5" w:rsidRPr="0004764B">
        <w:rPr>
          <w:rFonts w:ascii="Times New Roman" w:hAnsi="Times New Roman" w:cs="Times New Roman"/>
          <w:sz w:val="24"/>
          <w:szCs w:val="24"/>
          <w:lang w:val="en-US"/>
        </w:rPr>
        <w:t>-qPCR of these t</w:t>
      </w:r>
      <w:r w:rsidR="00475D4D" w:rsidRPr="0004764B">
        <w:rPr>
          <w:rFonts w:ascii="Times New Roman" w:hAnsi="Times New Roman" w:cs="Times New Roman"/>
          <w:sz w:val="24"/>
          <w:szCs w:val="24"/>
          <w:lang w:val="en-US"/>
        </w:rPr>
        <w:t>argets confirms whether the cavin-1 induced modification of these</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t>
      </w:r>
      <w:r w:rsidR="00475D4D" w:rsidRPr="0004764B">
        <w:rPr>
          <w:rFonts w:ascii="Times New Roman" w:hAnsi="Times New Roman" w:cs="Times New Roman"/>
          <w:sz w:val="24"/>
          <w:szCs w:val="24"/>
          <w:lang w:val="en-US"/>
        </w:rPr>
        <w:t>were reproducible</w:t>
      </w:r>
      <w:r w:rsidR="00D269F5" w:rsidRPr="0004764B">
        <w:rPr>
          <w:rFonts w:ascii="Times New Roman" w:hAnsi="Times New Roman" w:cs="Times New Roman"/>
          <w:sz w:val="24"/>
          <w:szCs w:val="24"/>
          <w:lang w:val="en-US"/>
        </w:rPr>
        <w:t xml:space="preserve">. Here, the trend first displayed by the </w:t>
      </w:r>
    </w:p>
    <w:p w14:paraId="35F71428" w14:textId="0C263998" w:rsidR="001B7DC8" w:rsidRDefault="001B7DC8" w:rsidP="001B7DC8">
      <w:pPr>
        <w:rPr>
          <w:rFonts w:ascii="Times New Roman" w:hAnsi="Times New Roman" w:cs="Times New Roman"/>
          <w:sz w:val="24"/>
          <w:szCs w:val="24"/>
          <w:lang w:val="en-US"/>
        </w:rPr>
      </w:pPr>
    </w:p>
    <w:p w14:paraId="317C35FD" w14:textId="77777777" w:rsidR="001B7DC8" w:rsidRDefault="001B7DC8" w:rsidP="001B7DC8">
      <w:pPr>
        <w:rPr>
          <w:rFonts w:ascii="Times New Roman" w:hAnsi="Times New Roman" w:cs="Times New Roman"/>
          <w:sz w:val="24"/>
          <w:szCs w:val="24"/>
          <w:lang w:val="en-US"/>
        </w:rPr>
      </w:pPr>
    </w:p>
    <w:p w14:paraId="0530067A" w14:textId="77777777" w:rsidR="001B7DC8" w:rsidRDefault="001B7DC8" w:rsidP="001B7DC8">
      <w:pPr>
        <w:rPr>
          <w:rFonts w:ascii="Times New Roman" w:hAnsi="Times New Roman" w:cs="Times New Roman"/>
          <w:sz w:val="24"/>
          <w:szCs w:val="24"/>
          <w:lang w:val="en-US"/>
        </w:rPr>
      </w:pPr>
    </w:p>
    <w:p w14:paraId="1E752873" w14:textId="77777777" w:rsidR="001B7DC8" w:rsidRDefault="001B7DC8" w:rsidP="001B7DC8">
      <w:pPr>
        <w:rPr>
          <w:rFonts w:ascii="Times New Roman" w:hAnsi="Times New Roman" w:cs="Times New Roman"/>
          <w:sz w:val="24"/>
          <w:szCs w:val="24"/>
          <w:lang w:val="en-US"/>
        </w:rPr>
      </w:pPr>
    </w:p>
    <w:p w14:paraId="14BCA5D9" w14:textId="77777777" w:rsidR="001B7DC8" w:rsidRDefault="001B7DC8" w:rsidP="001B7DC8">
      <w:pPr>
        <w:ind w:left="-284"/>
        <w:rPr>
          <w:rFonts w:ascii="Times New Roman" w:hAnsi="Times New Roman" w:cs="Times New Roman"/>
          <w:sz w:val="24"/>
          <w:szCs w:val="24"/>
          <w:lang w:val="en-US"/>
        </w:rPr>
      </w:pPr>
    </w:p>
    <w:p w14:paraId="62CD1CBE" w14:textId="37326F30" w:rsidR="001B7DC8" w:rsidRDefault="001B7DC8" w:rsidP="001B7DC8">
      <w:pPr>
        <w:rPr>
          <w:rFonts w:ascii="Times New Roman" w:hAnsi="Times New Roman" w:cs="Times New Roman"/>
          <w:b/>
          <w:sz w:val="24"/>
          <w:szCs w:val="24"/>
          <w:lang w:val="en-US"/>
        </w:rPr>
      </w:pPr>
      <w:r>
        <w:rPr>
          <w:rFonts w:ascii="Times New Roman" w:hAnsi="Times New Roman" w:cs="Times New Roman"/>
          <w:noProof/>
          <w:sz w:val="24"/>
          <w:szCs w:val="24"/>
          <w:lang w:eastAsia="en-AU"/>
        </w:rPr>
        <w:drawing>
          <wp:inline distT="0" distB="0" distL="0" distR="0" wp14:anchorId="24E04541" wp14:editId="6C2615FB">
            <wp:extent cx="5731510" cy="275231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SidebySid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52318"/>
                    </a:xfrm>
                    <a:prstGeom prst="rect">
                      <a:avLst/>
                    </a:prstGeom>
                  </pic:spPr>
                </pic:pic>
              </a:graphicData>
            </a:graphic>
          </wp:inline>
        </w:drawing>
      </w:r>
    </w:p>
    <w:p w14:paraId="44A58282" w14:textId="77777777" w:rsidR="001B7DC8" w:rsidRDefault="001B7DC8" w:rsidP="001B7DC8">
      <w:pPr>
        <w:spacing w:line="360" w:lineRule="auto"/>
        <w:rPr>
          <w:rFonts w:ascii="Times New Roman" w:hAnsi="Times New Roman" w:cs="Times New Roman"/>
          <w:b/>
          <w:sz w:val="24"/>
          <w:szCs w:val="24"/>
          <w:lang w:val="en-US"/>
        </w:rPr>
      </w:pPr>
    </w:p>
    <w:p w14:paraId="71D49989" w14:textId="77777777" w:rsidR="001B7DC8" w:rsidRPr="0004764B" w:rsidRDefault="001B7DC8" w:rsidP="001B7DC8">
      <w:pPr>
        <w:spacing w:line="360" w:lineRule="auto"/>
        <w:rPr>
          <w:rFonts w:ascii="Times New Roman" w:hAnsi="Times New Roman" w:cs="Times New Roman"/>
          <w:sz w:val="24"/>
          <w:szCs w:val="24"/>
          <w:lang w:val="en-US"/>
        </w:rPr>
      </w:pPr>
      <w:r w:rsidRPr="000A30D4">
        <w:rPr>
          <w:rFonts w:ascii="Times New Roman" w:hAnsi="Times New Roman" w:cs="Times New Roman"/>
          <w:b/>
          <w:sz w:val="24"/>
          <w:szCs w:val="24"/>
          <w:lang w:val="en-US"/>
        </w:rPr>
        <w:t>Figure 1</w:t>
      </w:r>
      <w:r w:rsidRPr="000A30D4">
        <w:rPr>
          <w:rFonts w:ascii="Times New Roman" w:hAnsi="Times New Roman" w:cs="Times New Roman"/>
          <w:sz w:val="24"/>
          <w:szCs w:val="24"/>
          <w:lang w:val="en-US"/>
        </w:rPr>
        <w:t xml:space="preserve">: </w:t>
      </w:r>
      <w:r w:rsidRPr="000A30D4">
        <w:rPr>
          <w:rFonts w:ascii="Times New Roman" w:hAnsi="Times New Roman" w:cs="Times New Roman"/>
          <w:i/>
          <w:sz w:val="24"/>
          <w:szCs w:val="24"/>
          <w:lang w:val="en-US"/>
        </w:rPr>
        <w:t>Addition of cavin-1 to PC3 cells modifies EV microRNAs.</w:t>
      </w:r>
      <w:r w:rsidRPr="000A30D4">
        <w:rPr>
          <w:rFonts w:ascii="Times New Roman" w:hAnsi="Times New Roman" w:cs="Times New Roman"/>
          <w:sz w:val="24"/>
          <w:szCs w:val="24"/>
          <w:lang w:val="en-US"/>
        </w:rPr>
        <w:t xml:space="preserve"> </w:t>
      </w:r>
      <w:r w:rsidRPr="000A30D4">
        <w:rPr>
          <w:rFonts w:ascii="Times New Roman" w:hAnsi="Times New Roman" w:cs="Times New Roman"/>
          <w:b/>
          <w:sz w:val="24"/>
          <w:szCs w:val="24"/>
          <w:lang w:val="en-US"/>
        </w:rPr>
        <w:t>A</w:t>
      </w:r>
      <w:r w:rsidRPr="000A30D4">
        <w:rPr>
          <w:rFonts w:ascii="Times New Roman" w:hAnsi="Times New Roman" w:cs="Times New Roman"/>
          <w:sz w:val="24"/>
          <w:szCs w:val="24"/>
          <w:lang w:val="en-US"/>
        </w:rPr>
        <w:t>) RNA-</w:t>
      </w:r>
      <w:proofErr w:type="spellStart"/>
      <w:r w:rsidRPr="000A30D4">
        <w:rPr>
          <w:rFonts w:ascii="Times New Roman" w:hAnsi="Times New Roman" w:cs="Times New Roman"/>
          <w:sz w:val="24"/>
          <w:szCs w:val="24"/>
          <w:lang w:val="en-US"/>
        </w:rPr>
        <w:t>s</w:t>
      </w:r>
      <w:r>
        <w:rPr>
          <w:rFonts w:ascii="Times New Roman" w:hAnsi="Times New Roman" w:cs="Times New Roman"/>
          <w:sz w:val="24"/>
          <w:szCs w:val="24"/>
          <w:lang w:val="en-US"/>
        </w:rPr>
        <w:t>eq</w:t>
      </w:r>
      <w:proofErr w:type="spellEnd"/>
      <w:r>
        <w:rPr>
          <w:rFonts w:ascii="Times New Roman" w:hAnsi="Times New Roman" w:cs="Times New Roman"/>
          <w:sz w:val="24"/>
          <w:szCs w:val="24"/>
          <w:lang w:val="en-US"/>
        </w:rPr>
        <w:t xml:space="preserve"> was performed previously on </w:t>
      </w:r>
      <w:r w:rsidRPr="000A30D4">
        <w:rPr>
          <w:rFonts w:ascii="Times New Roman" w:hAnsi="Times New Roman" w:cs="Times New Roman"/>
          <w:sz w:val="24"/>
          <w:szCs w:val="24"/>
          <w:lang w:val="en-US"/>
        </w:rPr>
        <w:t>microRNAs contained in the EV and cellular content of PC3-GFP and PC3-cavin-1 c</w:t>
      </w:r>
      <w:r>
        <w:rPr>
          <w:rFonts w:ascii="Times New Roman" w:hAnsi="Times New Roman" w:cs="Times New Roman"/>
          <w:sz w:val="24"/>
          <w:szCs w:val="24"/>
          <w:lang w:val="en-US"/>
        </w:rPr>
        <w:t xml:space="preserve">ells. DESeq2 analysis compared </w:t>
      </w:r>
      <w:r w:rsidRPr="000A30D4">
        <w:rPr>
          <w:rFonts w:ascii="Times New Roman" w:hAnsi="Times New Roman" w:cs="Times New Roman"/>
          <w:sz w:val="24"/>
          <w:szCs w:val="24"/>
          <w:lang w:val="en-US"/>
        </w:rPr>
        <w:t>PC3-GFP to PC3-cavin-1 EV content (black), expressed as log2FC, to determine t</w:t>
      </w:r>
      <w:r>
        <w:rPr>
          <w:rFonts w:ascii="Times New Roman" w:hAnsi="Times New Roman" w:cs="Times New Roman"/>
          <w:sz w:val="24"/>
          <w:szCs w:val="24"/>
          <w:lang w:val="en-US"/>
        </w:rPr>
        <w:t xml:space="preserve">he effect of cavin-1 on EV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content. </w:t>
      </w:r>
      <w:proofErr w:type="spellStart"/>
      <w:proofErr w:type="gramStart"/>
      <w:r w:rsidRPr="000A30D4">
        <w:rPr>
          <w:rFonts w:ascii="Times New Roman" w:hAnsi="Times New Roman" w:cs="Times New Roman"/>
          <w:sz w:val="24"/>
          <w:szCs w:val="24"/>
          <w:lang w:val="en-US"/>
        </w:rPr>
        <w:t>miRs</w:t>
      </w:r>
      <w:proofErr w:type="spellEnd"/>
      <w:proofErr w:type="gramEnd"/>
      <w:r w:rsidRPr="000A30D4">
        <w:rPr>
          <w:rFonts w:ascii="Times New Roman" w:hAnsi="Times New Roman" w:cs="Times New Roman"/>
          <w:sz w:val="24"/>
          <w:szCs w:val="24"/>
          <w:lang w:val="en-US"/>
        </w:rPr>
        <w:t xml:space="preserve"> that were significantly modified (* p ≤ 0.05) in the EVs were plotted. Ana</w:t>
      </w:r>
      <w:r>
        <w:rPr>
          <w:rFonts w:ascii="Times New Roman" w:hAnsi="Times New Roman" w:cs="Times New Roman"/>
          <w:sz w:val="24"/>
          <w:szCs w:val="24"/>
          <w:lang w:val="en-US"/>
        </w:rPr>
        <w:t xml:space="preserve">lysis was repeated on cellular </w:t>
      </w:r>
      <w:r w:rsidRPr="000A30D4">
        <w:rPr>
          <w:rFonts w:ascii="Times New Roman" w:hAnsi="Times New Roman" w:cs="Times New Roman"/>
          <w:sz w:val="24"/>
          <w:szCs w:val="24"/>
          <w:lang w:val="en-US"/>
        </w:rPr>
        <w:t xml:space="preserve">content (grey) for 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significantly modified in the EV. This reveals tha</w:t>
      </w:r>
      <w:r>
        <w:rPr>
          <w:rFonts w:ascii="Times New Roman" w:hAnsi="Times New Roman" w:cs="Times New Roman"/>
          <w:sz w:val="24"/>
          <w:szCs w:val="24"/>
          <w:lang w:val="en-US"/>
        </w:rPr>
        <w:t xml:space="preserve">t cavin-1 has an effect of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EVs where some effected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are not modified in the cell. </w:t>
      </w:r>
      <w:r w:rsidRPr="000A30D4">
        <w:rPr>
          <w:rFonts w:ascii="Times New Roman" w:hAnsi="Times New Roman" w:cs="Times New Roman"/>
          <w:b/>
          <w:sz w:val="24"/>
          <w:szCs w:val="24"/>
          <w:lang w:val="en-US"/>
        </w:rPr>
        <w:t>B</w:t>
      </w:r>
      <w:r w:rsidRPr="000A30D4">
        <w:rPr>
          <w:rFonts w:ascii="Times New Roman" w:hAnsi="Times New Roman" w:cs="Times New Roman"/>
          <w:sz w:val="24"/>
          <w:szCs w:val="24"/>
          <w:lang w:val="en-US"/>
        </w:rPr>
        <w:t>) RT-qPCR was per</w:t>
      </w:r>
      <w:r>
        <w:rPr>
          <w:rFonts w:ascii="Times New Roman" w:hAnsi="Times New Roman" w:cs="Times New Roman"/>
          <w:sz w:val="24"/>
          <w:szCs w:val="24"/>
          <w:lang w:val="en-US"/>
        </w:rPr>
        <w:t>formed to validate the 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data. This was performed on EV and cellular RNA content extracted from GFP and </w:t>
      </w:r>
      <w:r>
        <w:rPr>
          <w:rFonts w:ascii="Times New Roman" w:hAnsi="Times New Roman" w:cs="Times New Roman"/>
          <w:sz w:val="24"/>
          <w:szCs w:val="24"/>
          <w:lang w:val="en-US"/>
        </w:rPr>
        <w:t xml:space="preserve">cavin-1 PC3 cells to determine </w:t>
      </w:r>
      <w:r w:rsidRPr="000A30D4">
        <w:rPr>
          <w:rFonts w:ascii="Times New Roman" w:hAnsi="Times New Roman" w:cs="Times New Roman"/>
          <w:sz w:val="24"/>
          <w:szCs w:val="24"/>
          <w:lang w:val="en-US"/>
        </w:rPr>
        <w:t>relative amount of miR-200a-3p, 148a-3p, 30a-5p, 10b-5p, 574-3p and 363-3p (n &gt;</w:t>
      </w:r>
      <w:r>
        <w:rPr>
          <w:rFonts w:ascii="Times New Roman" w:hAnsi="Times New Roman" w:cs="Times New Roman"/>
          <w:sz w:val="24"/>
          <w:szCs w:val="24"/>
          <w:lang w:val="en-US"/>
        </w:rPr>
        <w:t xml:space="preserve"> 3). Delta-delta CT (</w:t>
      </w:r>
      <w:proofErr w:type="spellStart"/>
      <w:r>
        <w:rPr>
          <w:rFonts w:ascii="Times New Roman" w:hAnsi="Times New Roman" w:cs="Times New Roman"/>
          <w:sz w:val="24"/>
          <w:szCs w:val="24"/>
          <w:lang w:val="en-US"/>
        </w:rPr>
        <w:t>ddCT</w:t>
      </w:r>
      <w:proofErr w:type="spellEnd"/>
      <w:r>
        <w:rPr>
          <w:rFonts w:ascii="Times New Roman" w:hAnsi="Times New Roman" w:cs="Times New Roman"/>
          <w:sz w:val="24"/>
          <w:szCs w:val="24"/>
          <w:lang w:val="en-US"/>
        </w:rPr>
        <w:t xml:space="preserve">) was </w:t>
      </w:r>
      <w:r w:rsidRPr="000A30D4">
        <w:rPr>
          <w:rFonts w:ascii="Times New Roman" w:hAnsi="Times New Roman" w:cs="Times New Roman"/>
          <w:sz w:val="24"/>
          <w:szCs w:val="24"/>
          <w:lang w:val="en-US"/>
        </w:rPr>
        <w:t>calculated and plotted (</w:t>
      </w:r>
      <w:proofErr w:type="spellStart"/>
      <w:r w:rsidRPr="000A30D4">
        <w:rPr>
          <w:rFonts w:ascii="Times New Roman" w:hAnsi="Times New Roman" w:cs="Times New Roman"/>
          <w:sz w:val="24"/>
          <w:szCs w:val="24"/>
          <w:lang w:val="en-US"/>
        </w:rPr>
        <w:t>ddCT</w:t>
      </w:r>
      <w:proofErr w:type="spellEnd"/>
      <w:r w:rsidRPr="000A30D4">
        <w:rPr>
          <w:rFonts w:ascii="Times New Roman" w:hAnsi="Times New Roman" w:cs="Times New Roman"/>
          <w:sz w:val="24"/>
          <w:szCs w:val="24"/>
          <w:lang w:val="en-US"/>
        </w:rPr>
        <w:t xml:space="preserve"> + SEM) by comparing expression of targets to miR-125a-3p. Th</w:t>
      </w:r>
      <w:r>
        <w:rPr>
          <w:rFonts w:ascii="Times New Roman" w:hAnsi="Times New Roman" w:cs="Times New Roman"/>
          <w:sz w:val="24"/>
          <w:szCs w:val="24"/>
          <w:lang w:val="en-US"/>
        </w:rPr>
        <w:t xml:space="preserve">is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was unchanged </w:t>
      </w:r>
      <w:r w:rsidRPr="000A30D4">
        <w:rPr>
          <w:rFonts w:ascii="Times New Roman" w:hAnsi="Times New Roman" w:cs="Times New Roman"/>
          <w:sz w:val="24"/>
          <w:szCs w:val="24"/>
          <w:lang w:val="en-US"/>
        </w:rPr>
        <w:t>in the EV and cell by cavin-1 expression. A Mann-Whitney U test compared EV cha</w:t>
      </w:r>
      <w:r>
        <w:rPr>
          <w:rFonts w:ascii="Times New Roman" w:hAnsi="Times New Roman" w:cs="Times New Roman"/>
          <w:sz w:val="24"/>
          <w:szCs w:val="24"/>
          <w:lang w:val="en-US"/>
        </w:rPr>
        <w:t xml:space="preserve">nge to the cellular change for </w:t>
      </w:r>
      <w:r w:rsidRPr="000A30D4">
        <w:rPr>
          <w:rFonts w:ascii="Times New Roman" w:hAnsi="Times New Roman" w:cs="Times New Roman"/>
          <w:sz w:val="24"/>
          <w:szCs w:val="24"/>
          <w:lang w:val="en-US"/>
        </w:rPr>
        <w:t xml:space="preserve">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This analysis confirms the trends found from the RNA-</w:t>
      </w:r>
      <w:proofErr w:type="spellStart"/>
      <w:r w:rsidRPr="000A30D4">
        <w:rPr>
          <w:rFonts w:ascii="Times New Roman" w:hAnsi="Times New Roman" w:cs="Times New Roman"/>
          <w:sz w:val="24"/>
          <w:szCs w:val="24"/>
          <w:lang w:val="en-US"/>
        </w:rPr>
        <w:t>seq</w:t>
      </w:r>
      <w:proofErr w:type="spellEnd"/>
      <w:r w:rsidRPr="000A30D4">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p>
    <w:p w14:paraId="4776411F" w14:textId="09E91E34" w:rsidR="001B7DC8" w:rsidRDefault="001B7DC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38608B" w14:textId="77777777" w:rsidR="001B7DC8" w:rsidRDefault="001B7DC8">
      <w:pPr>
        <w:rPr>
          <w:rFonts w:ascii="Times New Roman" w:hAnsi="Times New Roman" w:cs="Times New Roman"/>
          <w:sz w:val="24"/>
          <w:szCs w:val="24"/>
          <w:lang w:val="en-US"/>
        </w:rPr>
      </w:pPr>
    </w:p>
    <w:p w14:paraId="54AD41CD" w14:textId="4C586686" w:rsidR="007674B7" w:rsidRDefault="001B7DC8" w:rsidP="001B7DC8">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is maintained, shown by a decreased presence of miR-30a-5p, -148a-3p</w:t>
      </w:r>
      <w:r>
        <w:rPr>
          <w:rFonts w:ascii="Times New Roman" w:hAnsi="Times New Roman" w:cs="Times New Roman"/>
          <w:sz w:val="24"/>
          <w:szCs w:val="24"/>
          <w:lang w:val="en-US"/>
        </w:rPr>
        <w:t>, -10b-5p</w:t>
      </w:r>
      <w:r w:rsidRPr="0004764B">
        <w:rPr>
          <w:rFonts w:ascii="Times New Roman" w:hAnsi="Times New Roman" w:cs="Times New Roman"/>
          <w:sz w:val="24"/>
          <w:szCs w:val="24"/>
          <w:lang w:val="en-US"/>
        </w:rPr>
        <w:t xml:space="preserve"> and -200a-3p in EVs between the cell lines compared to the cellular content. Inversely, miR-574-3p was increased due to the presence of cavin-1 in the EVs, and miR-363-3p is confirmed to be not selectively exported by cavin-1. This establishes that some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are indeed selectively exported from PC3 cells, where cavin-1 modulated this export.  </w:t>
      </w:r>
    </w:p>
    <w:p w14:paraId="4215296D" w14:textId="04C9C730"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Distinct </w:t>
      </w:r>
      <w:r w:rsidR="00973BAF" w:rsidRPr="0004764B">
        <w:rPr>
          <w:rFonts w:ascii="Times New Roman" w:hAnsi="Times New Roman" w:cs="Times New Roman"/>
          <w:lang w:val="en-US"/>
        </w:rPr>
        <w:t xml:space="preserve">sequence </w:t>
      </w:r>
      <w:r w:rsidRPr="0004764B">
        <w:rPr>
          <w:rFonts w:ascii="Times New Roman" w:hAnsi="Times New Roman" w:cs="Times New Roman"/>
          <w:lang w:val="en-US"/>
        </w:rPr>
        <w:t xml:space="preserve">motifs are </w:t>
      </w:r>
      <w:r w:rsidR="00973BAF" w:rsidRPr="0004764B">
        <w:rPr>
          <w:rFonts w:ascii="Times New Roman" w:hAnsi="Times New Roman" w:cs="Times New Roman"/>
          <w:lang w:val="en-US"/>
        </w:rPr>
        <w:t>overrepresented</w:t>
      </w:r>
      <w:r w:rsidRPr="0004764B">
        <w:rPr>
          <w:rFonts w:ascii="Times New Roman" w:hAnsi="Times New Roman" w:cs="Times New Roman"/>
          <w:lang w:val="en-US"/>
        </w:rPr>
        <w:t xml:space="preserve"> in differentially exported mi</w:t>
      </w:r>
      <w:r w:rsidR="002744C9" w:rsidRPr="0004764B">
        <w:rPr>
          <w:rFonts w:ascii="Times New Roman" w:hAnsi="Times New Roman" w:cs="Times New Roman"/>
          <w:lang w:val="en-US"/>
        </w:rPr>
        <w:t>cro</w:t>
      </w:r>
      <w:r w:rsidRPr="0004764B">
        <w:rPr>
          <w:rFonts w:ascii="Times New Roman" w:hAnsi="Times New Roman" w:cs="Times New Roman"/>
          <w:lang w:val="en-US"/>
        </w:rPr>
        <w:t>R</w:t>
      </w:r>
      <w:r w:rsidR="002744C9" w:rsidRPr="0004764B">
        <w:rPr>
          <w:rFonts w:ascii="Times New Roman" w:hAnsi="Times New Roman" w:cs="Times New Roman"/>
          <w:lang w:val="en-US"/>
        </w:rPr>
        <w:t>NA</w:t>
      </w:r>
      <w:r w:rsidRPr="0004764B">
        <w:rPr>
          <w:rFonts w:ascii="Times New Roman" w:hAnsi="Times New Roman" w:cs="Times New Roman"/>
          <w:lang w:val="en-US"/>
        </w:rPr>
        <w:t xml:space="preserve">s. </w:t>
      </w:r>
    </w:p>
    <w:p w14:paraId="5289017E" w14:textId="1A2BB479" w:rsidR="007329CB" w:rsidRPr="0004764B" w:rsidRDefault="002744C9"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sidRPr="0004764B">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7329CB" w:rsidRPr="0004764B">
        <w:rPr>
          <w:rFonts w:ascii="Times New Roman" w:hAnsi="Times New Roman" w:cs="Times New Roman"/>
          <w:sz w:val="24"/>
          <w:szCs w:val="24"/>
          <w:lang w:val="en-US"/>
        </w:rPr>
        <w:t xml:space="preserve">Unfortunately, motif discovery with only 5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was not adequate to establish a significant motif, so additional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were considered for this analysis. </w:t>
      </w:r>
      <w:r w:rsidR="003F6584" w:rsidRPr="0004764B">
        <w:rPr>
          <w:rFonts w:ascii="Times New Roman" w:hAnsi="Times New Roman" w:cs="Times New Roman"/>
          <w:sz w:val="24"/>
          <w:szCs w:val="24"/>
          <w:lang w:val="en-US"/>
        </w:rPr>
        <w:t xml:space="preserve">All 95 </w:t>
      </w:r>
      <w:proofErr w:type="spellStart"/>
      <w:r w:rsidR="003F6584" w:rsidRPr="0004764B">
        <w:rPr>
          <w:rFonts w:ascii="Times New Roman" w:hAnsi="Times New Roman" w:cs="Times New Roman"/>
          <w:sz w:val="24"/>
          <w:szCs w:val="24"/>
          <w:lang w:val="en-US"/>
        </w:rPr>
        <w:t>miRs</w:t>
      </w:r>
      <w:proofErr w:type="spellEnd"/>
      <w:r w:rsidR="003F6584" w:rsidRPr="0004764B">
        <w:rPr>
          <w:rFonts w:ascii="Times New Roman" w:hAnsi="Times New Roman" w:cs="Times New Roman"/>
          <w:sz w:val="24"/>
          <w:szCs w:val="24"/>
          <w:lang w:val="en-US"/>
        </w:rPr>
        <w:t xml:space="preserve"> </w:t>
      </w:r>
      <w:r w:rsidR="00C723EA" w:rsidRPr="0004764B">
        <w:rPr>
          <w:rFonts w:ascii="Times New Roman" w:hAnsi="Times New Roman" w:cs="Times New Roman"/>
          <w:sz w:val="24"/>
          <w:szCs w:val="24"/>
          <w:lang w:val="en-US"/>
        </w:rPr>
        <w:t>recorded</w:t>
      </w:r>
      <w:r w:rsidR="003F6584" w:rsidRPr="0004764B">
        <w:rPr>
          <w:rFonts w:ascii="Times New Roman" w:hAnsi="Times New Roman" w:cs="Times New Roman"/>
          <w:sz w:val="24"/>
          <w:szCs w:val="24"/>
          <w:lang w:val="en-US"/>
        </w:rPr>
        <w:t xml:space="preserve"> in the EVs </w:t>
      </w:r>
      <w:r w:rsidR="00C723EA" w:rsidRPr="0004764B">
        <w:rPr>
          <w:rFonts w:ascii="Times New Roman" w:hAnsi="Times New Roman" w:cs="Times New Roman"/>
          <w:sz w:val="24"/>
          <w:szCs w:val="24"/>
          <w:lang w:val="en-US"/>
        </w:rPr>
        <w:t>from th</w:t>
      </w:r>
      <w:r w:rsidR="0094171C">
        <w:rPr>
          <w:rFonts w:ascii="Times New Roman" w:hAnsi="Times New Roman" w:cs="Times New Roman"/>
          <w:sz w:val="24"/>
          <w:szCs w:val="24"/>
          <w:lang w:val="en-US"/>
        </w:rPr>
        <w:t>e</w:t>
      </w:r>
      <w:r w:rsidR="00C723EA" w:rsidRPr="0004764B">
        <w:rPr>
          <w:rFonts w:ascii="Times New Roman" w:hAnsi="Times New Roman" w:cs="Times New Roman"/>
          <w:sz w:val="24"/>
          <w:szCs w:val="24"/>
          <w:lang w:val="en-US"/>
        </w:rPr>
        <w:t xml:space="preserve"> RNA-</w:t>
      </w:r>
      <w:proofErr w:type="spellStart"/>
      <w:r w:rsidR="00C723EA" w:rsidRPr="0004764B">
        <w:rPr>
          <w:rFonts w:ascii="Times New Roman" w:hAnsi="Times New Roman" w:cs="Times New Roman"/>
          <w:sz w:val="24"/>
          <w:szCs w:val="24"/>
          <w:lang w:val="en-US"/>
        </w:rPr>
        <w:t>seq</w:t>
      </w:r>
      <w:proofErr w:type="spellEnd"/>
      <w:r w:rsidR="00C723EA" w:rsidRPr="0004764B">
        <w:rPr>
          <w:rFonts w:ascii="Times New Roman" w:hAnsi="Times New Roman" w:cs="Times New Roman"/>
          <w:sz w:val="24"/>
          <w:szCs w:val="24"/>
          <w:lang w:val="en-US"/>
        </w:rPr>
        <w:t xml:space="preserve"> data </w:t>
      </w:r>
      <w:r w:rsidR="003F6584" w:rsidRPr="0004764B">
        <w:rPr>
          <w:rFonts w:ascii="Times New Roman" w:hAnsi="Times New Roman" w:cs="Times New Roman"/>
          <w:sz w:val="24"/>
          <w:szCs w:val="24"/>
          <w:lang w:val="en-US"/>
        </w:rPr>
        <w:t>were co</w:t>
      </w:r>
      <w:r w:rsidR="00C723EA" w:rsidRPr="0004764B">
        <w:rPr>
          <w:rFonts w:ascii="Times New Roman" w:hAnsi="Times New Roman" w:cs="Times New Roman"/>
          <w:sz w:val="24"/>
          <w:szCs w:val="24"/>
          <w:lang w:val="en-US"/>
        </w:rPr>
        <w:t>mpared to their cellular change</w:t>
      </w:r>
      <w:r w:rsidR="003F6584" w:rsidRPr="0004764B">
        <w:rPr>
          <w:rFonts w:ascii="Times New Roman" w:hAnsi="Times New Roman" w:cs="Times New Roman"/>
          <w:sz w:val="24"/>
          <w:szCs w:val="24"/>
          <w:lang w:val="en-US"/>
        </w:rPr>
        <w:t xml:space="preserve"> in the form of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exo</w:t>
      </w:r>
      <w:r w:rsidR="003F6584" w:rsidRPr="0004764B">
        <w:rPr>
          <w:rFonts w:ascii="Times New Roman" w:hAnsi="Times New Roman" w:cs="Times New Roman"/>
          <w:sz w:val="24"/>
          <w:szCs w:val="24"/>
          <w:lang w:val="en-US"/>
        </w:rPr>
        <w:t>-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cell</w:t>
      </w:r>
      <w:r w:rsidR="003F6584" w:rsidRPr="0004764B">
        <w:rPr>
          <w:rFonts w:ascii="Times New Roman" w:hAnsi="Times New Roman" w:cs="Times New Roman"/>
          <w:sz w:val="24"/>
          <w:szCs w:val="24"/>
          <w:lang w:val="en-US"/>
        </w:rPr>
        <w:t xml:space="preserve">. </w:t>
      </w:r>
      <w:r w:rsidR="00D14595" w:rsidRPr="0004764B">
        <w:rPr>
          <w:rFonts w:ascii="Times New Roman" w:hAnsi="Times New Roman" w:cs="Times New Roman"/>
          <w:sz w:val="24"/>
          <w:szCs w:val="24"/>
          <w:lang w:val="en-US"/>
        </w:rPr>
        <w:t xml:space="preserve">This provides a single value that reflects how different the EV modifications are from the cell, where selective export results in a large negative </w:t>
      </w:r>
      <w:r w:rsidR="00C723EA" w:rsidRPr="0004764B">
        <w:rPr>
          <w:rFonts w:ascii="Times New Roman" w:hAnsi="Times New Roman" w:cs="Times New Roman"/>
          <w:sz w:val="24"/>
          <w:szCs w:val="24"/>
          <w:lang w:val="en-US"/>
        </w:rPr>
        <w:t xml:space="preserve">(cavin-1 attenuates export) </w:t>
      </w:r>
      <w:r w:rsidR="00D14595" w:rsidRPr="0004764B">
        <w:rPr>
          <w:rFonts w:ascii="Times New Roman" w:hAnsi="Times New Roman" w:cs="Times New Roman"/>
          <w:sz w:val="24"/>
          <w:szCs w:val="24"/>
          <w:lang w:val="en-US"/>
        </w:rPr>
        <w:t xml:space="preserve">or positive </w:t>
      </w:r>
      <w:r w:rsidR="00C723EA" w:rsidRPr="0004764B">
        <w:rPr>
          <w:rFonts w:ascii="Times New Roman" w:hAnsi="Times New Roman" w:cs="Times New Roman"/>
          <w:sz w:val="24"/>
          <w:szCs w:val="24"/>
          <w:lang w:val="en-US"/>
        </w:rPr>
        <w:t xml:space="preserve">(cavin-1 enhances export) </w:t>
      </w:r>
      <w:r w:rsidR="00D14595" w:rsidRPr="0004764B">
        <w:rPr>
          <w:rFonts w:ascii="Times New Roman" w:hAnsi="Times New Roman" w:cs="Times New Roman"/>
          <w:sz w:val="24"/>
          <w:szCs w:val="24"/>
          <w:lang w:val="en-US"/>
        </w:rPr>
        <w:t xml:space="preserve">value and sampling </w:t>
      </w:r>
      <w:r w:rsidR="00F8100D" w:rsidRPr="0004764B">
        <w:rPr>
          <w:rFonts w:ascii="Times New Roman" w:hAnsi="Times New Roman" w:cs="Times New Roman"/>
          <w:sz w:val="24"/>
          <w:szCs w:val="24"/>
          <w:lang w:val="en-US"/>
        </w:rPr>
        <w:t xml:space="preserve">approximates 0. </w:t>
      </w:r>
      <w:r w:rsidR="00AB27A9" w:rsidRPr="0004764B">
        <w:rPr>
          <w:rFonts w:ascii="Times New Roman" w:hAnsi="Times New Roman" w:cs="Times New Roman"/>
          <w:sz w:val="24"/>
          <w:szCs w:val="24"/>
          <w:lang w:val="en-US"/>
        </w:rPr>
        <w:t>Plotting this value as a frequency distribution</w:t>
      </w:r>
      <w:r w:rsidR="00C723EA" w:rsidRPr="0004764B">
        <w:rPr>
          <w:rFonts w:ascii="Times New Roman" w:hAnsi="Times New Roman" w:cs="Times New Roman"/>
          <w:sz w:val="24"/>
          <w:szCs w:val="24"/>
          <w:lang w:val="en-US"/>
        </w:rPr>
        <w:t xml:space="preserve"> plot reveals how prevalent each form of export is.</w:t>
      </w:r>
      <w:r w:rsidR="00FE45E7" w:rsidRPr="0004764B">
        <w:rPr>
          <w:rFonts w:ascii="Times New Roman" w:hAnsi="Times New Roman" w:cs="Times New Roman"/>
          <w:sz w:val="24"/>
          <w:szCs w:val="24"/>
          <w:lang w:val="en-US"/>
        </w:rPr>
        <w:t xml:space="preserve"> </w:t>
      </w:r>
      <w:r w:rsidR="004923A7">
        <w:rPr>
          <w:rFonts w:ascii="Times New Roman" w:hAnsi="Times New Roman" w:cs="Times New Roman"/>
          <w:sz w:val="24"/>
          <w:szCs w:val="24"/>
          <w:lang w:val="en-US"/>
        </w:rPr>
        <w:t>This yielded a large population of</w:t>
      </w:r>
      <w:r w:rsidR="00A202A4">
        <w:rPr>
          <w:rFonts w:ascii="Times New Roman" w:hAnsi="Times New Roman" w:cs="Times New Roman"/>
          <w:sz w:val="24"/>
          <w:szCs w:val="24"/>
          <w:lang w:val="en-US"/>
        </w:rPr>
        <w:t xml:space="preserve"> </w:t>
      </w:r>
      <w:proofErr w:type="spellStart"/>
      <w:r w:rsidR="00A202A4">
        <w:rPr>
          <w:rFonts w:ascii="Times New Roman" w:hAnsi="Times New Roman" w:cs="Times New Roman"/>
          <w:sz w:val="24"/>
          <w:szCs w:val="24"/>
          <w:lang w:val="en-US"/>
        </w:rPr>
        <w:t>miRs</w:t>
      </w:r>
      <w:proofErr w:type="spellEnd"/>
      <w:r w:rsidR="00A202A4">
        <w:rPr>
          <w:rFonts w:ascii="Times New Roman" w:hAnsi="Times New Roman" w:cs="Times New Roman"/>
          <w:sz w:val="24"/>
          <w:szCs w:val="24"/>
          <w:lang w:val="en-US"/>
        </w:rPr>
        <w:t xml:space="preserve"> that undergo sampling, around </w:t>
      </w:r>
      <w:r w:rsidR="004923A7">
        <w:rPr>
          <w:rFonts w:ascii="Times New Roman" w:hAnsi="Times New Roman" w:cs="Times New Roman"/>
          <w:sz w:val="24"/>
          <w:szCs w:val="24"/>
          <w:lang w:val="en-US"/>
        </w:rPr>
        <w:t xml:space="preserve">0.1, but also a small peak at -0.45. The </w:t>
      </w:r>
      <w:proofErr w:type="spellStart"/>
      <w:r w:rsidR="004923A7">
        <w:rPr>
          <w:rFonts w:ascii="Times New Roman" w:hAnsi="Times New Roman" w:cs="Times New Roman"/>
          <w:sz w:val="24"/>
          <w:szCs w:val="24"/>
          <w:lang w:val="en-US"/>
        </w:rPr>
        <w:t>miRs</w:t>
      </w:r>
      <w:proofErr w:type="spellEnd"/>
      <w:r w:rsidR="004923A7">
        <w:rPr>
          <w:rFonts w:ascii="Times New Roman" w:hAnsi="Times New Roman" w:cs="Times New Roman"/>
          <w:sz w:val="24"/>
          <w:szCs w:val="24"/>
          <w:lang w:val="en-US"/>
        </w:rPr>
        <w:t xml:space="preserve"> </w:t>
      </w:r>
      <w:r w:rsidR="00E633EF">
        <w:rPr>
          <w:rFonts w:ascii="Times New Roman" w:hAnsi="Times New Roman" w:cs="Times New Roman"/>
          <w:sz w:val="24"/>
          <w:szCs w:val="24"/>
          <w:lang w:val="en-US"/>
        </w:rPr>
        <w:t>that were validated in RT-qPCR were noted on the graph to demonstrate where they fit</w:t>
      </w:r>
      <w:r w:rsidR="00BA51F5">
        <w:rPr>
          <w:rFonts w:ascii="Times New Roman" w:hAnsi="Times New Roman" w:cs="Times New Roman"/>
          <w:sz w:val="24"/>
          <w:szCs w:val="24"/>
          <w:lang w:val="en-US"/>
        </w:rPr>
        <w:t xml:space="preserve"> into this distribution</w:t>
      </w:r>
      <w:r w:rsidR="00E633EF">
        <w:rPr>
          <w:rFonts w:ascii="Times New Roman" w:hAnsi="Times New Roman" w:cs="Times New Roman"/>
          <w:sz w:val="24"/>
          <w:szCs w:val="24"/>
          <w:lang w:val="en-US"/>
        </w:rPr>
        <w:t>.</w:t>
      </w:r>
      <w:r w:rsidR="00BA51F5">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This shows the selectively exported 200a-3p, 148a-3p and 30a-5p to the far left of the graph, with 363-3p in the sampling population (FC-FC≈0.1) and 574-3p to the right of the graph. This corresponds to the groupings established previously (Fig.1a). While miR-10b-5p (FC-FC</w:t>
      </w:r>
      <w:r w:rsidR="000860B7">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w:t>
      </w:r>
      <w:r w:rsidR="000860B7">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 xml:space="preserve">0.4) did show a decrease in the EV more than the cell, the difference between them was not considered adequate enough to presume it were under action of protein </w:t>
      </w:r>
      <w:r w:rsidR="004A27A6">
        <w:rPr>
          <w:rFonts w:ascii="Times New Roman" w:hAnsi="Times New Roman" w:cs="Times New Roman"/>
          <w:sz w:val="24"/>
          <w:szCs w:val="24"/>
          <w:lang w:val="en-US"/>
        </w:rPr>
        <w:lastRenderedPageBreak/>
        <w:t xml:space="preserve">mediated export. </w:t>
      </w:r>
      <w:r w:rsidR="00A202A4">
        <w:rPr>
          <w:rFonts w:ascii="Times New Roman" w:hAnsi="Times New Roman" w:cs="Times New Roman"/>
          <w:sz w:val="24"/>
          <w:szCs w:val="24"/>
          <w:lang w:val="en-US"/>
        </w:rPr>
        <w:t xml:space="preserve">Hereby, </w:t>
      </w:r>
      <w:proofErr w:type="spellStart"/>
      <w:r w:rsidR="00A202A4">
        <w:rPr>
          <w:rFonts w:ascii="Times New Roman" w:hAnsi="Times New Roman" w:cs="Times New Roman"/>
          <w:sz w:val="24"/>
          <w:szCs w:val="24"/>
          <w:lang w:val="en-US"/>
        </w:rPr>
        <w:t>miRs</w:t>
      </w:r>
      <w:proofErr w:type="spellEnd"/>
      <w:r w:rsidR="00A202A4">
        <w:rPr>
          <w:rFonts w:ascii="Times New Roman" w:hAnsi="Times New Roman" w:cs="Times New Roman"/>
          <w:sz w:val="24"/>
          <w:szCs w:val="24"/>
          <w:lang w:val="en-US"/>
        </w:rPr>
        <w:t xml:space="preserve"> that possess a FC-FC of -0.45 or lower are considered selectively</w:t>
      </w:r>
      <w:r w:rsidR="008D6192">
        <w:rPr>
          <w:rFonts w:ascii="Times New Roman" w:hAnsi="Times New Roman" w:cs="Times New Roman"/>
          <w:sz w:val="24"/>
          <w:szCs w:val="24"/>
          <w:lang w:val="en-US"/>
        </w:rPr>
        <w:t xml:space="preserve"> exported for this motif discovery</w:t>
      </w:r>
      <w:r w:rsidR="001C02BE">
        <w:rPr>
          <w:rFonts w:ascii="Times New Roman" w:hAnsi="Times New Roman" w:cs="Times New Roman"/>
          <w:sz w:val="24"/>
          <w:szCs w:val="24"/>
          <w:lang w:val="en-US"/>
        </w:rPr>
        <w:t xml:space="preserve">. 19 </w:t>
      </w:r>
      <w:proofErr w:type="spellStart"/>
      <w:r w:rsidR="001C02BE">
        <w:rPr>
          <w:rFonts w:ascii="Times New Roman" w:hAnsi="Times New Roman" w:cs="Times New Roman"/>
          <w:sz w:val="24"/>
          <w:szCs w:val="24"/>
          <w:lang w:val="en-US"/>
        </w:rPr>
        <w:t>miRs</w:t>
      </w:r>
      <w:proofErr w:type="spellEnd"/>
      <w:r w:rsidR="001C02BE">
        <w:rPr>
          <w:rFonts w:ascii="Times New Roman" w:hAnsi="Times New Roman" w:cs="Times New Roman"/>
          <w:sz w:val="24"/>
          <w:szCs w:val="24"/>
          <w:lang w:val="en-US"/>
        </w:rPr>
        <w:t xml:space="preserve"> fulfill this criteria. </w:t>
      </w:r>
    </w:p>
    <w:p w14:paraId="684260E3" w14:textId="58F9B2FD" w:rsidR="005D63E8" w:rsidRPr="0004764B" w:rsidRDefault="002744C9" w:rsidP="00394FA6">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Motif discovery was used to define stretches of RNA</w:t>
      </w:r>
      <w:r w:rsidR="00D269F5" w:rsidRPr="0004764B">
        <w:rPr>
          <w:rFonts w:ascii="Times New Roman" w:hAnsi="Times New Roman" w:cs="Times New Roman"/>
          <w:sz w:val="24"/>
          <w:szCs w:val="24"/>
          <w:lang w:val="en-US"/>
        </w:rPr>
        <w:t xml:space="preserve"> that are shared amongst the </w:t>
      </w:r>
      <w:r w:rsidRPr="0004764B">
        <w:rPr>
          <w:rFonts w:ascii="Times New Roman" w:hAnsi="Times New Roman" w:cs="Times New Roman"/>
          <w:sz w:val="24"/>
          <w:szCs w:val="24"/>
          <w:lang w:val="en-US"/>
        </w:rPr>
        <w:t xml:space="preserve">differentially exported miRNAs that would be targeted by the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export protein.</w:t>
      </w:r>
      <w:r w:rsidR="00D269F5" w:rsidRPr="0004764B">
        <w:rPr>
          <w:rFonts w:ascii="Times New Roman" w:hAnsi="Times New Roman" w:cs="Times New Roman"/>
          <w:sz w:val="24"/>
          <w:szCs w:val="24"/>
          <w:lang w:val="en-US"/>
        </w:rPr>
        <w:t xml:space="preserve"> This analysis returned two distinct motifs that are enriched in the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that possess </w:t>
      </w:r>
      <w:r w:rsidRPr="0004764B">
        <w:rPr>
          <w:rFonts w:ascii="Times New Roman" w:hAnsi="Times New Roman" w:cs="Times New Roman"/>
          <w:sz w:val="24"/>
          <w:szCs w:val="24"/>
          <w:lang w:val="en-US"/>
        </w:rPr>
        <w:t>reduced</w:t>
      </w:r>
      <w:r w:rsidR="00D269F5" w:rsidRPr="0004764B">
        <w:rPr>
          <w:rFonts w:ascii="Times New Roman" w:hAnsi="Times New Roman" w:cs="Times New Roman"/>
          <w:sz w:val="24"/>
          <w:szCs w:val="24"/>
          <w:lang w:val="en-US"/>
        </w:rPr>
        <w:t xml:space="preserve"> export upon cavin-1 expression</w:t>
      </w:r>
      <w:r w:rsidR="00002789">
        <w:rPr>
          <w:rFonts w:ascii="Times New Roman" w:hAnsi="Times New Roman" w:cs="Times New Roman"/>
          <w:sz w:val="24"/>
          <w:szCs w:val="24"/>
          <w:lang w:val="en-US"/>
        </w:rPr>
        <w:t xml:space="preserve"> (fig.3</w:t>
      </w:r>
      <w:r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These motifs</w:t>
      </w:r>
      <w:r w:rsidR="004734F8" w:rsidRPr="0004764B">
        <w:rPr>
          <w:rFonts w:ascii="Times New Roman" w:hAnsi="Times New Roman" w:cs="Times New Roman"/>
          <w:sz w:val="24"/>
          <w:szCs w:val="24"/>
          <w:lang w:val="en-US"/>
        </w:rPr>
        <w:t xml:space="preserve"> are present within 14 of the 19</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within this </w:t>
      </w:r>
      <w:r w:rsidR="00D269F5" w:rsidRPr="00002789">
        <w:rPr>
          <w:rFonts w:ascii="Times New Roman" w:hAnsi="Times New Roman" w:cs="Times New Roman"/>
          <w:sz w:val="24"/>
          <w:szCs w:val="24"/>
          <w:lang w:val="en-US"/>
        </w:rPr>
        <w:t xml:space="preserve">group with minimal (n=1) hits in the non-differentially exported </w:t>
      </w:r>
      <w:proofErr w:type="spellStart"/>
      <w:r w:rsidR="00D269F5" w:rsidRPr="00002789">
        <w:rPr>
          <w:rFonts w:ascii="Times New Roman" w:hAnsi="Times New Roman" w:cs="Times New Roman"/>
          <w:sz w:val="24"/>
          <w:szCs w:val="24"/>
          <w:lang w:val="en-US"/>
        </w:rPr>
        <w:t>miR</w:t>
      </w:r>
      <w:proofErr w:type="spellEnd"/>
      <w:r w:rsidR="00D269F5" w:rsidRPr="00002789">
        <w:rPr>
          <w:rFonts w:ascii="Times New Roman" w:hAnsi="Times New Roman" w:cs="Times New Roman"/>
          <w:sz w:val="24"/>
          <w:szCs w:val="24"/>
          <w:lang w:val="en-US"/>
        </w:rPr>
        <w:t xml:space="preserve"> group. This </w:t>
      </w:r>
      <w:r w:rsidR="0047413B" w:rsidRPr="00002789">
        <w:rPr>
          <w:rFonts w:ascii="Times New Roman" w:hAnsi="Times New Roman" w:cs="Times New Roman"/>
          <w:sz w:val="24"/>
          <w:szCs w:val="24"/>
          <w:lang w:val="en-US"/>
        </w:rPr>
        <w:t>indicates</w:t>
      </w:r>
      <w:r w:rsidR="00D269F5" w:rsidRPr="00002789">
        <w:rPr>
          <w:rFonts w:ascii="Times New Roman" w:hAnsi="Times New Roman" w:cs="Times New Roman"/>
          <w:sz w:val="24"/>
          <w:szCs w:val="24"/>
          <w:lang w:val="en-US"/>
        </w:rPr>
        <w:t xml:space="preserve"> potential binding sites </w:t>
      </w:r>
      <w:r w:rsidR="00B57D19" w:rsidRPr="00002789">
        <w:rPr>
          <w:rFonts w:ascii="Times New Roman" w:hAnsi="Times New Roman" w:cs="Times New Roman"/>
          <w:sz w:val="24"/>
          <w:szCs w:val="24"/>
          <w:lang w:val="en-US"/>
        </w:rPr>
        <w:t xml:space="preserve">the export protein may be able to bind to evoke specificity and selectivity of the targets. </w:t>
      </w:r>
      <w:r w:rsidR="00D269F5" w:rsidRPr="00002789">
        <w:rPr>
          <w:rFonts w:ascii="Times New Roman" w:hAnsi="Times New Roman" w:cs="Times New Roman"/>
          <w:sz w:val="24"/>
          <w:szCs w:val="24"/>
          <w:lang w:val="en-US"/>
        </w:rPr>
        <w:t xml:space="preserve"> </w:t>
      </w:r>
    </w:p>
    <w:p w14:paraId="6140AD9E" w14:textId="39E74BD5"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Candidate proteins are present in </w:t>
      </w:r>
      <w:r w:rsidR="00F05205">
        <w:rPr>
          <w:rFonts w:ascii="Times New Roman" w:hAnsi="Times New Roman" w:cs="Times New Roman"/>
          <w:lang w:val="en-US"/>
        </w:rPr>
        <w:t>EVs</w:t>
      </w:r>
      <w:r w:rsidRPr="0004764B">
        <w:rPr>
          <w:rFonts w:ascii="Times New Roman" w:hAnsi="Times New Roman" w:cs="Times New Roman"/>
          <w:lang w:val="en-US"/>
        </w:rPr>
        <w:t xml:space="preserve"> with RNA binding ability. </w:t>
      </w:r>
    </w:p>
    <w:p w14:paraId="095179B7" w14:textId="4680021E" w:rsidR="00D269F5" w:rsidRPr="0004764B" w:rsidRDefault="00FC3A7C" w:rsidP="00716E22">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To identify </w:t>
      </w:r>
      <w:r w:rsidR="0047413B">
        <w:rPr>
          <w:rFonts w:ascii="Times New Roman" w:hAnsi="Times New Roman" w:cs="Times New Roman"/>
          <w:sz w:val="24"/>
          <w:szCs w:val="24"/>
          <w:lang w:val="en-US"/>
        </w:rPr>
        <w:t xml:space="preserve">candidate </w:t>
      </w:r>
      <w:r w:rsidRPr="0004764B">
        <w:rPr>
          <w:rFonts w:ascii="Times New Roman" w:hAnsi="Times New Roman" w:cs="Times New Roman"/>
          <w:sz w:val="24"/>
          <w:szCs w:val="24"/>
          <w:lang w:val="en-US"/>
        </w:rPr>
        <w:t xml:space="preserve">proteins that </w:t>
      </w:r>
      <w:r w:rsidR="00C547B4" w:rsidRPr="0004764B">
        <w:rPr>
          <w:rFonts w:ascii="Times New Roman" w:hAnsi="Times New Roman" w:cs="Times New Roman"/>
          <w:sz w:val="24"/>
          <w:szCs w:val="24"/>
          <w:lang w:val="en-US"/>
        </w:rPr>
        <w:t xml:space="preserve">could </w:t>
      </w:r>
      <w:r w:rsidRPr="0004764B">
        <w:rPr>
          <w:rFonts w:ascii="Times New Roman" w:hAnsi="Times New Roman" w:cs="Times New Roman"/>
          <w:sz w:val="24"/>
          <w:szCs w:val="24"/>
          <w:lang w:val="en-US"/>
        </w:rPr>
        <w:t>mediate</w:t>
      </w:r>
      <w:r w:rsidR="00C547B4" w:rsidRPr="0004764B">
        <w:rPr>
          <w:rFonts w:ascii="Times New Roman" w:hAnsi="Times New Roman" w:cs="Times New Roman"/>
          <w:sz w:val="24"/>
          <w:szCs w:val="24"/>
          <w:lang w:val="en-US"/>
        </w:rPr>
        <w:t xml:space="preserve"> this</w:t>
      </w:r>
      <w:r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selective </w:t>
      </w:r>
      <w:proofErr w:type="spellStart"/>
      <w:r w:rsidRPr="0004764B">
        <w:rPr>
          <w:rFonts w:ascii="Times New Roman" w:hAnsi="Times New Roman" w:cs="Times New Roman"/>
          <w:sz w:val="24"/>
          <w:szCs w:val="24"/>
          <w:lang w:val="en-US"/>
        </w:rPr>
        <w:t>miR</w:t>
      </w:r>
      <w:proofErr w:type="spellEnd"/>
      <w:r w:rsidR="00C547B4" w:rsidRPr="0004764B">
        <w:rPr>
          <w:rFonts w:ascii="Times New Roman" w:hAnsi="Times New Roman" w:cs="Times New Roman"/>
          <w:sz w:val="24"/>
          <w:szCs w:val="24"/>
          <w:lang w:val="en-US"/>
        </w:rPr>
        <w:t xml:space="preserve"> export, EV</w:t>
      </w:r>
      <w:r w:rsidR="00D269F5" w:rsidRPr="0004764B">
        <w:rPr>
          <w:rFonts w:ascii="Times New Roman" w:hAnsi="Times New Roman" w:cs="Times New Roman"/>
          <w:sz w:val="24"/>
          <w:szCs w:val="24"/>
          <w:lang w:val="en-US"/>
        </w:rPr>
        <w:t xml:space="preserve"> p</w:t>
      </w:r>
      <w:r w:rsidRPr="0004764B">
        <w:rPr>
          <w:rFonts w:ascii="Times New Roman" w:hAnsi="Times New Roman" w:cs="Times New Roman"/>
          <w:sz w:val="24"/>
          <w:szCs w:val="24"/>
          <w:lang w:val="en-US"/>
        </w:rPr>
        <w:t>rotein</w:t>
      </w:r>
      <w:r w:rsidR="00D269F5" w:rsidRPr="0004764B">
        <w:rPr>
          <w:rFonts w:ascii="Times New Roman" w:hAnsi="Times New Roman" w:cs="Times New Roman"/>
          <w:sz w:val="24"/>
          <w:szCs w:val="24"/>
          <w:lang w:val="en-US"/>
        </w:rPr>
        <w:t xml:space="preserve"> content was assessed for </w:t>
      </w:r>
      <w:r w:rsidR="00C547B4" w:rsidRPr="0004764B">
        <w:rPr>
          <w:rFonts w:ascii="Times New Roman" w:hAnsi="Times New Roman" w:cs="Times New Roman"/>
          <w:sz w:val="24"/>
          <w:szCs w:val="24"/>
          <w:lang w:val="en-US"/>
        </w:rPr>
        <w:t>differential export upon cavin-1 expression and RNA-binding ability</w:t>
      </w:r>
      <w:r w:rsidR="00D269F5"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Previously published proteomic data </w:t>
      </w:r>
      <w:r w:rsidR="00EE7C8F" w:rsidRPr="0004764B">
        <w:rPr>
          <w:rFonts w:ascii="Times New Roman" w:hAnsi="Times New Roman" w:cs="Times New Roman"/>
          <w:sz w:val="24"/>
          <w:szCs w:val="24"/>
          <w:lang w:val="en-US"/>
        </w:rPr>
        <w:t>determined</w:t>
      </w:r>
      <w:r w:rsidR="006D430D" w:rsidRPr="0004764B">
        <w:rPr>
          <w:rFonts w:ascii="Times New Roman" w:hAnsi="Times New Roman" w:cs="Times New Roman"/>
          <w:sz w:val="24"/>
          <w:szCs w:val="24"/>
          <w:lang w:val="en-US"/>
        </w:rPr>
        <w:t xml:space="preserve"> the identity of EV</w:t>
      </w:r>
      <w:r w:rsidR="00C547B4" w:rsidRPr="0004764B">
        <w:rPr>
          <w:rFonts w:ascii="Times New Roman" w:hAnsi="Times New Roman" w:cs="Times New Roman"/>
          <w:sz w:val="24"/>
          <w:szCs w:val="24"/>
          <w:lang w:val="en-US"/>
        </w:rPr>
        <w:t xml:space="preserve"> proteins</w:t>
      </w:r>
      <w:r w:rsidR="006D430D" w:rsidRPr="0004764B">
        <w:rPr>
          <w:rFonts w:ascii="Times New Roman" w:hAnsi="Times New Roman" w:cs="Times New Roman"/>
          <w:sz w:val="24"/>
          <w:szCs w:val="24"/>
          <w:lang w:val="en-US"/>
        </w:rPr>
        <w:t xml:space="preserve"> from</w:t>
      </w:r>
      <w:r w:rsidR="00C547B4" w:rsidRPr="0004764B">
        <w:rPr>
          <w:rFonts w:ascii="Times New Roman" w:hAnsi="Times New Roman" w:cs="Times New Roman"/>
          <w:sz w:val="24"/>
          <w:szCs w:val="24"/>
          <w:lang w:val="en-US"/>
        </w:rPr>
        <w:t xml:space="preserve"> PC3 </w:t>
      </w:r>
      <w:r w:rsidR="00704850" w:rsidRPr="0004764B">
        <w:rPr>
          <w:rFonts w:ascii="Times New Roman" w:hAnsi="Times New Roman" w:cs="Times New Roman"/>
          <w:sz w:val="24"/>
          <w:szCs w:val="24"/>
          <w:lang w:val="en-US"/>
        </w:rPr>
        <w:t xml:space="preserve">GFP </w:t>
      </w:r>
      <w:r w:rsidR="00C547B4" w:rsidRPr="0004764B">
        <w:rPr>
          <w:rFonts w:ascii="Times New Roman" w:hAnsi="Times New Roman" w:cs="Times New Roman"/>
          <w:sz w:val="24"/>
          <w:szCs w:val="24"/>
          <w:lang w:val="en-US"/>
        </w:rPr>
        <w:t>and PC3 cavin-1 cell lines</w:t>
      </w:r>
      <w:r w:rsidR="006D430D" w:rsidRPr="0004764B">
        <w:rPr>
          <w:rFonts w:ascii="Times New Roman" w:hAnsi="Times New Roman" w:cs="Times New Roman"/>
          <w:sz w:val="24"/>
          <w:szCs w:val="24"/>
          <w:lang w:val="en-US"/>
        </w:rPr>
        <w:t xml:space="preserve">. Comparing between the cell lines </w:t>
      </w:r>
      <w:r w:rsidR="000643A5" w:rsidRPr="0004764B">
        <w:rPr>
          <w:rFonts w:ascii="Times New Roman" w:hAnsi="Times New Roman" w:cs="Times New Roman"/>
          <w:sz w:val="24"/>
          <w:szCs w:val="24"/>
          <w:lang w:val="en-US"/>
        </w:rPr>
        <w:t>returned a total of 120 significantly differentially exported proteins</w:t>
      </w:r>
      <w:r w:rsidR="00704850" w:rsidRPr="0004764B">
        <w:rPr>
          <w:rFonts w:ascii="Times New Roman" w:hAnsi="Times New Roman" w:cs="Times New Roman"/>
          <w:sz w:val="24"/>
          <w:szCs w:val="24"/>
          <w:lang w:val="en-US"/>
        </w:rPr>
        <w:t>, where 109 of these proteins were decreased upon cavin-1 expression</w:t>
      </w:r>
      <w:r w:rsidR="00C547B4" w:rsidRPr="0004764B">
        <w:rPr>
          <w:rFonts w:ascii="Times New Roman" w:hAnsi="Times New Roman" w:cs="Times New Roman"/>
          <w:sz w:val="24"/>
          <w:szCs w:val="24"/>
          <w:lang w:val="en-US"/>
        </w:rPr>
        <w:t xml:space="preserve">. </w:t>
      </w:r>
      <w:r w:rsidR="006D430D" w:rsidRPr="0004764B">
        <w:rPr>
          <w:rFonts w:ascii="Times New Roman" w:hAnsi="Times New Roman" w:cs="Times New Roman"/>
          <w:sz w:val="24"/>
          <w:szCs w:val="24"/>
          <w:lang w:val="en-US"/>
        </w:rPr>
        <w:t xml:space="preserve">Additionally, these </w:t>
      </w:r>
      <w:r w:rsidR="00D269F5" w:rsidRPr="0004764B">
        <w:rPr>
          <w:rFonts w:ascii="Times New Roman" w:hAnsi="Times New Roman" w:cs="Times New Roman"/>
          <w:sz w:val="24"/>
          <w:szCs w:val="24"/>
          <w:lang w:val="en-US"/>
        </w:rPr>
        <w:t xml:space="preserve">proteins </w:t>
      </w:r>
      <w:r w:rsidR="006D430D" w:rsidRPr="0004764B">
        <w:rPr>
          <w:rFonts w:ascii="Times New Roman" w:hAnsi="Times New Roman" w:cs="Times New Roman"/>
          <w:sz w:val="24"/>
          <w:szCs w:val="24"/>
          <w:lang w:val="en-US"/>
        </w:rPr>
        <w:t xml:space="preserve">were further analyzed by GO </w:t>
      </w:r>
      <w:r w:rsidR="000E4402" w:rsidRPr="0004764B">
        <w:rPr>
          <w:rFonts w:ascii="Times New Roman" w:hAnsi="Times New Roman" w:cs="Times New Roman"/>
          <w:sz w:val="24"/>
          <w:szCs w:val="24"/>
          <w:lang w:val="en-US"/>
        </w:rPr>
        <w:t>analysis to determine whether these proteins had previously reported RN</w:t>
      </w:r>
      <w:r w:rsidR="00EE7C8F" w:rsidRPr="0004764B">
        <w:rPr>
          <w:rFonts w:ascii="Times New Roman" w:hAnsi="Times New Roman" w:cs="Times New Roman"/>
          <w:sz w:val="24"/>
          <w:szCs w:val="24"/>
          <w:lang w:val="en-US"/>
        </w:rPr>
        <w:t>A</w:t>
      </w:r>
      <w:r w:rsidR="000E4402" w:rsidRPr="0004764B">
        <w:rPr>
          <w:rFonts w:ascii="Times New Roman" w:hAnsi="Times New Roman" w:cs="Times New Roman"/>
          <w:sz w:val="24"/>
          <w:szCs w:val="24"/>
          <w:lang w:val="en-US"/>
        </w:rPr>
        <w:t>-binding capacities</w:t>
      </w:r>
      <w:r w:rsidR="006D430D" w:rsidRPr="0004764B">
        <w:rPr>
          <w:rFonts w:ascii="Times New Roman" w:hAnsi="Times New Roman" w:cs="Times New Roman"/>
          <w:sz w:val="24"/>
          <w:szCs w:val="24"/>
          <w:lang w:val="en-US"/>
        </w:rPr>
        <w:t>.</w:t>
      </w:r>
      <w:r w:rsidR="000E4402" w:rsidRPr="0004764B">
        <w:rPr>
          <w:rFonts w:ascii="Times New Roman" w:hAnsi="Times New Roman" w:cs="Times New Roman"/>
          <w:sz w:val="24"/>
          <w:szCs w:val="24"/>
          <w:lang w:val="en-US"/>
        </w:rPr>
        <w:t xml:space="preserve"> Together, this yields a total of 5 </w:t>
      </w:r>
      <w:r w:rsidR="00EE7C8F" w:rsidRPr="0004764B">
        <w:rPr>
          <w:rFonts w:ascii="Times New Roman" w:hAnsi="Times New Roman" w:cs="Times New Roman"/>
          <w:sz w:val="24"/>
          <w:szCs w:val="24"/>
          <w:lang w:val="en-US"/>
        </w:rPr>
        <w:t xml:space="preserve">differentially exported </w:t>
      </w:r>
      <w:r w:rsidR="000E4402" w:rsidRPr="0004764B">
        <w:rPr>
          <w:rFonts w:ascii="Times New Roman" w:hAnsi="Times New Roman" w:cs="Times New Roman"/>
          <w:sz w:val="24"/>
          <w:szCs w:val="24"/>
          <w:lang w:val="en-US"/>
        </w:rPr>
        <w:t>RNA-bind</w:t>
      </w:r>
      <w:r w:rsidR="00EE7C8F" w:rsidRPr="0004764B">
        <w:rPr>
          <w:rFonts w:ascii="Times New Roman" w:hAnsi="Times New Roman" w:cs="Times New Roman"/>
          <w:sz w:val="24"/>
          <w:szCs w:val="24"/>
          <w:lang w:val="en-US"/>
        </w:rPr>
        <w:t>ing proteins.</w:t>
      </w:r>
      <w:r w:rsidR="001B23BC" w:rsidRPr="0004764B">
        <w:rPr>
          <w:rFonts w:ascii="Times New Roman" w:hAnsi="Times New Roman" w:cs="Times New Roman"/>
          <w:sz w:val="24"/>
          <w:szCs w:val="24"/>
          <w:lang w:val="en-US"/>
        </w:rPr>
        <w:t xml:space="preserve"> Interestingly, further investigation into the RNA binding specificity of </w:t>
      </w:r>
      <w:proofErr w:type="spellStart"/>
      <w:r w:rsidR="001B23BC" w:rsidRPr="0004764B">
        <w:rPr>
          <w:rFonts w:ascii="Times New Roman" w:hAnsi="Times New Roman" w:cs="Times New Roman"/>
          <w:sz w:val="24"/>
          <w:szCs w:val="24"/>
          <w:lang w:val="en-US"/>
        </w:rPr>
        <w:t>hnRNPK</w:t>
      </w:r>
      <w:proofErr w:type="spellEnd"/>
      <w:r w:rsidR="001B23BC" w:rsidRPr="0004764B">
        <w:rPr>
          <w:rFonts w:ascii="Times New Roman" w:hAnsi="Times New Roman" w:cs="Times New Roman"/>
          <w:sz w:val="24"/>
          <w:szCs w:val="24"/>
          <w:lang w:val="en-US"/>
        </w:rPr>
        <w:t xml:space="preserve"> revealed</w:t>
      </w:r>
      <w:r w:rsidR="00F56074" w:rsidRPr="0004764B">
        <w:rPr>
          <w:rFonts w:ascii="Times New Roman" w:hAnsi="Times New Roman" w:cs="Times New Roman"/>
          <w:sz w:val="24"/>
          <w:szCs w:val="24"/>
          <w:lang w:val="en-US"/>
        </w:rPr>
        <w:t>,</w:t>
      </w:r>
      <w:r w:rsidR="001B23BC" w:rsidRPr="0004764B">
        <w:rPr>
          <w:rFonts w:ascii="Times New Roman" w:hAnsi="Times New Roman" w:cs="Times New Roman"/>
          <w:sz w:val="24"/>
          <w:szCs w:val="24"/>
          <w:lang w:val="en-US"/>
        </w:rPr>
        <w:t xml:space="preserve"> through mutagenesis assays, i</w:t>
      </w:r>
      <w:r w:rsidR="00B62C7D" w:rsidRPr="0004764B">
        <w:rPr>
          <w:rFonts w:ascii="Times New Roman" w:hAnsi="Times New Roman" w:cs="Times New Roman"/>
          <w:sz w:val="24"/>
          <w:szCs w:val="24"/>
          <w:lang w:val="en-US"/>
        </w:rPr>
        <w:t>ts affinity to bind to sequence</w:t>
      </w:r>
      <w:r w:rsidR="001B23BC" w:rsidRPr="0004764B">
        <w:rPr>
          <w:rFonts w:ascii="Times New Roman" w:hAnsi="Times New Roman" w:cs="Times New Roman"/>
          <w:sz w:val="24"/>
          <w:szCs w:val="24"/>
          <w:lang w:val="en-US"/>
        </w:rPr>
        <w:t xml:space="preserve"> </w:t>
      </w:r>
      <w:r w:rsidR="00B62C7D" w:rsidRPr="0004764B">
        <w:rPr>
          <w:rFonts w:ascii="Times New Roman" w:hAnsi="Times New Roman" w:cs="Times New Roman"/>
          <w:sz w:val="24"/>
          <w:szCs w:val="24"/>
          <w:lang w:val="en-US"/>
        </w:rPr>
        <w:t>AGUGU</w:t>
      </w:r>
      <w:r w:rsidR="00D10ABE" w:rsidRPr="0004764B">
        <w:rPr>
          <w:rFonts w:ascii="Times New Roman" w:hAnsi="Times New Roman" w:cs="Times New Roman"/>
          <w:sz w:val="24"/>
          <w:szCs w:val="24"/>
          <w:lang w:val="en-US"/>
        </w:rPr>
        <w:t>G</w:t>
      </w:r>
      <w:r w:rsidR="0047413B">
        <w:rPr>
          <w:rFonts w:ascii="Times New Roman" w:hAnsi="Times New Roman" w:cs="Times New Roman"/>
          <w:sz w:val="24"/>
          <w:szCs w:val="24"/>
          <w:lang w:val="en-US"/>
        </w:rPr>
        <w:t xml:space="preserve"> in miR-122</w:t>
      </w:r>
      <w:r w:rsidR="001B23BC"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xml:space="preserve"> </w:t>
      </w:r>
      <w:r w:rsidR="00035CC2" w:rsidRPr="0004764B">
        <w:rPr>
          <w:rFonts w:ascii="Times New Roman" w:hAnsi="Times New Roman" w:cs="Times New Roman"/>
          <w:sz w:val="24"/>
          <w:szCs w:val="24"/>
          <w:lang w:val="en-US"/>
        </w:rPr>
        <w:t>Upon comparison to th</w:t>
      </w:r>
      <w:r w:rsidR="00B62C7D" w:rsidRPr="0004764B">
        <w:rPr>
          <w:rFonts w:ascii="Times New Roman" w:hAnsi="Times New Roman" w:cs="Times New Roman"/>
          <w:sz w:val="24"/>
          <w:szCs w:val="24"/>
          <w:lang w:val="en-US"/>
        </w:rPr>
        <w:t xml:space="preserve">e known </w:t>
      </w:r>
      <w:proofErr w:type="gramStart"/>
      <w:r w:rsidR="00B62C7D" w:rsidRPr="0004764B">
        <w:rPr>
          <w:rFonts w:ascii="Times New Roman" w:hAnsi="Times New Roman" w:cs="Times New Roman"/>
          <w:sz w:val="24"/>
          <w:szCs w:val="24"/>
          <w:lang w:val="en-US"/>
        </w:rPr>
        <w:t>motif</w:t>
      </w:r>
      <w:r w:rsidR="0047413B">
        <w:rPr>
          <w:rFonts w:ascii="Times New Roman" w:hAnsi="Times New Roman" w:cs="Times New Roman"/>
          <w:sz w:val="24"/>
          <w:szCs w:val="24"/>
          <w:lang w:val="en-US"/>
        </w:rPr>
        <w:t xml:space="preserve"> </w:t>
      </w:r>
      <w:r w:rsidR="00B62C7D" w:rsidRPr="0004764B">
        <w:rPr>
          <w:rFonts w:ascii="Times New Roman" w:hAnsi="Times New Roman" w:cs="Times New Roman"/>
          <w:sz w:val="24"/>
          <w:szCs w:val="24"/>
          <w:lang w:val="en-US"/>
        </w:rPr>
        <w:t>,</w:t>
      </w:r>
      <w:proofErr w:type="gramEnd"/>
      <w:r w:rsidR="00B62C7D" w:rsidRPr="0004764B">
        <w:rPr>
          <w:rFonts w:ascii="Times New Roman" w:hAnsi="Times New Roman" w:cs="Times New Roman"/>
          <w:sz w:val="24"/>
          <w:szCs w:val="24"/>
          <w:lang w:val="en-US"/>
        </w:rPr>
        <w:t xml:space="preserve"> using the FIMO</w:t>
      </w:r>
      <w:r w:rsidR="00035CC2" w:rsidRPr="0004764B">
        <w:rPr>
          <w:rFonts w:ascii="Times New Roman" w:hAnsi="Times New Roman" w:cs="Times New Roman"/>
          <w:sz w:val="24"/>
          <w:szCs w:val="24"/>
          <w:lang w:val="en-US"/>
        </w:rPr>
        <w:t xml:space="preserve"> algorithm, </w:t>
      </w:r>
      <w:proofErr w:type="spellStart"/>
      <w:r w:rsidR="00035CC2" w:rsidRPr="0004764B">
        <w:rPr>
          <w:rFonts w:ascii="Times New Roman" w:hAnsi="Times New Roman" w:cs="Times New Roman"/>
          <w:sz w:val="24"/>
          <w:szCs w:val="24"/>
          <w:lang w:val="en-US"/>
        </w:rPr>
        <w:t>hnRNPK</w:t>
      </w:r>
      <w:proofErr w:type="spellEnd"/>
      <w:r w:rsidR="00035CC2" w:rsidRPr="0004764B">
        <w:rPr>
          <w:rFonts w:ascii="Times New Roman" w:hAnsi="Times New Roman" w:cs="Times New Roman"/>
          <w:sz w:val="24"/>
          <w:szCs w:val="24"/>
          <w:lang w:val="en-US"/>
        </w:rPr>
        <w:t xml:space="preserve"> matches </w:t>
      </w:r>
      <w:r w:rsidR="00B62C7D" w:rsidRPr="0004764B">
        <w:rPr>
          <w:rFonts w:ascii="Times New Roman" w:hAnsi="Times New Roman" w:cs="Times New Roman"/>
          <w:sz w:val="24"/>
          <w:szCs w:val="24"/>
          <w:lang w:val="en-US"/>
        </w:rPr>
        <w:t xml:space="preserve">adequately </w:t>
      </w:r>
      <w:r w:rsidR="00D82430" w:rsidRPr="0004764B">
        <w:rPr>
          <w:rFonts w:ascii="Times New Roman" w:hAnsi="Times New Roman" w:cs="Times New Roman"/>
          <w:sz w:val="24"/>
          <w:szCs w:val="24"/>
          <w:lang w:val="en-US"/>
        </w:rPr>
        <w:t>to the predicted binding motif</w:t>
      </w:r>
      <w:r w:rsidR="00B62C7D" w:rsidRPr="0004764B">
        <w:rPr>
          <w:rFonts w:ascii="Times New Roman" w:hAnsi="Times New Roman" w:cs="Times New Roman"/>
          <w:sz w:val="24"/>
          <w:szCs w:val="24"/>
          <w:lang w:val="en-US"/>
        </w:rPr>
        <w:t xml:space="preserve"> (p=0.05982)</w:t>
      </w:r>
      <w:r w:rsidR="00D82430" w:rsidRPr="0004764B">
        <w:rPr>
          <w:rFonts w:ascii="Times New Roman" w:hAnsi="Times New Roman" w:cs="Times New Roman"/>
          <w:sz w:val="24"/>
          <w:szCs w:val="24"/>
          <w:lang w:val="en-US"/>
        </w:rPr>
        <w:t xml:space="preserve">. Hereby, </w:t>
      </w:r>
      <w:proofErr w:type="spellStart"/>
      <w:r w:rsidR="00D82430" w:rsidRPr="0004764B">
        <w:rPr>
          <w:rFonts w:ascii="Times New Roman" w:hAnsi="Times New Roman" w:cs="Times New Roman"/>
          <w:sz w:val="24"/>
          <w:szCs w:val="24"/>
          <w:lang w:val="en-US"/>
        </w:rPr>
        <w:t>hnRNPK</w:t>
      </w:r>
      <w:proofErr w:type="spellEnd"/>
      <w:r w:rsidR="00D82430" w:rsidRPr="0004764B">
        <w:rPr>
          <w:rFonts w:ascii="Times New Roman" w:hAnsi="Times New Roman" w:cs="Times New Roman"/>
          <w:sz w:val="24"/>
          <w:szCs w:val="24"/>
          <w:lang w:val="en-US"/>
        </w:rPr>
        <w:t xml:space="preserve"> was considered a viable candidate protein to mediate the selective export of </w:t>
      </w:r>
      <w:proofErr w:type="spellStart"/>
      <w:r w:rsidR="00D82430" w:rsidRPr="0004764B">
        <w:rPr>
          <w:rFonts w:ascii="Times New Roman" w:hAnsi="Times New Roman" w:cs="Times New Roman"/>
          <w:sz w:val="24"/>
          <w:szCs w:val="24"/>
          <w:lang w:val="en-US"/>
        </w:rPr>
        <w:t>miRs</w:t>
      </w:r>
      <w:proofErr w:type="spellEnd"/>
      <w:r w:rsidR="00D82430" w:rsidRPr="0004764B">
        <w:rPr>
          <w:rFonts w:ascii="Times New Roman" w:hAnsi="Times New Roman" w:cs="Times New Roman"/>
          <w:sz w:val="24"/>
          <w:szCs w:val="24"/>
          <w:lang w:val="en-US"/>
        </w:rPr>
        <w:t xml:space="preserve">. </w:t>
      </w:r>
      <w:r w:rsidR="005D63E8" w:rsidRPr="0004764B">
        <w:rPr>
          <w:rFonts w:ascii="Times New Roman" w:hAnsi="Times New Roman" w:cs="Times New Roman"/>
          <w:color w:val="FF0000"/>
          <w:sz w:val="24"/>
          <w:szCs w:val="24"/>
          <w:lang w:val="en-US"/>
        </w:rPr>
        <w:t xml:space="preserve"> </w:t>
      </w:r>
    </w:p>
    <w:p w14:paraId="15B729DD" w14:textId="77777777" w:rsidR="00D269F5" w:rsidRPr="0004764B" w:rsidRDefault="00D269F5"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lastRenderedPageBreak/>
        <w:t>hnRNPK</w:t>
      </w:r>
      <w:proofErr w:type="spellEnd"/>
      <w:proofErr w:type="gramEnd"/>
      <w:r w:rsidRPr="0004764B">
        <w:rPr>
          <w:rFonts w:ascii="Times New Roman" w:hAnsi="Times New Roman" w:cs="Times New Roman"/>
          <w:lang w:val="en-US"/>
        </w:rPr>
        <w:t xml:space="preserve"> sub-cellular localization modified in cavin-1 PC3 line. </w:t>
      </w:r>
    </w:p>
    <w:p w14:paraId="2ECDC898" w14:textId="28532831" w:rsidR="00D269F5" w:rsidRPr="0004764B" w:rsidRDefault="00D269F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Immunofluorescence was performed using </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specific antibodies to determine cellular locali</w:t>
      </w:r>
      <w:r w:rsidR="00B57D19" w:rsidRPr="0004764B">
        <w:rPr>
          <w:rFonts w:ascii="Times New Roman" w:hAnsi="Times New Roman" w:cs="Times New Roman"/>
          <w:sz w:val="24"/>
          <w:szCs w:val="24"/>
          <w:lang w:val="en-US"/>
        </w:rPr>
        <w:t>zation changed between GFP and c</w:t>
      </w:r>
      <w:r w:rsidRPr="0004764B">
        <w:rPr>
          <w:rFonts w:ascii="Times New Roman" w:hAnsi="Times New Roman" w:cs="Times New Roman"/>
          <w:sz w:val="24"/>
          <w:szCs w:val="24"/>
          <w:lang w:val="en-US"/>
        </w:rPr>
        <w:t>avin-1 cell lines</w:t>
      </w:r>
      <w:r w:rsidR="00B31E2D" w:rsidRPr="0004764B">
        <w:rPr>
          <w:rFonts w:ascii="Times New Roman" w:hAnsi="Times New Roman" w:cs="Times New Roman"/>
          <w:sz w:val="24"/>
          <w:szCs w:val="24"/>
          <w:lang w:val="en-US"/>
        </w:rPr>
        <w:t xml:space="preserve"> which may explain </w:t>
      </w:r>
      <w:r w:rsidR="00B57D19" w:rsidRPr="0004764B">
        <w:rPr>
          <w:rFonts w:ascii="Times New Roman" w:hAnsi="Times New Roman" w:cs="Times New Roman"/>
          <w:sz w:val="24"/>
          <w:szCs w:val="24"/>
          <w:lang w:val="en-US"/>
        </w:rPr>
        <w:t>differential export</w:t>
      </w:r>
      <w:r w:rsidR="00F041BB" w:rsidRPr="0004764B">
        <w:rPr>
          <w:rFonts w:ascii="Times New Roman" w:hAnsi="Times New Roman" w:cs="Times New Roman"/>
          <w:sz w:val="24"/>
          <w:szCs w:val="24"/>
          <w:lang w:val="en-US"/>
        </w:rPr>
        <w:t>.</w:t>
      </w:r>
      <w:r w:rsidR="00B57D19" w:rsidRPr="0004764B">
        <w:rPr>
          <w:rFonts w:ascii="Times New Roman" w:hAnsi="Times New Roman" w:cs="Times New Roman"/>
          <w:sz w:val="24"/>
          <w:szCs w:val="24"/>
          <w:lang w:val="en-US"/>
        </w:rPr>
        <w:t xml:space="preserve"> </w:t>
      </w:r>
      <w:r w:rsidR="003A4606" w:rsidRPr="0004764B">
        <w:rPr>
          <w:rFonts w:ascii="Times New Roman" w:hAnsi="Times New Roman" w:cs="Times New Roman"/>
          <w:sz w:val="24"/>
          <w:szCs w:val="24"/>
          <w:lang w:val="en-US"/>
        </w:rPr>
        <w:t xml:space="preserve">An initial observation of </w:t>
      </w:r>
      <w:proofErr w:type="spellStart"/>
      <w:r w:rsidR="003A4606" w:rsidRPr="0004764B">
        <w:rPr>
          <w:rFonts w:ascii="Times New Roman" w:hAnsi="Times New Roman" w:cs="Times New Roman"/>
          <w:sz w:val="24"/>
          <w:szCs w:val="24"/>
          <w:lang w:val="en-US"/>
        </w:rPr>
        <w:t>hnRNPK</w:t>
      </w:r>
      <w:proofErr w:type="spellEnd"/>
      <w:r w:rsidR="003A4606" w:rsidRPr="0004764B">
        <w:rPr>
          <w:rFonts w:ascii="Times New Roman" w:hAnsi="Times New Roman" w:cs="Times New Roman"/>
          <w:sz w:val="24"/>
          <w:szCs w:val="24"/>
          <w:lang w:val="en-US"/>
        </w:rPr>
        <w:t xml:space="preserve"> localization revealed a distinct change between </w:t>
      </w:r>
      <w:proofErr w:type="gramStart"/>
      <w:r w:rsidR="003A4606" w:rsidRPr="0004764B">
        <w:rPr>
          <w:rFonts w:ascii="Times New Roman" w:hAnsi="Times New Roman" w:cs="Times New Roman"/>
          <w:sz w:val="24"/>
          <w:szCs w:val="24"/>
          <w:lang w:val="en-US"/>
        </w:rPr>
        <w:t>cell</w:t>
      </w:r>
      <w:proofErr w:type="gramEnd"/>
      <w:r w:rsidR="003A4606" w:rsidRPr="0004764B">
        <w:rPr>
          <w:rFonts w:ascii="Times New Roman" w:hAnsi="Times New Roman" w:cs="Times New Roman"/>
          <w:sz w:val="24"/>
          <w:szCs w:val="24"/>
          <w:lang w:val="en-US"/>
        </w:rPr>
        <w:t xml:space="preserve"> lines, from punctate like structures in PC3 GFP to</w:t>
      </w:r>
      <w:r w:rsidR="00E776BE" w:rsidRPr="0004764B">
        <w:rPr>
          <w:rFonts w:ascii="Times New Roman" w:hAnsi="Times New Roman" w:cs="Times New Roman"/>
          <w:sz w:val="24"/>
          <w:szCs w:val="24"/>
          <w:lang w:val="en-US"/>
        </w:rPr>
        <w:t xml:space="preserve"> a</w:t>
      </w:r>
      <w:r w:rsidR="003A4606" w:rsidRPr="0004764B">
        <w:rPr>
          <w:rFonts w:ascii="Times New Roman" w:hAnsi="Times New Roman" w:cs="Times New Roman"/>
          <w:sz w:val="24"/>
          <w:szCs w:val="24"/>
          <w:lang w:val="en-US"/>
        </w:rPr>
        <w:t xml:space="preserve"> perinuclear focus in cavin-1+ cell lines. Further co</w:t>
      </w:r>
      <w:r w:rsidR="004F3EB9" w:rsidRPr="0004764B">
        <w:rPr>
          <w:rFonts w:ascii="Times New Roman" w:hAnsi="Times New Roman" w:cs="Times New Roman"/>
          <w:sz w:val="24"/>
          <w:szCs w:val="24"/>
          <w:lang w:val="en-US"/>
        </w:rPr>
        <w:t>-</w:t>
      </w:r>
      <w:r w:rsidR="003A4606" w:rsidRPr="0004764B">
        <w:rPr>
          <w:rFonts w:ascii="Times New Roman" w:hAnsi="Times New Roman" w:cs="Times New Roman"/>
          <w:sz w:val="24"/>
          <w:szCs w:val="24"/>
          <w:lang w:val="en-US"/>
        </w:rPr>
        <w:t>localization studies were performed to determ</w:t>
      </w:r>
      <w:r w:rsidR="00425FC6" w:rsidRPr="0004764B">
        <w:rPr>
          <w:rFonts w:ascii="Times New Roman" w:hAnsi="Times New Roman" w:cs="Times New Roman"/>
          <w:sz w:val="24"/>
          <w:szCs w:val="24"/>
          <w:lang w:val="en-US"/>
        </w:rPr>
        <w:t>ine what these structures were. CD9 is a commonly used marker for multivesicular bodies and exosome formation</w:t>
      </w:r>
      <w:r w:rsidR="004F3EB9" w:rsidRPr="0004764B">
        <w:rPr>
          <w:rFonts w:ascii="Times New Roman" w:hAnsi="Times New Roman" w:cs="Times New Roman"/>
          <w:sz w:val="24"/>
          <w:szCs w:val="24"/>
          <w:lang w:val="en-US"/>
        </w:rPr>
        <w:t xml:space="preserve">. </w:t>
      </w:r>
      <w:proofErr w:type="spellStart"/>
      <w:proofErr w:type="gramStart"/>
      <w:r w:rsidR="004F3EB9" w:rsidRPr="0004764B">
        <w:rPr>
          <w:rFonts w:ascii="Times New Roman" w:hAnsi="Times New Roman" w:cs="Times New Roman"/>
          <w:sz w:val="24"/>
          <w:szCs w:val="24"/>
          <w:lang w:val="en-US"/>
        </w:rPr>
        <w:t>hnRNPK</w:t>
      </w:r>
      <w:proofErr w:type="spellEnd"/>
      <w:proofErr w:type="gramEnd"/>
      <w:r w:rsidR="004F3EB9" w:rsidRPr="0004764B">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sidRPr="0004764B">
        <w:rPr>
          <w:rFonts w:ascii="Times New Roman" w:hAnsi="Times New Roman" w:cs="Times New Roman"/>
          <w:sz w:val="24"/>
          <w:szCs w:val="24"/>
          <w:lang w:val="en-US"/>
        </w:rPr>
        <w:t xml:space="preserve">However, the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in PC cavin-1 was found present in endoplasmic reticulum, shown by strong overlap with ER resident protein, ERp44. Therefore, change in subcellular localization modified by cavin-1 could explain the differential export of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and miRNAs. </w:t>
      </w:r>
    </w:p>
    <w:p w14:paraId="4D3498E5" w14:textId="4AA5BB8A" w:rsidR="00DA6E08" w:rsidRPr="0004764B" w:rsidRDefault="00DA6E08"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co-localizes with selectively exported microRNAs</w:t>
      </w:r>
      <w:r w:rsidR="001E41AA" w:rsidRPr="0004764B">
        <w:rPr>
          <w:rFonts w:ascii="Times New Roman" w:hAnsi="Times New Roman" w:cs="Times New Roman"/>
          <w:lang w:val="en-US"/>
        </w:rPr>
        <w:t>.</w:t>
      </w:r>
    </w:p>
    <w:p w14:paraId="53187D31" w14:textId="1E59C6EF" w:rsidR="001E41AA" w:rsidRPr="0004764B" w:rsidRDefault="000E6E61"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The interaction between the selectively exported microRNAs and </w:t>
      </w:r>
      <w:proofErr w:type="spellStart"/>
      <w:r w:rsidRPr="0004764B">
        <w:rPr>
          <w:rFonts w:ascii="Times New Roman" w:hAnsi="Times New Roman" w:cs="Times New Roman"/>
          <w:sz w:val="24"/>
          <w:szCs w:val="24"/>
          <w:lang w:val="en-US"/>
        </w:rPr>
        <w:t>hnRNPK</w:t>
      </w:r>
      <w:proofErr w:type="spellEnd"/>
      <w:r w:rsidRPr="0004764B">
        <w:rPr>
          <w:rFonts w:ascii="Times New Roman" w:hAnsi="Times New Roman" w:cs="Times New Roman"/>
          <w:sz w:val="24"/>
          <w:szCs w:val="24"/>
          <w:lang w:val="en-US"/>
        </w:rPr>
        <w:t xml:space="preserve"> was assessed in two separate ways: by assessing co-localization by microRNA </w:t>
      </w:r>
      <w:r w:rsidRPr="0004764B">
        <w:rPr>
          <w:rFonts w:ascii="Times New Roman" w:hAnsi="Times New Roman" w:cs="Times New Roman"/>
          <w:i/>
          <w:sz w:val="24"/>
          <w:szCs w:val="24"/>
          <w:lang w:val="en-US"/>
        </w:rPr>
        <w:t xml:space="preserve">in situ </w:t>
      </w:r>
      <w:r w:rsidRPr="0004764B">
        <w:rPr>
          <w:rFonts w:ascii="Times New Roman" w:hAnsi="Times New Roman" w:cs="Times New Roman"/>
          <w:sz w:val="24"/>
          <w:szCs w:val="24"/>
          <w:lang w:val="en-US"/>
        </w:rPr>
        <w:t>hybridization immunofluorescence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-IS</w:t>
      </w:r>
      <w:bookmarkStart w:id="0" w:name="_GoBack"/>
      <w:bookmarkEnd w:id="0"/>
      <w:r w:rsidRPr="0004764B">
        <w:rPr>
          <w:rFonts w:ascii="Times New Roman" w:hAnsi="Times New Roman" w:cs="Times New Roman"/>
          <w:sz w:val="24"/>
          <w:szCs w:val="24"/>
          <w:lang w:val="en-US"/>
        </w:rPr>
        <w:t xml:space="preserve">H IF) and binding ability by RNA immunoprecipitation (RIP).  </w:t>
      </w:r>
      <w:proofErr w:type="spellStart"/>
      <w:proofErr w:type="gramStart"/>
      <w:r w:rsidR="00706A6E" w:rsidRPr="0004764B">
        <w:rPr>
          <w:rFonts w:ascii="Times New Roman" w:hAnsi="Times New Roman" w:cs="Times New Roman"/>
          <w:sz w:val="24"/>
          <w:szCs w:val="24"/>
          <w:lang w:val="en-US"/>
        </w:rPr>
        <w:t>miR</w:t>
      </w:r>
      <w:proofErr w:type="spellEnd"/>
      <w:r w:rsidR="00706A6E" w:rsidRPr="0004764B">
        <w:rPr>
          <w:rFonts w:ascii="Times New Roman" w:hAnsi="Times New Roman" w:cs="Times New Roman"/>
          <w:sz w:val="24"/>
          <w:szCs w:val="24"/>
          <w:lang w:val="en-US"/>
        </w:rPr>
        <w:t>-ISH</w:t>
      </w:r>
      <w:proofErr w:type="gramEnd"/>
      <w:r w:rsidR="00706A6E" w:rsidRPr="0004764B">
        <w:rPr>
          <w:rFonts w:ascii="Times New Roman" w:hAnsi="Times New Roman" w:cs="Times New Roman"/>
          <w:sz w:val="24"/>
          <w:szCs w:val="24"/>
          <w:lang w:val="en-US"/>
        </w:rPr>
        <w:t xml:space="preserve"> IF methodology was established by modifying the existing Fluorescence </w:t>
      </w:r>
      <w:r w:rsidR="00706A6E" w:rsidRPr="0004764B">
        <w:rPr>
          <w:rFonts w:ascii="Times New Roman" w:hAnsi="Times New Roman" w:cs="Times New Roman"/>
          <w:i/>
          <w:sz w:val="24"/>
          <w:szCs w:val="24"/>
          <w:lang w:val="en-US"/>
        </w:rPr>
        <w:t>In Situ</w:t>
      </w:r>
      <w:r w:rsidR="00706A6E" w:rsidRPr="0004764B">
        <w:rPr>
          <w:rFonts w:ascii="Times New Roman" w:hAnsi="Times New Roman" w:cs="Times New Roman"/>
          <w:sz w:val="24"/>
          <w:szCs w:val="24"/>
          <w:lang w:val="en-US"/>
        </w:rPr>
        <w:t xml:space="preserve"> Hybridization (FISH) methods and IF. </w:t>
      </w:r>
      <w:r w:rsidR="002B0591" w:rsidRPr="0004764B">
        <w:rPr>
          <w:rFonts w:ascii="Times New Roman" w:hAnsi="Times New Roman" w:cs="Times New Roman"/>
          <w:sz w:val="24"/>
          <w:szCs w:val="24"/>
          <w:lang w:val="en-US"/>
        </w:rPr>
        <w:t>The anti-</w:t>
      </w:r>
      <w:proofErr w:type="spellStart"/>
      <w:r w:rsidR="002B0591" w:rsidRPr="0004764B">
        <w:rPr>
          <w:rFonts w:ascii="Times New Roman" w:hAnsi="Times New Roman" w:cs="Times New Roman"/>
          <w:sz w:val="24"/>
          <w:szCs w:val="24"/>
          <w:lang w:val="en-US"/>
        </w:rPr>
        <w:t>miR</w:t>
      </w:r>
      <w:proofErr w:type="spellEnd"/>
      <w:r w:rsidR="002B0591" w:rsidRPr="0004764B">
        <w:rPr>
          <w:rFonts w:ascii="Times New Roman" w:hAnsi="Times New Roman" w:cs="Times New Roman"/>
          <w:sz w:val="24"/>
          <w:szCs w:val="24"/>
          <w:lang w:val="en-US"/>
        </w:rPr>
        <w:t xml:space="preserve"> probe highlights the target </w:t>
      </w:r>
      <w:proofErr w:type="spellStart"/>
      <w:r w:rsidR="002B0591" w:rsidRPr="0004764B">
        <w:rPr>
          <w:rFonts w:ascii="Times New Roman" w:hAnsi="Times New Roman" w:cs="Times New Roman"/>
          <w:sz w:val="24"/>
          <w:szCs w:val="24"/>
          <w:lang w:val="en-US"/>
        </w:rPr>
        <w:t>miRs</w:t>
      </w:r>
      <w:proofErr w:type="spellEnd"/>
      <w:r w:rsidR="002B0591" w:rsidRPr="0004764B">
        <w:rPr>
          <w:rFonts w:ascii="Times New Roman" w:hAnsi="Times New Roman" w:cs="Times New Roman"/>
          <w:sz w:val="24"/>
          <w:szCs w:val="24"/>
          <w:lang w:val="en-US"/>
        </w:rPr>
        <w:t xml:space="preserve"> based on RNA-RNA hybridization. </w:t>
      </w:r>
      <w:r w:rsidR="0028737D" w:rsidRPr="0004764B">
        <w:rPr>
          <w:rFonts w:ascii="Times New Roman" w:hAnsi="Times New Roman" w:cs="Times New Roman"/>
          <w:sz w:val="24"/>
          <w:szCs w:val="24"/>
          <w:lang w:val="en-US"/>
        </w:rPr>
        <w:t xml:space="preserve">Here, I assessed the subcellular co-localization of miR-148a-3p, -30a-5p, </w:t>
      </w:r>
      <w:r w:rsidR="00325343" w:rsidRPr="0004764B">
        <w:rPr>
          <w:rFonts w:ascii="Times New Roman" w:hAnsi="Times New Roman" w:cs="Times New Roman"/>
          <w:sz w:val="24"/>
          <w:szCs w:val="24"/>
          <w:lang w:val="en-US"/>
        </w:rPr>
        <w:t>589-5</w:t>
      </w:r>
      <w:r w:rsidR="0028737D" w:rsidRPr="0004764B">
        <w:rPr>
          <w:rFonts w:ascii="Times New Roman" w:hAnsi="Times New Roman" w:cs="Times New Roman"/>
          <w:sz w:val="24"/>
          <w:szCs w:val="24"/>
          <w:lang w:val="en-US"/>
        </w:rPr>
        <w:t xml:space="preserve">p, a scrambled </w:t>
      </w:r>
      <w:proofErr w:type="spellStart"/>
      <w:r w:rsidR="0028737D" w:rsidRPr="0004764B">
        <w:rPr>
          <w:rFonts w:ascii="Times New Roman" w:hAnsi="Times New Roman" w:cs="Times New Roman"/>
          <w:sz w:val="24"/>
          <w:szCs w:val="24"/>
          <w:lang w:val="en-US"/>
        </w:rPr>
        <w:t>miR</w:t>
      </w:r>
      <w:proofErr w:type="spellEnd"/>
      <w:r w:rsidR="0028737D" w:rsidRPr="0004764B">
        <w:rPr>
          <w:rFonts w:ascii="Times New Roman" w:hAnsi="Times New Roman" w:cs="Times New Roman"/>
          <w:sz w:val="24"/>
          <w:szCs w:val="24"/>
          <w:lang w:val="en-US"/>
        </w:rPr>
        <w:t xml:space="preserve"> and </w:t>
      </w:r>
      <w:proofErr w:type="spellStart"/>
      <w:r w:rsidR="0028737D" w:rsidRPr="0004764B">
        <w:rPr>
          <w:rFonts w:ascii="Times New Roman" w:hAnsi="Times New Roman" w:cs="Times New Roman"/>
          <w:sz w:val="24"/>
          <w:szCs w:val="24"/>
          <w:lang w:val="en-US"/>
        </w:rPr>
        <w:t>hnRNPK</w:t>
      </w:r>
      <w:proofErr w:type="spellEnd"/>
      <w:r w:rsidR="0028737D" w:rsidRPr="0004764B">
        <w:rPr>
          <w:rFonts w:ascii="Times New Roman" w:hAnsi="Times New Roman" w:cs="Times New Roman"/>
          <w:sz w:val="24"/>
          <w:szCs w:val="24"/>
          <w:lang w:val="en-US"/>
        </w:rPr>
        <w:t>.</w:t>
      </w:r>
      <w:r w:rsidR="00325343" w:rsidRPr="0004764B">
        <w:rPr>
          <w:rFonts w:ascii="Times New Roman" w:hAnsi="Times New Roman" w:cs="Times New Roman"/>
          <w:sz w:val="24"/>
          <w:szCs w:val="24"/>
          <w:lang w:val="en-US"/>
        </w:rPr>
        <w:t xml:space="preserve"> </w:t>
      </w:r>
      <w:proofErr w:type="gramStart"/>
      <w:r w:rsidR="00325343" w:rsidRPr="0004764B">
        <w:rPr>
          <w:rFonts w:ascii="Times New Roman" w:hAnsi="Times New Roman" w:cs="Times New Roman"/>
          <w:sz w:val="24"/>
          <w:szCs w:val="24"/>
          <w:lang w:val="en-US"/>
        </w:rPr>
        <w:t>miR-148</w:t>
      </w:r>
      <w:proofErr w:type="gramEnd"/>
      <w:r w:rsidR="00325343" w:rsidRPr="0004764B">
        <w:rPr>
          <w:rFonts w:ascii="Times New Roman" w:hAnsi="Times New Roman" w:cs="Times New Roman"/>
          <w:sz w:val="24"/>
          <w:szCs w:val="24"/>
          <w:lang w:val="en-US"/>
        </w:rPr>
        <w:t>, 30a and 589-5p all possess nucleoli localization, which confirms that the</w:t>
      </w:r>
      <w:r w:rsidR="00113D1F" w:rsidRPr="0004764B">
        <w:rPr>
          <w:rFonts w:ascii="Times New Roman" w:hAnsi="Times New Roman" w:cs="Times New Roman"/>
          <w:sz w:val="24"/>
          <w:szCs w:val="24"/>
          <w:lang w:val="en-US"/>
        </w:rPr>
        <w:t xml:space="preserve"> ISH was successful. </w:t>
      </w:r>
      <w:r w:rsidR="00325343" w:rsidRPr="0004764B">
        <w:rPr>
          <w:rFonts w:ascii="Times New Roman" w:hAnsi="Times New Roman" w:cs="Times New Roman"/>
          <w:sz w:val="24"/>
          <w:szCs w:val="24"/>
          <w:lang w:val="en-US"/>
        </w:rPr>
        <w:t xml:space="preserve">   </w:t>
      </w:r>
      <w:r w:rsidR="0028737D" w:rsidRPr="0004764B">
        <w:rPr>
          <w:rFonts w:ascii="Times New Roman" w:hAnsi="Times New Roman" w:cs="Times New Roman"/>
          <w:sz w:val="24"/>
          <w:szCs w:val="24"/>
          <w:lang w:val="en-US"/>
        </w:rPr>
        <w:t xml:space="preserve"> </w:t>
      </w:r>
    </w:p>
    <w:p w14:paraId="253A74F6" w14:textId="5B8EC337" w:rsidR="00DB5FE8" w:rsidRPr="0004764B" w:rsidRDefault="005A43BD"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binds RNAs in the PC3 cell line. </w:t>
      </w:r>
    </w:p>
    <w:p w14:paraId="6EFBEFC7" w14:textId="79FE3FE6" w:rsidR="00FF1B8E" w:rsidRPr="0004764B" w:rsidRDefault="00A277CC"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w:t>
      </w:r>
      <w:r w:rsidR="009C0CE2" w:rsidRPr="0004764B">
        <w:rPr>
          <w:rFonts w:ascii="Times New Roman" w:hAnsi="Times New Roman" w:cs="Times New Roman"/>
          <w:sz w:val="24"/>
          <w:szCs w:val="24"/>
          <w:lang w:val="en-US"/>
        </w:rPr>
        <w:t xml:space="preserve">o-localization between </w:t>
      </w:r>
      <w:proofErr w:type="spellStart"/>
      <w:r w:rsidR="009C0CE2" w:rsidRPr="0004764B">
        <w:rPr>
          <w:rFonts w:ascii="Times New Roman" w:hAnsi="Times New Roman" w:cs="Times New Roman"/>
          <w:sz w:val="24"/>
          <w:szCs w:val="24"/>
          <w:lang w:val="en-US"/>
        </w:rPr>
        <w:t>hnRNPK</w:t>
      </w:r>
      <w:proofErr w:type="spellEnd"/>
      <w:r w:rsidR="009C0CE2" w:rsidRPr="0004764B">
        <w:rPr>
          <w:rFonts w:ascii="Times New Roman" w:hAnsi="Times New Roman" w:cs="Times New Roman"/>
          <w:sz w:val="24"/>
          <w:szCs w:val="24"/>
          <w:lang w:val="en-US"/>
        </w:rPr>
        <w:t xml:space="preserve"> and selectively exported microRNAs </w:t>
      </w:r>
      <w:r w:rsidRPr="0004764B">
        <w:rPr>
          <w:rFonts w:ascii="Times New Roman" w:hAnsi="Times New Roman" w:cs="Times New Roman"/>
          <w:sz w:val="24"/>
          <w:szCs w:val="24"/>
          <w:lang w:val="en-US"/>
        </w:rPr>
        <w:t>only confirms their ability to be compartmentalized simultaneously. How</w:t>
      </w:r>
      <w:r w:rsidR="005A43BD" w:rsidRPr="0004764B">
        <w:rPr>
          <w:rFonts w:ascii="Times New Roman" w:hAnsi="Times New Roman" w:cs="Times New Roman"/>
          <w:sz w:val="24"/>
          <w:szCs w:val="24"/>
          <w:lang w:val="en-US"/>
        </w:rPr>
        <w:t>ever whether these interact</w:t>
      </w:r>
      <w:r w:rsidRPr="0004764B">
        <w:rPr>
          <w:rFonts w:ascii="Times New Roman" w:hAnsi="Times New Roman" w:cs="Times New Roman"/>
          <w:sz w:val="24"/>
          <w:szCs w:val="24"/>
          <w:lang w:val="en-US"/>
        </w:rPr>
        <w:t xml:space="preserve"> though </w:t>
      </w:r>
      <w:r w:rsidRPr="0004764B">
        <w:rPr>
          <w:rFonts w:ascii="Times New Roman" w:hAnsi="Times New Roman" w:cs="Times New Roman"/>
          <w:sz w:val="24"/>
          <w:szCs w:val="24"/>
          <w:lang w:val="en-US"/>
        </w:rPr>
        <w:lastRenderedPageBreak/>
        <w:t xml:space="preserve">direct </w:t>
      </w:r>
      <w:r w:rsidR="005A43BD" w:rsidRPr="0004764B">
        <w:rPr>
          <w:rFonts w:ascii="Times New Roman" w:hAnsi="Times New Roman" w:cs="Times New Roman"/>
          <w:sz w:val="24"/>
          <w:szCs w:val="24"/>
          <w:lang w:val="en-US"/>
        </w:rPr>
        <w:t>binding</w:t>
      </w:r>
      <w:r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needed to be </w:t>
      </w:r>
      <w:r w:rsidRPr="0004764B">
        <w:rPr>
          <w:rFonts w:ascii="Times New Roman" w:hAnsi="Times New Roman" w:cs="Times New Roman"/>
          <w:sz w:val="24"/>
          <w:szCs w:val="24"/>
          <w:lang w:val="en-US"/>
        </w:rPr>
        <w:t xml:space="preserve">investigated. </w:t>
      </w:r>
      <w:r w:rsidR="005A43BD" w:rsidRPr="0004764B">
        <w:rPr>
          <w:rFonts w:ascii="Times New Roman" w:hAnsi="Times New Roman" w:cs="Times New Roman"/>
          <w:sz w:val="24"/>
          <w:szCs w:val="24"/>
          <w:lang w:val="en-US"/>
        </w:rPr>
        <w:t>After optimization of various immunoprecipitation methods, I completed an IP using anti-</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to pull down </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and all of it binding partners, including RNA. </w:t>
      </w:r>
      <w:r w:rsidR="003B1AAE" w:rsidRPr="0004764B">
        <w:rPr>
          <w:rFonts w:ascii="Times New Roman" w:hAnsi="Times New Roman" w:cs="Times New Roman"/>
          <w:sz w:val="24"/>
          <w:szCs w:val="24"/>
          <w:lang w:val="en-US"/>
        </w:rPr>
        <w:t xml:space="preserve">As the RNA-protein interaction can be fairly transient, cellular material was crosslinked by formaldehyde prior to the IP. </w:t>
      </w:r>
      <w:r w:rsidR="00D25CB9" w:rsidRPr="0004764B">
        <w:rPr>
          <w:rFonts w:ascii="Times New Roman" w:hAnsi="Times New Roman" w:cs="Times New Roman"/>
          <w:sz w:val="24"/>
          <w:szCs w:val="24"/>
          <w:lang w:val="en-US"/>
        </w:rPr>
        <w:t xml:space="preserve">After elution from the IP beads, a western blot was performed to determine if IP conditions were suitable to pull down the targets of </w:t>
      </w:r>
      <w:proofErr w:type="spellStart"/>
      <w:r w:rsidR="00D25CB9" w:rsidRPr="0004764B">
        <w:rPr>
          <w:rFonts w:ascii="Times New Roman" w:hAnsi="Times New Roman" w:cs="Times New Roman"/>
          <w:sz w:val="24"/>
          <w:szCs w:val="24"/>
          <w:lang w:val="en-US"/>
        </w:rPr>
        <w:t>hnRNPK</w:t>
      </w:r>
      <w:proofErr w:type="spellEnd"/>
      <w:r w:rsidR="00D25CB9" w:rsidRPr="0004764B">
        <w:rPr>
          <w:rFonts w:ascii="Times New Roman" w:hAnsi="Times New Roman" w:cs="Times New Roman"/>
          <w:sz w:val="24"/>
          <w:szCs w:val="24"/>
          <w:lang w:val="en-US"/>
        </w:rPr>
        <w:t>. This is observed as a band approximating 58-62kDa</w:t>
      </w:r>
      <w:r w:rsidR="004B7AEC" w:rsidRPr="0004764B">
        <w:rPr>
          <w:rFonts w:ascii="Times New Roman" w:hAnsi="Times New Roman" w:cs="Times New Roman"/>
          <w:sz w:val="24"/>
          <w:szCs w:val="24"/>
          <w:lang w:val="en-US"/>
        </w:rPr>
        <w:t xml:space="preserve"> that reflects the native weight of </w:t>
      </w:r>
      <w:proofErr w:type="spellStart"/>
      <w:r w:rsidR="004B7AEC" w:rsidRPr="0004764B">
        <w:rPr>
          <w:rFonts w:ascii="Times New Roman" w:hAnsi="Times New Roman" w:cs="Times New Roman"/>
          <w:sz w:val="24"/>
          <w:szCs w:val="24"/>
          <w:lang w:val="en-US"/>
        </w:rPr>
        <w:t>hnRNPK</w:t>
      </w:r>
      <w:proofErr w:type="spellEnd"/>
      <w:r w:rsidR="004B7AEC" w:rsidRPr="0004764B">
        <w:rPr>
          <w:rFonts w:ascii="Times New Roman" w:hAnsi="Times New Roman" w:cs="Times New Roman"/>
          <w:sz w:val="24"/>
          <w:szCs w:val="24"/>
          <w:lang w:val="en-US"/>
        </w:rPr>
        <w:t>. Additional bands at 70, 100, 125 and approximately 140kDa</w:t>
      </w:r>
      <w:r w:rsidR="00D25CB9" w:rsidRPr="0004764B">
        <w:rPr>
          <w:rFonts w:ascii="Times New Roman" w:hAnsi="Times New Roman" w:cs="Times New Roman"/>
          <w:sz w:val="24"/>
          <w:szCs w:val="24"/>
          <w:lang w:val="en-US"/>
        </w:rPr>
        <w:t xml:space="preserve"> </w:t>
      </w:r>
      <w:r w:rsidR="00F47390" w:rsidRPr="0004764B">
        <w:rPr>
          <w:rFonts w:ascii="Times New Roman" w:hAnsi="Times New Roman" w:cs="Times New Roman"/>
          <w:sz w:val="24"/>
          <w:szCs w:val="24"/>
          <w:lang w:val="en-US"/>
        </w:rPr>
        <w:t xml:space="preserve">show that </w:t>
      </w:r>
      <w:proofErr w:type="spellStart"/>
      <w:r w:rsidR="00F47390" w:rsidRPr="0004764B">
        <w:rPr>
          <w:rFonts w:ascii="Times New Roman" w:hAnsi="Times New Roman" w:cs="Times New Roman"/>
          <w:sz w:val="24"/>
          <w:szCs w:val="24"/>
          <w:lang w:val="en-US"/>
        </w:rPr>
        <w:t>hnRNPK</w:t>
      </w:r>
      <w:proofErr w:type="spellEnd"/>
      <w:r w:rsidR="00F47390" w:rsidRPr="0004764B">
        <w:rPr>
          <w:rFonts w:ascii="Times New Roman" w:hAnsi="Times New Roman" w:cs="Times New Roman"/>
          <w:sz w:val="24"/>
          <w:szCs w:val="24"/>
          <w:lang w:val="en-US"/>
        </w:rPr>
        <w:t xml:space="preserve"> is bound to various partners in this IP. However, this could include proteins, RNAs and microRNAs. </w:t>
      </w:r>
      <w:r w:rsidR="00447F02" w:rsidRPr="0004764B">
        <w:rPr>
          <w:rFonts w:ascii="Times New Roman" w:hAnsi="Times New Roman" w:cs="Times New Roman"/>
          <w:sz w:val="24"/>
          <w:szCs w:val="24"/>
          <w:lang w:val="en-US"/>
        </w:rPr>
        <w:t xml:space="preserve">Hereby, I attempted to purify the RNAs that </w:t>
      </w:r>
      <w:proofErr w:type="spellStart"/>
      <w:r w:rsidR="00447F02" w:rsidRPr="0004764B">
        <w:rPr>
          <w:rFonts w:ascii="Times New Roman" w:hAnsi="Times New Roman" w:cs="Times New Roman"/>
          <w:sz w:val="24"/>
          <w:szCs w:val="24"/>
          <w:lang w:val="en-US"/>
        </w:rPr>
        <w:t>hnRNPK</w:t>
      </w:r>
      <w:proofErr w:type="spellEnd"/>
      <w:r w:rsidR="00447F02" w:rsidRPr="0004764B">
        <w:rPr>
          <w:rFonts w:ascii="Times New Roman" w:hAnsi="Times New Roman" w:cs="Times New Roman"/>
          <w:sz w:val="24"/>
          <w:szCs w:val="24"/>
          <w:lang w:val="en-US"/>
        </w:rPr>
        <w:t xml:space="preserve"> binds. </w:t>
      </w:r>
      <w:r w:rsidR="00546E8D" w:rsidRPr="0004764B">
        <w:rPr>
          <w:rFonts w:ascii="Times New Roman" w:hAnsi="Times New Roman" w:cs="Times New Roman"/>
          <w:sz w:val="24"/>
          <w:szCs w:val="24"/>
          <w:lang w:val="en-US"/>
        </w:rPr>
        <w:t xml:space="preserve">After purification by </w:t>
      </w:r>
      <w:proofErr w:type="spellStart"/>
      <w:r w:rsidR="00546E8D" w:rsidRPr="0004764B">
        <w:rPr>
          <w:rFonts w:ascii="Times New Roman" w:hAnsi="Times New Roman" w:cs="Times New Roman"/>
          <w:sz w:val="24"/>
          <w:szCs w:val="24"/>
          <w:lang w:val="en-US"/>
        </w:rPr>
        <w:t>Trizol</w:t>
      </w:r>
      <w:proofErr w:type="spellEnd"/>
      <w:r w:rsidR="00546E8D" w:rsidRPr="0004764B">
        <w:rPr>
          <w:rFonts w:ascii="Times New Roman" w:hAnsi="Times New Roman" w:cs="Times New Roman"/>
          <w:sz w:val="24"/>
          <w:szCs w:val="24"/>
          <w:lang w:val="en-US"/>
        </w:rPr>
        <w:t xml:space="preserve"> extraction</w:t>
      </w:r>
      <w:r w:rsidR="004B11EC" w:rsidRPr="0004764B">
        <w:rPr>
          <w:rFonts w:ascii="Times New Roman" w:hAnsi="Times New Roman" w:cs="Times New Roman"/>
          <w:sz w:val="24"/>
          <w:szCs w:val="24"/>
          <w:lang w:val="en-US"/>
        </w:rPr>
        <w:t xml:space="preserve">, the RNA was quantified using </w:t>
      </w:r>
      <w:proofErr w:type="spellStart"/>
      <w:r w:rsidR="004B11EC" w:rsidRPr="0004764B">
        <w:rPr>
          <w:rFonts w:ascii="Times New Roman" w:hAnsi="Times New Roman" w:cs="Times New Roman"/>
          <w:sz w:val="24"/>
          <w:szCs w:val="24"/>
          <w:lang w:val="en-US"/>
        </w:rPr>
        <w:t>nanodrop</w:t>
      </w:r>
      <w:proofErr w:type="spellEnd"/>
      <w:r w:rsidR="004B11EC" w:rsidRPr="0004764B">
        <w:rPr>
          <w:rFonts w:ascii="Times New Roman" w:hAnsi="Times New Roman" w:cs="Times New Roman"/>
          <w:sz w:val="24"/>
          <w:szCs w:val="24"/>
          <w:lang w:val="en-US"/>
        </w:rPr>
        <w:t xml:space="preserve">. This yielded a consistent increase of RNA identified from the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pull down compared to the IgG control. </w:t>
      </w:r>
      <w:r w:rsidR="00E15E57" w:rsidRPr="0004764B">
        <w:rPr>
          <w:rFonts w:ascii="Times New Roman" w:hAnsi="Times New Roman" w:cs="Times New Roman"/>
          <w:sz w:val="24"/>
          <w:szCs w:val="24"/>
          <w:lang w:val="en-US"/>
        </w:rPr>
        <w:t xml:space="preserve">This is consistent with past research which shows </w:t>
      </w:r>
      <w:proofErr w:type="spellStart"/>
      <w:r w:rsidR="00E15E57" w:rsidRPr="0004764B">
        <w:rPr>
          <w:rFonts w:ascii="Times New Roman" w:hAnsi="Times New Roman" w:cs="Times New Roman"/>
          <w:sz w:val="24"/>
          <w:szCs w:val="24"/>
          <w:lang w:val="en-US"/>
        </w:rPr>
        <w:t>hnRNPK</w:t>
      </w:r>
      <w:proofErr w:type="spellEnd"/>
      <w:r w:rsidR="00E15E57" w:rsidRPr="0004764B">
        <w:rPr>
          <w:rFonts w:ascii="Times New Roman" w:hAnsi="Times New Roman" w:cs="Times New Roman"/>
          <w:sz w:val="24"/>
          <w:szCs w:val="24"/>
          <w:lang w:val="en-US"/>
        </w:rPr>
        <w:t xml:space="preserve"> binding to RNAs and reports of it binding microRNAs. </w:t>
      </w:r>
      <w:r w:rsidR="004B11EC" w:rsidRPr="0004764B">
        <w:rPr>
          <w:rFonts w:ascii="Times New Roman" w:hAnsi="Times New Roman" w:cs="Times New Roman"/>
          <w:sz w:val="24"/>
          <w:szCs w:val="24"/>
          <w:lang w:val="en-US"/>
        </w:rPr>
        <w:t xml:space="preserve">While this is instrumental in determining whether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binds to microRNAs, the low yield </w:t>
      </w:r>
      <w:r w:rsidR="00E15E57" w:rsidRPr="0004764B">
        <w:rPr>
          <w:rFonts w:ascii="Times New Roman" w:hAnsi="Times New Roman" w:cs="Times New Roman"/>
          <w:sz w:val="24"/>
          <w:szCs w:val="24"/>
          <w:lang w:val="en-US"/>
        </w:rPr>
        <w:t xml:space="preserve">indicates the need to scale up the experiments. </w:t>
      </w:r>
      <w:r w:rsidR="004B61D4" w:rsidRPr="0004764B">
        <w:rPr>
          <w:rFonts w:ascii="Times New Roman" w:hAnsi="Times New Roman" w:cs="Times New Roman"/>
          <w:sz w:val="24"/>
          <w:szCs w:val="24"/>
          <w:lang w:val="en-US"/>
        </w:rPr>
        <w:t xml:space="preserve">Further assessment is needed to determine whether this population of RNA contains microRNAs and whether these </w:t>
      </w:r>
      <w:proofErr w:type="spellStart"/>
      <w:r w:rsidR="004B61D4" w:rsidRPr="0004764B">
        <w:rPr>
          <w:rFonts w:ascii="Times New Roman" w:hAnsi="Times New Roman" w:cs="Times New Roman"/>
          <w:sz w:val="24"/>
          <w:szCs w:val="24"/>
          <w:lang w:val="en-US"/>
        </w:rPr>
        <w:t>miRs</w:t>
      </w:r>
      <w:proofErr w:type="spellEnd"/>
      <w:r w:rsidR="004B61D4" w:rsidRPr="0004764B">
        <w:rPr>
          <w:rFonts w:ascii="Times New Roman" w:hAnsi="Times New Roman" w:cs="Times New Roman"/>
          <w:sz w:val="24"/>
          <w:szCs w:val="24"/>
          <w:lang w:val="en-US"/>
        </w:rPr>
        <w:t xml:space="preserve"> are the ones also predicted. </w:t>
      </w:r>
    </w:p>
    <w:p w14:paraId="522A8C3E" w14:textId="77777777" w:rsidR="00FF1B8E" w:rsidRPr="0004764B" w:rsidRDefault="00FF1B8E" w:rsidP="0004764B">
      <w:pPr>
        <w:pStyle w:val="Heading1"/>
        <w:spacing w:line="480" w:lineRule="auto"/>
        <w:rPr>
          <w:rFonts w:ascii="Times New Roman" w:hAnsi="Times New Roman" w:cs="Times New Roman"/>
          <w:lang w:val="en-US"/>
        </w:rPr>
      </w:pPr>
      <w:r w:rsidRPr="0004764B">
        <w:rPr>
          <w:rFonts w:ascii="Times New Roman" w:hAnsi="Times New Roman" w:cs="Times New Roman"/>
          <w:lang w:val="en-US"/>
        </w:rPr>
        <w:t xml:space="preserve">Discussion: </w:t>
      </w:r>
    </w:p>
    <w:p w14:paraId="263FB4AE" w14:textId="22BF6999" w:rsidR="009C0CE2" w:rsidRDefault="00F83A5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This study determined that a subset of microRNAs are selectively exported from the PC3 cell line, where addition of cavin-1 attenuated this export. Furthermore, a protein predicted to mediate this export proved to be a viable candidate due to being selectively exported, predicted to bind </w:t>
      </w:r>
      <w:proofErr w:type="gramStart"/>
      <w:r w:rsidRPr="0004764B">
        <w:rPr>
          <w:rFonts w:ascii="Times New Roman" w:hAnsi="Times New Roman" w:cs="Times New Roman"/>
          <w:sz w:val="24"/>
          <w:szCs w:val="24"/>
          <w:lang w:val="en-US"/>
        </w:rPr>
        <w:t>to</w:t>
      </w:r>
      <w:proofErr w:type="gramEnd"/>
      <w:r w:rsidRPr="0004764B">
        <w:rPr>
          <w:rFonts w:ascii="Times New Roman" w:hAnsi="Times New Roman" w:cs="Times New Roman"/>
          <w:sz w:val="24"/>
          <w:szCs w:val="24"/>
          <w:lang w:val="en-US"/>
        </w:rPr>
        <w:t xml:space="preserve"> many of those exported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and </w:t>
      </w:r>
      <w:r w:rsidR="00D928BF" w:rsidRPr="0004764B">
        <w:rPr>
          <w:rFonts w:ascii="Times New Roman" w:hAnsi="Times New Roman" w:cs="Times New Roman"/>
          <w:sz w:val="24"/>
          <w:szCs w:val="24"/>
          <w:lang w:val="en-US"/>
        </w:rPr>
        <w:t xml:space="preserve">co-localizing to miR-148a. </w:t>
      </w:r>
      <w:r w:rsidR="00E15E57" w:rsidRPr="0004764B">
        <w:rPr>
          <w:rFonts w:ascii="Times New Roman" w:hAnsi="Times New Roman" w:cs="Times New Roman"/>
          <w:sz w:val="24"/>
          <w:szCs w:val="24"/>
          <w:lang w:val="en-US"/>
        </w:rPr>
        <w:t xml:space="preserve"> </w:t>
      </w:r>
      <w:r w:rsidR="004B11EC" w:rsidRPr="0004764B">
        <w:rPr>
          <w:rFonts w:ascii="Times New Roman" w:hAnsi="Times New Roman" w:cs="Times New Roman"/>
          <w:sz w:val="24"/>
          <w:szCs w:val="24"/>
          <w:lang w:val="en-US"/>
        </w:rPr>
        <w:t xml:space="preserve"> </w:t>
      </w:r>
      <w:r w:rsidR="00546E8D" w:rsidRPr="0004764B">
        <w:rPr>
          <w:rFonts w:ascii="Times New Roman" w:hAnsi="Times New Roman" w:cs="Times New Roman"/>
          <w:sz w:val="24"/>
          <w:szCs w:val="24"/>
          <w:lang w:val="en-US"/>
        </w:rPr>
        <w:t xml:space="preserve"> </w:t>
      </w:r>
      <w:r w:rsidR="003B1AAE"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  </w:t>
      </w:r>
      <w:r w:rsidR="00A277CC" w:rsidRPr="0004764B">
        <w:rPr>
          <w:rFonts w:ascii="Times New Roman" w:hAnsi="Times New Roman" w:cs="Times New Roman"/>
          <w:sz w:val="24"/>
          <w:szCs w:val="24"/>
          <w:lang w:val="en-US"/>
        </w:rPr>
        <w:t xml:space="preserve"> </w:t>
      </w:r>
    </w:p>
    <w:p w14:paraId="56E85446" w14:textId="5B0BB3A8" w:rsidR="002225DD" w:rsidRDefault="002225DD" w:rsidP="0004764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Points to discuss: </w:t>
      </w:r>
    </w:p>
    <w:p w14:paraId="7D08D4F8" w14:textId="50955FC4" w:rsidR="002225DD" w:rsidRDefault="00D858C7"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data: microRNA</w:t>
      </w:r>
      <w:r w:rsidR="002225DD">
        <w:rPr>
          <w:rFonts w:ascii="Times New Roman" w:hAnsi="Times New Roman" w:cs="Times New Roman"/>
          <w:sz w:val="24"/>
          <w:szCs w:val="24"/>
          <w:lang w:val="en-US"/>
        </w:rPr>
        <w:t xml:space="preserve">s aren’t so dramatically modified by the proteins. System is definitely a gradient rather than a switch. May suggest synergy of proteins working </w:t>
      </w:r>
      <w:r w:rsidR="002225DD">
        <w:rPr>
          <w:rFonts w:ascii="Times New Roman" w:hAnsi="Times New Roman" w:cs="Times New Roman"/>
          <w:sz w:val="24"/>
          <w:szCs w:val="24"/>
          <w:lang w:val="en-US"/>
        </w:rPr>
        <w:lastRenderedPageBreak/>
        <w:t xml:space="preserve">together, differences between EV types being modified by cavin-1 </w:t>
      </w:r>
      <w:proofErr w:type="spellStart"/>
      <w:r w:rsidR="002225DD">
        <w:rPr>
          <w:rFonts w:ascii="Times New Roman" w:hAnsi="Times New Roman" w:cs="Times New Roman"/>
          <w:sz w:val="24"/>
          <w:szCs w:val="24"/>
          <w:lang w:val="en-US"/>
        </w:rPr>
        <w:t>eg</w:t>
      </w:r>
      <w:proofErr w:type="spellEnd"/>
      <w:r w:rsidR="002225DD">
        <w:rPr>
          <w:rFonts w:ascii="Times New Roman" w:hAnsi="Times New Roman" w:cs="Times New Roman"/>
          <w:sz w:val="24"/>
          <w:szCs w:val="24"/>
          <w:lang w:val="en-US"/>
        </w:rPr>
        <w:t xml:space="preserve"> mechanism in exosomes but not </w:t>
      </w:r>
      <w:proofErr w:type="spellStart"/>
      <w:r w:rsidR="002225DD">
        <w:rPr>
          <w:rFonts w:ascii="Times New Roman" w:hAnsi="Times New Roman" w:cs="Times New Roman"/>
          <w:sz w:val="24"/>
          <w:szCs w:val="24"/>
          <w:lang w:val="en-US"/>
        </w:rPr>
        <w:t>microvesicles</w:t>
      </w:r>
      <w:proofErr w:type="spellEnd"/>
      <w:r w:rsidR="002225DD">
        <w:rPr>
          <w:rFonts w:ascii="Times New Roman" w:hAnsi="Times New Roman" w:cs="Times New Roman"/>
          <w:sz w:val="24"/>
          <w:szCs w:val="24"/>
          <w:lang w:val="en-US"/>
        </w:rPr>
        <w:t>. Additionally there is nothing to prevent sampling from occurring</w:t>
      </w:r>
      <w:r w:rsidR="00460C36">
        <w:rPr>
          <w:rFonts w:ascii="Times New Roman" w:hAnsi="Times New Roman" w:cs="Times New Roman"/>
          <w:sz w:val="24"/>
          <w:szCs w:val="24"/>
          <w:lang w:val="en-US"/>
        </w:rPr>
        <w:t xml:space="preserve">, where if the export protein isn’t there </w:t>
      </w:r>
      <w:proofErr w:type="spellStart"/>
      <w:r w:rsidR="00460C36">
        <w:rPr>
          <w:rFonts w:ascii="Times New Roman" w:hAnsi="Times New Roman" w:cs="Times New Roman"/>
          <w:sz w:val="24"/>
          <w:szCs w:val="24"/>
          <w:lang w:val="en-US"/>
        </w:rPr>
        <w:t>there</w:t>
      </w:r>
      <w:proofErr w:type="spellEnd"/>
      <w:r w:rsidR="00460C36">
        <w:rPr>
          <w:rFonts w:ascii="Times New Roman" w:hAnsi="Times New Roman" w:cs="Times New Roman"/>
          <w:sz w:val="24"/>
          <w:szCs w:val="24"/>
          <w:lang w:val="en-US"/>
        </w:rPr>
        <w:t xml:space="preserve"> still isn’t anything preventing </w:t>
      </w:r>
      <w:proofErr w:type="spellStart"/>
      <w:r w:rsidR="00460C36">
        <w:rPr>
          <w:rFonts w:ascii="Times New Roman" w:hAnsi="Times New Roman" w:cs="Times New Roman"/>
          <w:sz w:val="24"/>
          <w:szCs w:val="24"/>
          <w:lang w:val="en-US"/>
        </w:rPr>
        <w:t>miRs</w:t>
      </w:r>
      <w:proofErr w:type="spellEnd"/>
      <w:r w:rsidR="00460C36">
        <w:rPr>
          <w:rFonts w:ascii="Times New Roman" w:hAnsi="Times New Roman" w:cs="Times New Roman"/>
          <w:sz w:val="24"/>
          <w:szCs w:val="24"/>
          <w:lang w:val="en-US"/>
        </w:rPr>
        <w:t xml:space="preserve"> going into forming EVs</w:t>
      </w:r>
      <w:r w:rsidR="002225DD">
        <w:rPr>
          <w:rFonts w:ascii="Times New Roman" w:hAnsi="Times New Roman" w:cs="Times New Roman"/>
          <w:sz w:val="24"/>
          <w:szCs w:val="24"/>
          <w:lang w:val="en-US"/>
        </w:rPr>
        <w:t xml:space="preserve">.   </w:t>
      </w:r>
    </w:p>
    <w:p w14:paraId="29F5F02D" w14:textId="0D87B3A7" w:rsidR="002225DD" w:rsidRDefault="002225DD"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Validation with </w:t>
      </w:r>
      <w:proofErr w:type="spellStart"/>
      <w:r>
        <w:rPr>
          <w:rFonts w:ascii="Times New Roman" w:hAnsi="Times New Roman" w:cs="Times New Roman"/>
          <w:sz w:val="24"/>
          <w:szCs w:val="24"/>
          <w:lang w:val="en-US"/>
        </w:rPr>
        <w:t>rt-qpcr</w:t>
      </w:r>
      <w:proofErr w:type="spellEnd"/>
      <w:r>
        <w:rPr>
          <w:rFonts w:ascii="Times New Roman" w:hAnsi="Times New Roman" w:cs="Times New Roman"/>
          <w:sz w:val="24"/>
          <w:szCs w:val="24"/>
          <w:lang w:val="en-US"/>
        </w:rPr>
        <w:t>, while confirms trend</w:t>
      </w:r>
      <w:r w:rsidR="00460C36">
        <w:rPr>
          <w:rFonts w:ascii="Times New Roman" w:hAnsi="Times New Roman" w:cs="Times New Roman"/>
          <w:sz w:val="24"/>
          <w:szCs w:val="24"/>
          <w:lang w:val="en-US"/>
        </w:rPr>
        <w:t>s, the analysis</w:t>
      </w:r>
      <w:r>
        <w:rPr>
          <w:rFonts w:ascii="Times New Roman" w:hAnsi="Times New Roman" w:cs="Times New Roman"/>
          <w:sz w:val="24"/>
          <w:szCs w:val="24"/>
          <w:lang w:val="en-US"/>
        </w:rPr>
        <w:t xml:space="preserve"> struggles to yield significant results; discuss why and use of </w:t>
      </w:r>
      <w:proofErr w:type="spellStart"/>
      <w:r>
        <w:rPr>
          <w:rFonts w:ascii="Times New Roman" w:hAnsi="Times New Roman" w:cs="Times New Roman"/>
          <w:sz w:val="24"/>
          <w:szCs w:val="24"/>
          <w:lang w:val="en-US"/>
        </w:rPr>
        <w:t>ddPCR</w:t>
      </w:r>
      <w:proofErr w:type="spellEnd"/>
      <w:r>
        <w:rPr>
          <w:rFonts w:ascii="Times New Roman" w:hAnsi="Times New Roman" w:cs="Times New Roman"/>
          <w:sz w:val="24"/>
          <w:szCs w:val="24"/>
          <w:lang w:val="en-US"/>
        </w:rPr>
        <w:t xml:space="preserve">.  </w:t>
      </w:r>
    </w:p>
    <w:p w14:paraId="7AC845D3" w14:textId="2370EB97" w:rsidR="002225DD" w:rsidRDefault="002225DD"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Relevance with the field: IE relation of these microRNAs to disease and what that means for this system</w:t>
      </w:r>
      <w:r w:rsidR="00460C36">
        <w:rPr>
          <w:rFonts w:ascii="Times New Roman" w:hAnsi="Times New Roman" w:cs="Times New Roman"/>
          <w:sz w:val="24"/>
          <w:szCs w:val="24"/>
          <w:lang w:val="en-US"/>
        </w:rPr>
        <w:t xml:space="preserve">. </w:t>
      </w:r>
      <w:proofErr w:type="spellStart"/>
      <w:r w:rsidR="00460C36">
        <w:rPr>
          <w:rFonts w:ascii="Times New Roman" w:hAnsi="Times New Roman" w:cs="Times New Roman"/>
          <w:sz w:val="24"/>
          <w:szCs w:val="24"/>
          <w:lang w:val="en-US"/>
        </w:rPr>
        <w:t>Eg</w:t>
      </w:r>
      <w:proofErr w:type="spellEnd"/>
      <w:r w:rsidR="00460C36">
        <w:rPr>
          <w:rFonts w:ascii="Times New Roman" w:hAnsi="Times New Roman" w:cs="Times New Roman"/>
          <w:sz w:val="24"/>
          <w:szCs w:val="24"/>
          <w:lang w:val="en-US"/>
        </w:rPr>
        <w:t>. What does export of miR-429 even mean for the recipient cell?</w:t>
      </w:r>
      <w:r>
        <w:rPr>
          <w:rFonts w:ascii="Times New Roman" w:hAnsi="Times New Roman" w:cs="Times New Roman"/>
          <w:sz w:val="24"/>
          <w:szCs w:val="24"/>
          <w:lang w:val="en-US"/>
        </w:rPr>
        <w:t xml:space="preserve"> How does past data fit in with this?</w:t>
      </w:r>
    </w:p>
    <w:p w14:paraId="6FBC6675" w14:textId="4272D422" w:rsidR="00D858C7" w:rsidRDefault="00D858C7"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 these differentially exported </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xml:space="preserve"> relate to clinical findings?</w:t>
      </w:r>
      <w:r w:rsidR="00460C36">
        <w:rPr>
          <w:rFonts w:ascii="Times New Roman" w:hAnsi="Times New Roman" w:cs="Times New Roman"/>
          <w:sz w:val="24"/>
          <w:szCs w:val="24"/>
          <w:lang w:val="en-US"/>
        </w:rPr>
        <w:t xml:space="preserve"> </w:t>
      </w:r>
      <w:proofErr w:type="spellStart"/>
      <w:r w:rsidR="00460C36">
        <w:rPr>
          <w:rFonts w:ascii="Times New Roman" w:hAnsi="Times New Roman" w:cs="Times New Roman"/>
          <w:sz w:val="24"/>
          <w:szCs w:val="24"/>
          <w:lang w:val="en-US"/>
        </w:rPr>
        <w:t>Eg</w:t>
      </w:r>
      <w:proofErr w:type="spellEnd"/>
      <w:r w:rsidR="00460C36">
        <w:rPr>
          <w:rFonts w:ascii="Times New Roman" w:hAnsi="Times New Roman" w:cs="Times New Roman"/>
          <w:sz w:val="24"/>
          <w:szCs w:val="24"/>
          <w:lang w:val="en-US"/>
        </w:rPr>
        <w:t xml:space="preserve">. Exported miR-148a from prostate cancer makes sense as its role with </w:t>
      </w:r>
      <w:proofErr w:type="spellStart"/>
      <w:r w:rsidR="00460C36">
        <w:rPr>
          <w:rFonts w:ascii="Times New Roman" w:hAnsi="Times New Roman" w:cs="Times New Roman"/>
          <w:sz w:val="24"/>
          <w:szCs w:val="24"/>
          <w:lang w:val="en-US"/>
        </w:rPr>
        <w:t>oestoclastogensis</w:t>
      </w:r>
      <w:proofErr w:type="spellEnd"/>
      <w:r w:rsidR="00460C36">
        <w:rPr>
          <w:rFonts w:ascii="Times New Roman" w:hAnsi="Times New Roman" w:cs="Times New Roman"/>
          <w:sz w:val="24"/>
          <w:szCs w:val="24"/>
          <w:lang w:val="en-US"/>
        </w:rPr>
        <w:t xml:space="preserve"> is consistent with advanced prostate cancer. </w:t>
      </w:r>
    </w:p>
    <w:p w14:paraId="0C72AD78" w14:textId="2A09C8A2" w:rsidR="002225DD" w:rsidRDefault="007D5FE8"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Motifs: discuss that some do not contain the motif but seem to be differentially exported. </w:t>
      </w:r>
      <w:proofErr w:type="spellStart"/>
      <w:r w:rsidR="00460C36">
        <w:rPr>
          <w:rFonts w:ascii="Times New Roman" w:hAnsi="Times New Roman" w:cs="Times New Roman"/>
          <w:sz w:val="24"/>
          <w:szCs w:val="24"/>
          <w:lang w:val="en-US"/>
        </w:rPr>
        <w:t>Ie</w:t>
      </w:r>
      <w:proofErr w:type="spellEnd"/>
      <w:r w:rsidR="00460C36">
        <w:rPr>
          <w:rFonts w:ascii="Times New Roman" w:hAnsi="Times New Roman" w:cs="Times New Roman"/>
          <w:sz w:val="24"/>
          <w:szCs w:val="24"/>
          <w:lang w:val="en-US"/>
        </w:rPr>
        <w:t xml:space="preserve">. This would come back to the multiple proteins involved with same process </w:t>
      </w:r>
      <w:r w:rsidR="00E66ADB">
        <w:rPr>
          <w:rFonts w:ascii="Times New Roman" w:hAnsi="Times New Roman" w:cs="Times New Roman"/>
          <w:sz w:val="24"/>
          <w:szCs w:val="24"/>
          <w:lang w:val="en-US"/>
        </w:rPr>
        <w:t xml:space="preserve">theory. </w:t>
      </w:r>
    </w:p>
    <w:p w14:paraId="6EBE5928" w14:textId="4DBAD61D" w:rsidR="007D5FE8" w:rsidRDefault="007D5FE8"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Pr>
          <w:rFonts w:ascii="Times New Roman" w:hAnsi="Times New Roman" w:cs="Times New Roman"/>
          <w:sz w:val="24"/>
          <w:szCs w:val="24"/>
          <w:lang w:val="en-US"/>
        </w:rPr>
        <w:t xml:space="preserve"> information: family members associated with the function, ability to bind to the motif/</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Role in cancer on its own</w:t>
      </w:r>
      <w:r w:rsidR="002D33F7">
        <w:rPr>
          <w:rFonts w:ascii="Times New Roman" w:hAnsi="Times New Roman" w:cs="Times New Roman"/>
          <w:sz w:val="24"/>
          <w:szCs w:val="24"/>
          <w:lang w:val="en-US"/>
        </w:rPr>
        <w:t>, usually related to increase or decrease in cytoplasm/nucleus (</w:t>
      </w:r>
      <w:r w:rsidR="00B057DA" w:rsidRPr="00B057DA">
        <w:rPr>
          <w:rFonts w:ascii="Times New Roman" w:hAnsi="Times New Roman" w:cs="Times New Roman"/>
          <w:sz w:val="24"/>
          <w:szCs w:val="24"/>
          <w:lang w:val="en-US"/>
        </w:rPr>
        <w:t>Emerging roles of heterogeneous nuclear ribonucleoprotein K (</w:t>
      </w:r>
      <w:proofErr w:type="spellStart"/>
      <w:r w:rsidR="00B057DA" w:rsidRPr="00B057DA">
        <w:rPr>
          <w:rFonts w:ascii="Times New Roman" w:hAnsi="Times New Roman" w:cs="Times New Roman"/>
          <w:sz w:val="24"/>
          <w:szCs w:val="24"/>
          <w:lang w:val="en-US"/>
        </w:rPr>
        <w:t>hnRNP</w:t>
      </w:r>
      <w:proofErr w:type="spellEnd"/>
      <w:r w:rsidR="00B057DA" w:rsidRPr="00B057DA">
        <w:rPr>
          <w:rFonts w:ascii="Times New Roman" w:hAnsi="Times New Roman" w:cs="Times New Roman"/>
          <w:sz w:val="24"/>
          <w:szCs w:val="24"/>
          <w:lang w:val="en-US"/>
        </w:rPr>
        <w:t xml:space="preserve"> K) in cancer progression</w:t>
      </w:r>
      <w:r w:rsidR="002D33F7">
        <w:rPr>
          <w:rFonts w:ascii="Times New Roman" w:hAnsi="Times New Roman" w:cs="Times New Roman"/>
          <w:sz w:val="24"/>
          <w:szCs w:val="24"/>
          <w:lang w:val="en-US"/>
        </w:rPr>
        <w:t>)</w:t>
      </w:r>
    </w:p>
    <w:p w14:paraId="3254661F" w14:textId="23230378" w:rsidR="00B057DA" w:rsidRDefault="00E276E7"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sidR="00B057DA">
        <w:rPr>
          <w:rFonts w:ascii="Times New Roman" w:hAnsi="Times New Roman" w:cs="Times New Roman"/>
          <w:sz w:val="24"/>
          <w:szCs w:val="24"/>
          <w:lang w:val="en-US"/>
        </w:rPr>
        <w:t xml:space="preserve"> localization to cd9 positive MVB and whether that’s been detected before. What it could mean </w:t>
      </w:r>
      <w:r w:rsidR="00E66ADB">
        <w:rPr>
          <w:rFonts w:ascii="Times New Roman" w:hAnsi="Times New Roman" w:cs="Times New Roman"/>
          <w:sz w:val="24"/>
          <w:szCs w:val="24"/>
          <w:lang w:val="en-US"/>
        </w:rPr>
        <w:t>(duh</w:t>
      </w:r>
      <w:r>
        <w:rPr>
          <w:rFonts w:ascii="Times New Roman" w:hAnsi="Times New Roman" w:cs="Times New Roman"/>
          <w:sz w:val="24"/>
          <w:szCs w:val="24"/>
          <w:lang w:val="en-US"/>
        </w:rPr>
        <w:t>, export</w:t>
      </w:r>
      <w:r w:rsidR="00E66ADB">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etc. </w:t>
      </w:r>
    </w:p>
    <w:p w14:paraId="7B6899C9" w14:textId="54C0B6FB" w:rsidR="00EB3FB0" w:rsidRDefault="00B057DA"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Discus co-localization</w:t>
      </w:r>
      <w:r w:rsidR="00EB3FB0">
        <w:rPr>
          <w:rFonts w:ascii="Times New Roman" w:hAnsi="Times New Roman" w:cs="Times New Roman"/>
          <w:sz w:val="24"/>
          <w:szCs w:val="24"/>
          <w:lang w:val="en-US"/>
        </w:rPr>
        <w:t xml:space="preserve"> results and how that help the hypothesis. Discus concerns with </w:t>
      </w:r>
      <w:r w:rsidR="00E66ADB">
        <w:rPr>
          <w:rFonts w:ascii="Times New Roman" w:hAnsi="Times New Roman" w:cs="Times New Roman"/>
          <w:sz w:val="24"/>
          <w:szCs w:val="24"/>
          <w:lang w:val="en-US"/>
        </w:rPr>
        <w:t>methodology</w:t>
      </w:r>
      <w:r w:rsidR="00EB3FB0">
        <w:rPr>
          <w:rFonts w:ascii="Times New Roman" w:hAnsi="Times New Roman" w:cs="Times New Roman"/>
          <w:sz w:val="24"/>
          <w:szCs w:val="24"/>
          <w:lang w:val="en-US"/>
        </w:rPr>
        <w:t xml:space="preserve"> set up: </w:t>
      </w:r>
      <w:proofErr w:type="spellStart"/>
      <w:r w:rsidR="00EB3FB0">
        <w:rPr>
          <w:rFonts w:ascii="Times New Roman" w:hAnsi="Times New Roman" w:cs="Times New Roman"/>
          <w:sz w:val="24"/>
          <w:szCs w:val="24"/>
          <w:lang w:val="en-US"/>
        </w:rPr>
        <w:t>eg</w:t>
      </w:r>
      <w:proofErr w:type="spellEnd"/>
      <w:r w:rsidR="00EB3FB0">
        <w:rPr>
          <w:rFonts w:ascii="Times New Roman" w:hAnsi="Times New Roman" w:cs="Times New Roman"/>
          <w:sz w:val="24"/>
          <w:szCs w:val="24"/>
          <w:lang w:val="en-US"/>
        </w:rPr>
        <w:t xml:space="preserve"> unlikely for the probe to be binding the target </w:t>
      </w:r>
      <w:proofErr w:type="spellStart"/>
      <w:r w:rsidR="00EB3FB0">
        <w:rPr>
          <w:rFonts w:ascii="Times New Roman" w:hAnsi="Times New Roman" w:cs="Times New Roman"/>
          <w:sz w:val="24"/>
          <w:szCs w:val="24"/>
          <w:lang w:val="en-US"/>
        </w:rPr>
        <w:t>miR</w:t>
      </w:r>
      <w:proofErr w:type="spellEnd"/>
      <w:r w:rsidR="00EB3FB0">
        <w:rPr>
          <w:rFonts w:ascii="Times New Roman" w:hAnsi="Times New Roman" w:cs="Times New Roman"/>
          <w:sz w:val="24"/>
          <w:szCs w:val="24"/>
          <w:lang w:val="en-US"/>
        </w:rPr>
        <w:t xml:space="preserve"> if in active site</w:t>
      </w:r>
      <w:r w:rsidR="00E66ADB">
        <w:rPr>
          <w:rFonts w:ascii="Times New Roman" w:hAnsi="Times New Roman" w:cs="Times New Roman"/>
          <w:sz w:val="24"/>
          <w:szCs w:val="24"/>
          <w:lang w:val="en-US"/>
        </w:rPr>
        <w:t xml:space="preserve"> so maybe we aren’t visualizing </w:t>
      </w:r>
      <w:proofErr w:type="spellStart"/>
      <w:r w:rsidR="00E66ADB">
        <w:rPr>
          <w:rFonts w:ascii="Times New Roman" w:hAnsi="Times New Roman" w:cs="Times New Roman"/>
          <w:sz w:val="24"/>
          <w:szCs w:val="24"/>
          <w:lang w:val="en-US"/>
        </w:rPr>
        <w:t>miRs</w:t>
      </w:r>
      <w:proofErr w:type="spellEnd"/>
      <w:r w:rsidR="00E66ADB">
        <w:rPr>
          <w:rFonts w:ascii="Times New Roman" w:hAnsi="Times New Roman" w:cs="Times New Roman"/>
          <w:sz w:val="24"/>
          <w:szCs w:val="24"/>
          <w:lang w:val="en-US"/>
        </w:rPr>
        <w:t xml:space="preserve"> actively being bound and therefore missing some hard hitting evidence. Then suggest alternative methods. </w:t>
      </w:r>
    </w:p>
    <w:p w14:paraId="4C25E5FC" w14:textId="69DE8C29" w:rsidR="00EB3FB0"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Discuss binding of </w:t>
      </w:r>
      <w:proofErr w:type="spellStart"/>
      <w:r>
        <w:rPr>
          <w:rFonts w:ascii="Times New Roman" w:hAnsi="Times New Roman" w:cs="Times New Roman"/>
          <w:sz w:val="24"/>
          <w:szCs w:val="24"/>
          <w:lang w:val="en-US"/>
        </w:rPr>
        <w:t>hnRNPK</w:t>
      </w:r>
      <w:proofErr w:type="spellEnd"/>
      <w:r>
        <w:rPr>
          <w:rFonts w:ascii="Times New Roman" w:hAnsi="Times New Roman" w:cs="Times New Roman"/>
          <w:sz w:val="24"/>
          <w:szCs w:val="24"/>
          <w:lang w:val="en-US"/>
        </w:rPr>
        <w:t xml:space="preserve"> to RNA. This is consistent with previous results however doesn’t establish anything new. Need to scale up, rethink approach, and try specific techniques.</w:t>
      </w:r>
      <w:r w:rsidR="003E64B9">
        <w:rPr>
          <w:rFonts w:ascii="Times New Roman" w:hAnsi="Times New Roman" w:cs="Times New Roman"/>
          <w:sz w:val="24"/>
          <w:szCs w:val="24"/>
          <w:lang w:val="en-US"/>
        </w:rPr>
        <w:t xml:space="preserve"> Limitation in this method, IE. Binding is probably only transient to the protein, hence the low pull down amounts. Additionally, it gives all information about </w:t>
      </w:r>
      <w:proofErr w:type="spellStart"/>
      <w:r w:rsidR="003E64B9">
        <w:rPr>
          <w:rFonts w:ascii="Times New Roman" w:hAnsi="Times New Roman" w:cs="Times New Roman"/>
          <w:sz w:val="24"/>
          <w:szCs w:val="24"/>
          <w:lang w:val="en-US"/>
        </w:rPr>
        <w:t>hnRNPK</w:t>
      </w:r>
      <w:proofErr w:type="spellEnd"/>
      <w:r w:rsidR="003E64B9">
        <w:rPr>
          <w:rFonts w:ascii="Times New Roman" w:hAnsi="Times New Roman" w:cs="Times New Roman"/>
          <w:sz w:val="24"/>
          <w:szCs w:val="24"/>
          <w:lang w:val="en-US"/>
        </w:rPr>
        <w:t xml:space="preserve"> binding partners but nothing of the microRNA ability to bind. Ideally, fixing microRNA to beads and pulling down its binding partners would provide more information about the system.  </w:t>
      </w:r>
      <w:r>
        <w:rPr>
          <w:rFonts w:ascii="Times New Roman" w:hAnsi="Times New Roman" w:cs="Times New Roman"/>
          <w:sz w:val="24"/>
          <w:szCs w:val="24"/>
          <w:lang w:val="en-US"/>
        </w:rPr>
        <w:t xml:space="preserve"> </w:t>
      </w:r>
    </w:p>
    <w:p w14:paraId="522B8746" w14:textId="64F4E310" w:rsidR="00B057DA" w:rsidRPr="00B057DA"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 </w:t>
      </w:r>
    </w:p>
    <w:sectPr w:rsidR="00B057DA" w:rsidRPr="00B0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F3859"/>
    <w:multiLevelType w:val="hybridMultilevel"/>
    <w:tmpl w:val="533ECC3A"/>
    <w:lvl w:ilvl="0" w:tplc="D90E7E06">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02789"/>
    <w:rsid w:val="00035CC2"/>
    <w:rsid w:val="00043A96"/>
    <w:rsid w:val="0004764B"/>
    <w:rsid w:val="000641CF"/>
    <w:rsid w:val="000643A5"/>
    <w:rsid w:val="000645B4"/>
    <w:rsid w:val="000804BE"/>
    <w:rsid w:val="000860B7"/>
    <w:rsid w:val="000A30D4"/>
    <w:rsid w:val="000E4402"/>
    <w:rsid w:val="000E4D9A"/>
    <w:rsid w:val="000E6E61"/>
    <w:rsid w:val="00113D1F"/>
    <w:rsid w:val="00136531"/>
    <w:rsid w:val="00136C56"/>
    <w:rsid w:val="001442CB"/>
    <w:rsid w:val="001454D5"/>
    <w:rsid w:val="00155EAD"/>
    <w:rsid w:val="0016216F"/>
    <w:rsid w:val="001B23BC"/>
    <w:rsid w:val="001B4682"/>
    <w:rsid w:val="001B5720"/>
    <w:rsid w:val="001B7DC8"/>
    <w:rsid w:val="001C02BE"/>
    <w:rsid w:val="001E35AB"/>
    <w:rsid w:val="001E41AA"/>
    <w:rsid w:val="0022148F"/>
    <w:rsid w:val="002225DD"/>
    <w:rsid w:val="002504F5"/>
    <w:rsid w:val="002744C9"/>
    <w:rsid w:val="002862C5"/>
    <w:rsid w:val="0028737D"/>
    <w:rsid w:val="002A553D"/>
    <w:rsid w:val="002B0591"/>
    <w:rsid w:val="002C6145"/>
    <w:rsid w:val="002D33F7"/>
    <w:rsid w:val="002D3A9B"/>
    <w:rsid w:val="002D6BD5"/>
    <w:rsid w:val="0030456C"/>
    <w:rsid w:val="00315510"/>
    <w:rsid w:val="00325343"/>
    <w:rsid w:val="003417F1"/>
    <w:rsid w:val="00360908"/>
    <w:rsid w:val="00383897"/>
    <w:rsid w:val="00394FA6"/>
    <w:rsid w:val="003A122B"/>
    <w:rsid w:val="003A4606"/>
    <w:rsid w:val="003B1AAE"/>
    <w:rsid w:val="003B5B36"/>
    <w:rsid w:val="003E64B9"/>
    <w:rsid w:val="003F57D1"/>
    <w:rsid w:val="003F6584"/>
    <w:rsid w:val="00407027"/>
    <w:rsid w:val="00425FC6"/>
    <w:rsid w:val="00445364"/>
    <w:rsid w:val="00447F02"/>
    <w:rsid w:val="00460C36"/>
    <w:rsid w:val="004734F8"/>
    <w:rsid w:val="0047413B"/>
    <w:rsid w:val="00475D4D"/>
    <w:rsid w:val="004817CB"/>
    <w:rsid w:val="004923A7"/>
    <w:rsid w:val="00494B06"/>
    <w:rsid w:val="004A27A6"/>
    <w:rsid w:val="004A7530"/>
    <w:rsid w:val="004B11EC"/>
    <w:rsid w:val="004B61D4"/>
    <w:rsid w:val="004B7AEC"/>
    <w:rsid w:val="004D05EA"/>
    <w:rsid w:val="004D06C8"/>
    <w:rsid w:val="004F3EB9"/>
    <w:rsid w:val="00505F1A"/>
    <w:rsid w:val="00541678"/>
    <w:rsid w:val="00546E8D"/>
    <w:rsid w:val="00580FC3"/>
    <w:rsid w:val="005A1261"/>
    <w:rsid w:val="005A43BD"/>
    <w:rsid w:val="005A7CDE"/>
    <w:rsid w:val="005D63E8"/>
    <w:rsid w:val="005E60B2"/>
    <w:rsid w:val="00632F91"/>
    <w:rsid w:val="006915C7"/>
    <w:rsid w:val="006A29A2"/>
    <w:rsid w:val="006B0438"/>
    <w:rsid w:val="006D430D"/>
    <w:rsid w:val="006F3121"/>
    <w:rsid w:val="00704850"/>
    <w:rsid w:val="00706A6E"/>
    <w:rsid w:val="00716E22"/>
    <w:rsid w:val="007329CB"/>
    <w:rsid w:val="0076261E"/>
    <w:rsid w:val="007674B7"/>
    <w:rsid w:val="0077364C"/>
    <w:rsid w:val="007A2F48"/>
    <w:rsid w:val="007A639E"/>
    <w:rsid w:val="007B134F"/>
    <w:rsid w:val="007C471C"/>
    <w:rsid w:val="007C5D32"/>
    <w:rsid w:val="007D5FE8"/>
    <w:rsid w:val="007E0630"/>
    <w:rsid w:val="008059B0"/>
    <w:rsid w:val="00805D07"/>
    <w:rsid w:val="00816B3C"/>
    <w:rsid w:val="00845533"/>
    <w:rsid w:val="00880E4C"/>
    <w:rsid w:val="008C3CF3"/>
    <w:rsid w:val="008D6192"/>
    <w:rsid w:val="008E6930"/>
    <w:rsid w:val="008E7085"/>
    <w:rsid w:val="009110F6"/>
    <w:rsid w:val="009150C5"/>
    <w:rsid w:val="00933319"/>
    <w:rsid w:val="00934DDB"/>
    <w:rsid w:val="0094171C"/>
    <w:rsid w:val="0094249A"/>
    <w:rsid w:val="00973BAF"/>
    <w:rsid w:val="009967D8"/>
    <w:rsid w:val="009C0CE2"/>
    <w:rsid w:val="009C332A"/>
    <w:rsid w:val="009D1B8C"/>
    <w:rsid w:val="009F3165"/>
    <w:rsid w:val="009F58F0"/>
    <w:rsid w:val="00A014EB"/>
    <w:rsid w:val="00A202A4"/>
    <w:rsid w:val="00A277CC"/>
    <w:rsid w:val="00A50A85"/>
    <w:rsid w:val="00A637FE"/>
    <w:rsid w:val="00A7150A"/>
    <w:rsid w:val="00A83C3A"/>
    <w:rsid w:val="00AB27A9"/>
    <w:rsid w:val="00B057DA"/>
    <w:rsid w:val="00B12BF0"/>
    <w:rsid w:val="00B31E2D"/>
    <w:rsid w:val="00B57D19"/>
    <w:rsid w:val="00B62C7D"/>
    <w:rsid w:val="00B6458D"/>
    <w:rsid w:val="00B842A0"/>
    <w:rsid w:val="00BA51F5"/>
    <w:rsid w:val="00BE3A99"/>
    <w:rsid w:val="00C547B4"/>
    <w:rsid w:val="00C723EA"/>
    <w:rsid w:val="00C725BE"/>
    <w:rsid w:val="00C96FD3"/>
    <w:rsid w:val="00CD0C67"/>
    <w:rsid w:val="00CE0CB5"/>
    <w:rsid w:val="00CE5661"/>
    <w:rsid w:val="00D10ABE"/>
    <w:rsid w:val="00D14595"/>
    <w:rsid w:val="00D25CB9"/>
    <w:rsid w:val="00D269F5"/>
    <w:rsid w:val="00D60996"/>
    <w:rsid w:val="00D82430"/>
    <w:rsid w:val="00D858C7"/>
    <w:rsid w:val="00D928BF"/>
    <w:rsid w:val="00DA6E08"/>
    <w:rsid w:val="00DB5FE8"/>
    <w:rsid w:val="00DC7168"/>
    <w:rsid w:val="00DD4EDD"/>
    <w:rsid w:val="00E053D5"/>
    <w:rsid w:val="00E10F8A"/>
    <w:rsid w:val="00E146DB"/>
    <w:rsid w:val="00E15E57"/>
    <w:rsid w:val="00E26679"/>
    <w:rsid w:val="00E276E7"/>
    <w:rsid w:val="00E4052B"/>
    <w:rsid w:val="00E60F95"/>
    <w:rsid w:val="00E633EF"/>
    <w:rsid w:val="00E64B26"/>
    <w:rsid w:val="00E66ADB"/>
    <w:rsid w:val="00E74C40"/>
    <w:rsid w:val="00E76C95"/>
    <w:rsid w:val="00E776BE"/>
    <w:rsid w:val="00E814D2"/>
    <w:rsid w:val="00E8211C"/>
    <w:rsid w:val="00EB3FB0"/>
    <w:rsid w:val="00ED6845"/>
    <w:rsid w:val="00EE41F8"/>
    <w:rsid w:val="00EE7C8F"/>
    <w:rsid w:val="00F041BB"/>
    <w:rsid w:val="00F05205"/>
    <w:rsid w:val="00F37258"/>
    <w:rsid w:val="00F442BA"/>
    <w:rsid w:val="00F47390"/>
    <w:rsid w:val="00F50503"/>
    <w:rsid w:val="00F56074"/>
    <w:rsid w:val="00F724F0"/>
    <w:rsid w:val="00F8100D"/>
    <w:rsid w:val="00F83A55"/>
    <w:rsid w:val="00FC24C6"/>
    <w:rsid w:val="00FC3A7C"/>
    <w:rsid w:val="00FE3113"/>
    <w:rsid w:val="00FE45E7"/>
    <w:rsid w:val="00FE6703"/>
    <w:rsid w:val="00FE7405"/>
    <w:rsid w:val="00FF1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 w:type="paragraph" w:customStyle="1" w:styleId="Default">
    <w:name w:val="Default"/>
    <w:rsid w:val="00580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 w:id="11654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5210</TotalTime>
  <Pages>19</Pages>
  <Words>6801</Words>
  <Characters>38767</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68</cp:revision>
  <dcterms:created xsi:type="dcterms:W3CDTF">2016-08-17T23:45:00Z</dcterms:created>
  <dcterms:modified xsi:type="dcterms:W3CDTF">2016-09-17T23:18:00Z</dcterms:modified>
</cp:coreProperties>
</file>