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82674B">
      <w:pPr>
        <w:rPr>
          <w:lang w:val="en-US"/>
        </w:rPr>
      </w:pPr>
      <w:r w:rsidRPr="003445F1">
        <w:rPr>
          <w:rStyle w:val="Heading1Char"/>
        </w:rPr>
        <w:t xml:space="preserve">Abstract: </w:t>
      </w:r>
      <w:r>
        <w:rPr>
          <w:lang w:val="en-US"/>
        </w:rPr>
        <w:t>no more than two pages</w:t>
      </w:r>
      <w:r w:rsidR="00E87904">
        <w:rPr>
          <w:lang w:val="en-US"/>
        </w:rPr>
        <w:t xml:space="preserve"> ~500words</w:t>
      </w:r>
    </w:p>
    <w:p w:rsidR="0082674B" w:rsidRDefault="0082674B">
      <w:pPr>
        <w:rPr>
          <w:lang w:val="en-US"/>
        </w:rPr>
      </w:pPr>
      <w:r w:rsidRPr="003445F1">
        <w:rPr>
          <w:rStyle w:val="Heading1Char"/>
        </w:rPr>
        <w:t>Introduction:</w:t>
      </w:r>
      <w:r>
        <w:rPr>
          <w:lang w:val="en-US"/>
        </w:rPr>
        <w:t xml:space="preserve"> Brief summary of the literature leading up to rationale and statement of aims and hypotheses. </w:t>
      </w:r>
      <w:r w:rsidR="00E87904">
        <w:rPr>
          <w:lang w:val="en-US"/>
        </w:rPr>
        <w:t>~1000w</w:t>
      </w:r>
    </w:p>
    <w:p w:rsidR="0082674B" w:rsidRPr="00BB0A81" w:rsidRDefault="008267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445F1">
        <w:rPr>
          <w:rStyle w:val="Heading1Char"/>
        </w:rPr>
        <w:t>Methods</w:t>
      </w:r>
      <w:r w:rsidR="00BB0A81">
        <w:rPr>
          <w:rStyle w:val="Heading1Char"/>
        </w:rPr>
        <w:t xml:space="preserve"> and Materials</w:t>
      </w:r>
      <w:r w:rsidRPr="003445F1">
        <w:rPr>
          <w:rStyle w:val="Heading1Char"/>
        </w:rPr>
        <w:t>:</w:t>
      </w:r>
      <w:r>
        <w:rPr>
          <w:lang w:val="en-US"/>
        </w:rPr>
        <w:t xml:space="preserve"> 5-10 pages. Include description of techniques and sources of materials. Including controls, technical controls and biological controls. </w:t>
      </w:r>
      <w:r w:rsidR="00E87904">
        <w:rPr>
          <w:lang w:val="en-US"/>
        </w:rPr>
        <w:t>2000w</w:t>
      </w:r>
    </w:p>
    <w:p w:rsidR="00BB0A81" w:rsidRDefault="00BB0A81" w:rsidP="003445F1">
      <w:pPr>
        <w:pStyle w:val="Heading2"/>
        <w:rPr>
          <w:lang w:val="en-US"/>
        </w:rPr>
      </w:pPr>
      <w:r>
        <w:rPr>
          <w:lang w:val="en-US"/>
        </w:rPr>
        <w:t xml:space="preserve">Reagents: </w:t>
      </w:r>
      <w:bookmarkStart w:id="0" w:name="_GoBack"/>
      <w:bookmarkEnd w:id="0"/>
    </w:p>
    <w:p w:rsidR="00BB0A81" w:rsidRDefault="00BB0A81" w:rsidP="003445F1">
      <w:pPr>
        <w:pStyle w:val="Heading2"/>
        <w:rPr>
          <w:lang w:val="en-US"/>
        </w:rPr>
      </w:pPr>
      <w:r>
        <w:rPr>
          <w:lang w:val="en-US"/>
        </w:rPr>
        <w:t xml:space="preserve">Cell culture: </w:t>
      </w:r>
    </w:p>
    <w:p w:rsidR="00BB0A81" w:rsidRPr="00BB0A81" w:rsidRDefault="00BB0A81" w:rsidP="00BB0A81">
      <w:pPr>
        <w:rPr>
          <w:lang w:val="en-US"/>
        </w:rPr>
      </w:pPr>
      <w:r>
        <w:rPr>
          <w:lang w:val="en-US"/>
        </w:rPr>
        <w:t xml:space="preserve">Which cells. Which media: RPMI: 5%FBS media used. G148 drug selection was used. </w:t>
      </w:r>
    </w:p>
    <w:p w:rsidR="00BB0A81" w:rsidRDefault="00A74AF4" w:rsidP="00BB0A81">
      <w:pPr>
        <w:pStyle w:val="Heading2"/>
        <w:rPr>
          <w:lang w:val="en-US"/>
        </w:rPr>
      </w:pPr>
      <w:r>
        <w:rPr>
          <w:lang w:val="en-US"/>
        </w:rPr>
        <w:t xml:space="preserve">Differential miRNA expression: </w:t>
      </w:r>
    </w:p>
    <w:p w:rsidR="003445F1" w:rsidRDefault="00BB0A81" w:rsidP="003445F1">
      <w:pPr>
        <w:rPr>
          <w:lang w:val="en-US"/>
        </w:rPr>
      </w:pPr>
      <w:r>
        <w:rPr>
          <w:lang w:val="en-US"/>
        </w:rPr>
        <w:t xml:space="preserve">Describe what data </w:t>
      </w:r>
      <w:proofErr w:type="spellStart"/>
      <w:r>
        <w:rPr>
          <w:lang w:val="en-US"/>
        </w:rPr>
        <w:t>youre</w:t>
      </w:r>
      <w:proofErr w:type="spellEnd"/>
      <w:r>
        <w:rPr>
          <w:lang w:val="en-US"/>
        </w:rPr>
        <w:t xml:space="preserve"> using. U</w:t>
      </w:r>
      <w:r w:rsidR="00A74AF4">
        <w:rPr>
          <w:lang w:val="en-US"/>
        </w:rPr>
        <w:t xml:space="preserve">tilizing an R package, DESeq2. </w:t>
      </w:r>
      <w:r w:rsidR="00436CA3">
        <w:rPr>
          <w:lang w:val="en-US"/>
        </w:rPr>
        <w:t>Normalized</w:t>
      </w:r>
      <w:r w:rsidR="00A74AF4">
        <w:rPr>
          <w:lang w:val="en-US"/>
        </w:rPr>
        <w:t xml:space="preserve"> to a </w:t>
      </w:r>
      <w:r w:rsidR="00F34C01">
        <w:rPr>
          <w:lang w:val="en-US"/>
        </w:rPr>
        <w:t>negative</w:t>
      </w:r>
      <w:r w:rsidR="00A74AF4">
        <w:rPr>
          <w:lang w:val="en-US"/>
        </w:rPr>
        <w:t xml:space="preserve"> binomial as per the code, filtered out low/no count </w:t>
      </w:r>
      <w:proofErr w:type="spellStart"/>
      <w:r w:rsidR="00A74AF4">
        <w:rPr>
          <w:lang w:val="en-US"/>
        </w:rPr>
        <w:t>miRs</w:t>
      </w:r>
      <w:proofErr w:type="spellEnd"/>
      <w:r w:rsidR="00A74AF4">
        <w:rPr>
          <w:lang w:val="en-US"/>
        </w:rPr>
        <w:t xml:space="preserve"> and then </w:t>
      </w:r>
      <w:r w:rsidR="00ED6BA4">
        <w:rPr>
          <w:lang w:val="en-US"/>
        </w:rPr>
        <w:t xml:space="preserve">applied to a function. Returned </w:t>
      </w:r>
      <w:proofErr w:type="spellStart"/>
      <w:r w:rsidR="00ED6BA4">
        <w:rPr>
          <w:lang w:val="en-US"/>
        </w:rPr>
        <w:t>pval</w:t>
      </w:r>
      <w:proofErr w:type="spellEnd"/>
      <w:r w:rsidR="00ED6BA4">
        <w:rPr>
          <w:lang w:val="en-US"/>
        </w:rPr>
        <w:t xml:space="preserve">, as per a negative </w:t>
      </w:r>
      <w:r w:rsidR="00436CA3">
        <w:rPr>
          <w:lang w:val="en-US"/>
        </w:rPr>
        <w:t>binomial</w:t>
      </w:r>
      <w:r w:rsidR="00ED6BA4">
        <w:rPr>
          <w:lang w:val="en-US"/>
        </w:rPr>
        <w:t xml:space="preserve"> </w:t>
      </w:r>
      <w:r w:rsidR="00436CA3">
        <w:rPr>
          <w:lang w:val="en-US"/>
        </w:rPr>
        <w:t>Wald</w:t>
      </w:r>
      <w:r w:rsidR="00ED6BA4">
        <w:rPr>
          <w:lang w:val="en-US"/>
        </w:rPr>
        <w:t xml:space="preserve"> statistic, </w:t>
      </w:r>
      <w:proofErr w:type="spellStart"/>
      <w:r w:rsidR="00ED6BA4">
        <w:rPr>
          <w:lang w:val="en-US"/>
        </w:rPr>
        <w:t>pval</w:t>
      </w:r>
      <w:proofErr w:type="spellEnd"/>
      <w:r w:rsidR="00ED6BA4">
        <w:rPr>
          <w:lang w:val="en-US"/>
        </w:rPr>
        <w:t xml:space="preserve"> adjusted by false discovery rate. By using the log2FC values</w:t>
      </w:r>
      <w:r>
        <w:rPr>
          <w:lang w:val="en-US"/>
        </w:rPr>
        <w:t xml:space="preserve">. </w:t>
      </w:r>
    </w:p>
    <w:p w:rsidR="00BB0A81" w:rsidRDefault="00BB0A81" w:rsidP="00BB0A81">
      <w:pPr>
        <w:pStyle w:val="Heading2"/>
        <w:rPr>
          <w:lang w:val="en-US"/>
        </w:rPr>
      </w:pPr>
      <w:r>
        <w:rPr>
          <w:lang w:val="en-US"/>
        </w:rPr>
        <w:t xml:space="preserve">Extracellular Vesicle Extraction: </w:t>
      </w:r>
    </w:p>
    <w:p w:rsidR="00BB0A81" w:rsidRDefault="00BB0A81" w:rsidP="003445F1">
      <w:pPr>
        <w:rPr>
          <w:lang w:val="en-US"/>
        </w:rPr>
      </w:pPr>
      <w:r>
        <w:rPr>
          <w:lang w:val="en-US"/>
        </w:rPr>
        <w:t xml:space="preserve">Using either Ultracentrifugation or </w:t>
      </w:r>
      <w:proofErr w:type="spellStart"/>
      <w:r>
        <w:rPr>
          <w:lang w:val="en-US"/>
        </w:rPr>
        <w:t>exoRNeasy</w:t>
      </w:r>
      <w:proofErr w:type="spellEnd"/>
      <w:r>
        <w:rPr>
          <w:lang w:val="en-US"/>
        </w:rPr>
        <w:t xml:space="preserve"> kit. </w:t>
      </w:r>
    </w:p>
    <w:p w:rsidR="00BB0A81" w:rsidRPr="003445F1" w:rsidRDefault="00BB0A81" w:rsidP="00BB0A81">
      <w:pPr>
        <w:pStyle w:val="Heading2"/>
        <w:rPr>
          <w:lang w:val="en-US"/>
        </w:rPr>
      </w:pPr>
      <w:r>
        <w:rPr>
          <w:lang w:val="en-US"/>
        </w:rPr>
        <w:t xml:space="preserve">Reverse Transcription quantitative Polymerase Chain Reaction (RT-qPCR) and preparation: </w:t>
      </w:r>
    </w:p>
    <w:p w:rsidR="003445F1" w:rsidRDefault="00BB0A81">
      <w:pPr>
        <w:rPr>
          <w:lang w:val="en-US"/>
        </w:rPr>
      </w:pPr>
      <w:r>
        <w:rPr>
          <w:lang w:val="en-US"/>
        </w:rPr>
        <w:t xml:space="preserve">RNA extraction methods for cellular RNA. </w:t>
      </w:r>
      <w:r w:rsidR="00A61DCF">
        <w:rPr>
          <w:lang w:val="en-US"/>
        </w:rPr>
        <w:t>Poly-</w:t>
      </w:r>
      <w:proofErr w:type="gramStart"/>
      <w:r w:rsidR="00A61DCF">
        <w:rPr>
          <w:lang w:val="en-US"/>
        </w:rPr>
        <w:t>A</w:t>
      </w:r>
      <w:proofErr w:type="gramEnd"/>
      <w:r w:rsidR="00A61DCF">
        <w:rPr>
          <w:lang w:val="en-US"/>
        </w:rPr>
        <w:t xml:space="preserve"> addition, first strand synthesis, cDNA conversion. Then RT-qPCR. </w:t>
      </w:r>
    </w:p>
    <w:p w:rsidR="00A61DCF" w:rsidRDefault="00A61DCF" w:rsidP="00A61DCF">
      <w:pPr>
        <w:pStyle w:val="Heading2"/>
        <w:rPr>
          <w:lang w:val="en-US"/>
        </w:rPr>
      </w:pPr>
      <w:r>
        <w:rPr>
          <w:lang w:val="en-US"/>
        </w:rPr>
        <w:t xml:space="preserve">Bioinformatics Analysis: </w:t>
      </w:r>
    </w:p>
    <w:p w:rsidR="00A61DCF" w:rsidRDefault="00A61DCF" w:rsidP="00A61DCF">
      <w:pPr>
        <w:rPr>
          <w:lang w:val="en-US"/>
        </w:rPr>
      </w:pPr>
      <w:r>
        <w:rPr>
          <w:lang w:val="en-US"/>
        </w:rPr>
        <w:t xml:space="preserve">The data being used, make sure you reference it. </w:t>
      </w:r>
      <w:r w:rsidR="008B3F4E">
        <w:rPr>
          <w:lang w:val="en-US"/>
        </w:rPr>
        <w:t>Comparison</w:t>
      </w:r>
      <w:r>
        <w:rPr>
          <w:lang w:val="en-US"/>
        </w:rPr>
        <w:t xml:space="preserve"> between data sets using R in </w:t>
      </w:r>
      <w:r w:rsidR="008B3F4E">
        <w:rPr>
          <w:lang w:val="en-US"/>
        </w:rPr>
        <w:t>conjunction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 xml:space="preserve"> </w:t>
      </w:r>
      <w:r w:rsidR="008B3F4E">
        <w:rPr>
          <w:lang w:val="en-US"/>
        </w:rPr>
        <w:t xml:space="preserve">for Gene ontology assessment. Followed by PPI investigation to identify interacting proteins that integral membrane proteins. </w:t>
      </w:r>
    </w:p>
    <w:p w:rsidR="00F7594F" w:rsidRDefault="00F7594F" w:rsidP="00F7594F">
      <w:pPr>
        <w:pStyle w:val="Heading2"/>
        <w:rPr>
          <w:lang w:val="en-US"/>
        </w:rPr>
      </w:pPr>
      <w:r>
        <w:rPr>
          <w:lang w:val="en-US"/>
        </w:rPr>
        <w:t xml:space="preserve">Pull down assay: </w:t>
      </w:r>
    </w:p>
    <w:p w:rsidR="00F7594F" w:rsidRDefault="00B70D8E" w:rsidP="00A61DCF">
      <w:pPr>
        <w:rPr>
          <w:lang w:val="en-US"/>
        </w:rPr>
      </w:pPr>
      <w:r>
        <w:rPr>
          <w:lang w:val="en-US"/>
        </w:rPr>
        <w:t xml:space="preserve">List antibodies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set up, controls. </w:t>
      </w:r>
    </w:p>
    <w:p w:rsidR="00B70D8E" w:rsidRDefault="00B70D8E" w:rsidP="00B70D8E">
      <w:pPr>
        <w:pStyle w:val="Heading2"/>
        <w:rPr>
          <w:lang w:val="en-US"/>
        </w:rPr>
      </w:pPr>
      <w:proofErr w:type="spellStart"/>
      <w:r>
        <w:rPr>
          <w:lang w:val="en-US"/>
        </w:rPr>
        <w:t>Colocalization</w:t>
      </w:r>
      <w:proofErr w:type="spellEnd"/>
      <w:r>
        <w:rPr>
          <w:lang w:val="en-US"/>
        </w:rPr>
        <w:t xml:space="preserve"> by Immunofluorescence Confocal Microscopy:</w:t>
      </w:r>
    </w:p>
    <w:p w:rsidR="00B70D8E" w:rsidRPr="00B70D8E" w:rsidRDefault="00B70D8E" w:rsidP="00B70D8E">
      <w:pPr>
        <w:rPr>
          <w:lang w:val="en-US"/>
        </w:rPr>
      </w:pPr>
      <w:r>
        <w:rPr>
          <w:lang w:val="en-US"/>
        </w:rPr>
        <w:t xml:space="preserve">All the things. </w:t>
      </w: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Results</w:t>
      </w:r>
      <w:r>
        <w:rPr>
          <w:lang w:val="en-US"/>
        </w:rPr>
        <w:t xml:space="preserve">: 10pages. Experimental data with explanations to make the data comprehendible with stats. </w:t>
      </w:r>
      <w:r w:rsidR="00E87904">
        <w:rPr>
          <w:lang w:val="en-US"/>
        </w:rPr>
        <w:t>2000w</w:t>
      </w: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Discussion:</w:t>
      </w:r>
      <w:r>
        <w:rPr>
          <w:lang w:val="en-US"/>
        </w:rPr>
        <w:t xml:space="preserve"> 5-10pages. Interpret and critical review of the results in relation to the published body of knowledge.</w:t>
      </w:r>
      <w:r w:rsidR="00E87904">
        <w:rPr>
          <w:lang w:val="en-US"/>
        </w:rPr>
        <w:t xml:space="preserve"> 2000w</w:t>
      </w:r>
      <w:r>
        <w:rPr>
          <w:lang w:val="en-US"/>
        </w:rPr>
        <w:t xml:space="preserve"> </w:t>
      </w:r>
    </w:p>
    <w:p w:rsidR="0082674B" w:rsidRDefault="0082674B" w:rsidP="002B6664">
      <w:pPr>
        <w:pStyle w:val="Heading1"/>
        <w:rPr>
          <w:lang w:val="en-US"/>
        </w:rPr>
      </w:pPr>
      <w:r>
        <w:rPr>
          <w:lang w:val="en-US"/>
        </w:rPr>
        <w:t xml:space="preserve">References: </w:t>
      </w:r>
    </w:p>
    <w:p w:rsidR="00421134" w:rsidRPr="00421134" w:rsidRDefault="00421134" w:rsidP="00421134">
      <w:pPr>
        <w:rPr>
          <w:lang w:val="en-US"/>
        </w:rPr>
      </w:pP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Appendices:</w:t>
      </w:r>
      <w:r>
        <w:rPr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2B6664"/>
    <w:rsid w:val="003445F1"/>
    <w:rsid w:val="00360908"/>
    <w:rsid w:val="003A122B"/>
    <w:rsid w:val="00421134"/>
    <w:rsid w:val="00436CA3"/>
    <w:rsid w:val="0082674B"/>
    <w:rsid w:val="00852D03"/>
    <w:rsid w:val="008B3F4E"/>
    <w:rsid w:val="00A61DCF"/>
    <w:rsid w:val="00A74AF4"/>
    <w:rsid w:val="00A77200"/>
    <w:rsid w:val="00B002B1"/>
    <w:rsid w:val="00B70D8E"/>
    <w:rsid w:val="00BB0A81"/>
    <w:rsid w:val="00E87904"/>
    <w:rsid w:val="00ED6BA4"/>
    <w:rsid w:val="00F34C01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6</cp:revision>
  <dcterms:created xsi:type="dcterms:W3CDTF">2016-04-04T00:14:00Z</dcterms:created>
  <dcterms:modified xsi:type="dcterms:W3CDTF">2016-04-13T02:05:00Z</dcterms:modified>
</cp:coreProperties>
</file>