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4C2" w:rsidRDefault="003274C2" w:rsidP="003274C2">
      <w:r>
        <w:t xml:space="preserve">Good morning everyone. This project will hopefully reveal mechanisms in fundamental cellular </w:t>
      </w:r>
      <w:bookmarkStart w:id="0" w:name="_GoBack"/>
      <w:bookmarkEnd w:id="0"/>
      <w:r>
        <w:t>biology, particularly that relating to miRNAs.</w:t>
      </w:r>
    </w:p>
    <w:p w:rsidR="003274C2" w:rsidRDefault="003274C2" w:rsidP="003274C2">
      <w:r>
        <w:t>These microRNAs are small non-coding RNAs</w:t>
      </w:r>
      <w:r w:rsidR="003349DD">
        <w:t xml:space="preserve"> that</w:t>
      </w:r>
      <w:r>
        <w:t xml:space="preserve"> mediate cellular activity by gene regulation. Traditionally, this gene regulation occurs by complementary binding to protein transcripts</w:t>
      </w:r>
      <w:r w:rsidR="003D690E">
        <w:t xml:space="preserve">, where through recruitment of RNA induced silencing complex, </w:t>
      </w:r>
      <w:proofErr w:type="spellStart"/>
      <w:r w:rsidR="003D690E">
        <w:t>argonates</w:t>
      </w:r>
      <w:proofErr w:type="spellEnd"/>
      <w:r w:rsidR="003D690E">
        <w:t xml:space="preserve"> and dicer proteins degrade the transcript. Thus limiting that proteins activity and potentially impacting on entire pathways. </w:t>
      </w:r>
      <w:r w:rsidR="003349DD">
        <w:t xml:space="preserve">Hereby, tight </w:t>
      </w:r>
      <w:r w:rsidR="00F171E2">
        <w:t>spat</w:t>
      </w:r>
      <w:r w:rsidR="003349DD">
        <w:t xml:space="preserve">ial and temporal regulation is </w:t>
      </w:r>
      <w:r w:rsidR="00F171E2">
        <w:t xml:space="preserve">required to prevent dysregulation of vital cellular processes. Recently, an exciting finding had shown that miRNAs are able to be exported from the host cell, </w:t>
      </w:r>
      <w:r w:rsidR="0089548A">
        <w:t xml:space="preserve">via extracellular vesicles, and </w:t>
      </w:r>
      <w:r w:rsidR="00F171E2">
        <w:t xml:space="preserve">integrated into recipient cells to perform this regulatory function. </w:t>
      </w:r>
    </w:p>
    <w:p w:rsidR="00F171E2" w:rsidRDefault="00667EB0" w:rsidP="00301C14">
      <w:r>
        <w:t>These extracel</w:t>
      </w:r>
      <w:r w:rsidR="00AE1F13">
        <w:t>lular vesicles are composed of</w:t>
      </w:r>
      <w:r>
        <w:t xml:space="preserve"> </w:t>
      </w:r>
      <w:proofErr w:type="spellStart"/>
      <w:r>
        <w:t>microvesicles</w:t>
      </w:r>
      <w:proofErr w:type="spellEnd"/>
      <w:r>
        <w:t xml:space="preserve"> and </w:t>
      </w:r>
      <w:proofErr w:type="spellStart"/>
      <w:r>
        <w:t>exosomes</w:t>
      </w:r>
      <w:proofErr w:type="spellEnd"/>
      <w:r>
        <w:t xml:space="preserve">, which encompass </w:t>
      </w:r>
      <w:r w:rsidR="00355332">
        <w:t>various protein</w:t>
      </w:r>
      <w:r w:rsidR="00AE1F13">
        <w:t>, RNAs and DNA</w:t>
      </w:r>
      <w:r w:rsidR="00BD36DB">
        <w:t>.</w:t>
      </w:r>
      <w:r w:rsidR="00AE1F13">
        <w:t xml:space="preserve"> </w:t>
      </w:r>
      <w:r w:rsidR="008C5F00">
        <w:t xml:space="preserve">Typically the extracellular space is rife with RNase activity that would rapidly degrade miRNAs, however, </w:t>
      </w:r>
      <w:r w:rsidR="009653B4">
        <w:t>packaging into extracellular vesi</w:t>
      </w:r>
      <w:r w:rsidR="00BD36DB">
        <w:t>cles increases its stability</w:t>
      </w:r>
      <w:r w:rsidR="00AB1FB3">
        <w:t>. This allows the miRNAs to</w:t>
      </w:r>
      <w:r w:rsidR="00301C14">
        <w:t xml:space="preserve"> move</w:t>
      </w:r>
      <w:r w:rsidR="00AB1FB3">
        <w:t xml:space="preserve"> between cells. </w:t>
      </w:r>
      <w:r w:rsidR="0089548A">
        <w:t xml:space="preserve">Hereby detailing a novel </w:t>
      </w:r>
      <w:r w:rsidR="00E41EDA">
        <w:t xml:space="preserve">and recently discovered </w:t>
      </w:r>
      <w:r w:rsidR="0089548A">
        <w:t>mechanism for intracellular communication.</w:t>
      </w:r>
    </w:p>
    <w:p w:rsidR="00D5270C" w:rsidRDefault="00D5270C" w:rsidP="00301C14">
      <w:r>
        <w:t xml:space="preserve">However, the mechanisms surrounding the miRNA sorting into the extracellular vesicles is still mostly unknown. </w:t>
      </w:r>
      <w:r w:rsidR="00FB26CA">
        <w:t xml:space="preserve">Originally, </w:t>
      </w:r>
      <w:r w:rsidR="001A463A">
        <w:t xml:space="preserve">miRNAs were previously considered to be packaged into </w:t>
      </w:r>
      <w:r w:rsidR="00FE6518">
        <w:t>vesicles non-selectively, where the miRNAs contained in EVs were merely representative of the</w:t>
      </w:r>
      <w:r w:rsidR="001067FE">
        <w:t>ir</w:t>
      </w:r>
      <w:r w:rsidR="00FE6518">
        <w:t xml:space="preserve"> cellular concentration. </w:t>
      </w:r>
      <w:r w:rsidR="001067FE">
        <w:t xml:space="preserve">Yet now there is a stream of evidence emerging </w:t>
      </w:r>
      <w:r w:rsidR="00C16FEF">
        <w:t xml:space="preserve">that reveals that certain miRNAs can be over or underrepresented in extracellular vesicles </w:t>
      </w:r>
      <w:r w:rsidR="00B34A23">
        <w:t xml:space="preserve">given a change in condition. </w:t>
      </w:r>
      <w:r w:rsidR="002C776B">
        <w:t xml:space="preserve">Hereby indicating a selective export mechanism for some the miRNAs into EVs. In attempts to elucidate the mechanism, a single protein was found. </w:t>
      </w:r>
      <w:r w:rsidR="00B31F1D">
        <w:t xml:space="preserve">This was found to bind a subset of 30 miRNAs to mediate the subcellular localisation and </w:t>
      </w:r>
      <w:proofErr w:type="spellStart"/>
      <w:r w:rsidR="00B31F1D">
        <w:t>exosomal</w:t>
      </w:r>
      <w:proofErr w:type="spellEnd"/>
      <w:r w:rsidR="00B31F1D">
        <w:t xml:space="preserve"> export. However, how this is regulated is still unknown. </w:t>
      </w:r>
    </w:p>
    <w:p w:rsidR="00D87658" w:rsidRDefault="00D87658" w:rsidP="003F1251">
      <w:r>
        <w:t xml:space="preserve">Fortunately, </w:t>
      </w:r>
      <w:r w:rsidR="008845EE">
        <w:t xml:space="preserve">recent studies had revealed that lipid rafts may regulate cargo export. </w:t>
      </w:r>
      <w:r w:rsidR="00E329D8">
        <w:t xml:space="preserve">Lipid rafts are small </w:t>
      </w:r>
      <w:proofErr w:type="spellStart"/>
      <w:r w:rsidR="00E329D8">
        <w:t>microdomains</w:t>
      </w:r>
      <w:proofErr w:type="spellEnd"/>
      <w:r w:rsidR="00E329D8">
        <w:t xml:space="preserve"> of membrane enriched in specific lipids and proteins</w:t>
      </w:r>
      <w:r w:rsidR="004E2BF4">
        <w:t xml:space="preserve"> that act as signalling hubs. In particular, cholesterol, </w:t>
      </w:r>
      <w:r w:rsidR="00404891">
        <w:t>sphingolipid</w:t>
      </w:r>
      <w:r w:rsidR="004E2BF4">
        <w:t xml:space="preserve"> and ceramide enriched lipid rafts are known to be present on the surface of extracellular vesicles. </w:t>
      </w:r>
      <w:r w:rsidR="00324502">
        <w:t>In order to investigate their function in extracellular vesicles a series of deletion studies were completed. Individually depleting ceramide, cholesterol</w:t>
      </w:r>
      <w:r w:rsidR="003F1251">
        <w:t xml:space="preserve"> and sphingolipid had a dramatic effect on protein sorting into extracellular vesicles. </w:t>
      </w:r>
      <w:r w:rsidR="00324502">
        <w:t xml:space="preserve"> </w:t>
      </w:r>
    </w:p>
    <w:p w:rsidR="00F0254A" w:rsidRDefault="00F0254A" w:rsidP="003F1251">
      <w:r>
        <w:t xml:space="preserve">Furthermore, an experimental system utilised by our lab had further verified the role of rafts in sorting for both protein and microRNAs. This system uses an Advanced Prostate cancer line, PC3, which exhibits abnormal caveolin-1 expression without its usual functional partners, Cavins. Together, these produce a specialised lipid </w:t>
      </w:r>
      <w:proofErr w:type="spellStart"/>
      <w:r>
        <w:t>microdomain</w:t>
      </w:r>
      <w:proofErr w:type="spellEnd"/>
      <w:r>
        <w:t xml:space="preserve"> called </w:t>
      </w:r>
      <w:proofErr w:type="spellStart"/>
      <w:r>
        <w:t>caveolae</w:t>
      </w:r>
      <w:proofErr w:type="spellEnd"/>
      <w:r>
        <w:t xml:space="preserve">. However, caveolin-1 on its own possesses cholesterol transporting roles. Interestingly, caveolin-1 is particularly enriched upon the surface of Extracellular vesicles.  </w:t>
      </w:r>
    </w:p>
    <w:p w:rsidR="00481FAD" w:rsidRDefault="00481FAD" w:rsidP="003F1251">
      <w:r>
        <w:t>By intro</w:t>
      </w:r>
      <w:r w:rsidR="008C7F82">
        <w:t xml:space="preserve">ducing cavin-1 to PC3 cells, we </w:t>
      </w:r>
      <w:r>
        <w:t>attempt to investigate the role of the caveolin-1 on extracellular vesicles</w:t>
      </w:r>
      <w:r w:rsidR="008C7F82">
        <w:t xml:space="preserve"> and lipid rafts</w:t>
      </w:r>
      <w:r>
        <w:t xml:space="preserve">. Here, they found a decrease in lipid raft specific cholesterol, modulation of a third of lipid raft and vesicle contained proteins, and most interestingly, miRNAs. </w:t>
      </w:r>
      <w:r w:rsidR="008C7F82">
        <w:t xml:space="preserve">Hereby verifying that lipid raft composition are having an effect on </w:t>
      </w:r>
      <w:r w:rsidR="00CF623B">
        <w:t xml:space="preserve">protein and </w:t>
      </w:r>
      <w:r w:rsidR="008C7F82">
        <w:t xml:space="preserve">miRNA cargo sorting into EVs, and establishes a system to assess this occurrence. </w:t>
      </w:r>
    </w:p>
    <w:p w:rsidR="008C7F82" w:rsidRDefault="00CF623B" w:rsidP="00CF623B">
      <w:pPr>
        <w:ind w:firstLine="142"/>
      </w:pPr>
      <w:r>
        <w:t xml:space="preserve">Hereby, we hypothesise that miRNA content is mediated RNA-binding proteins that are modified by lipid raft composition changes. </w:t>
      </w:r>
      <w:r w:rsidR="007324D9">
        <w:t xml:space="preserve">This is will be tested by completing these three aims on the aforementioned Cavin-1 PC3 experimental system. I will attempt to identify the full list of selectively exported miRNAs from this system, find candidate RNA-binding proteins and lastly confirm binding ability and export function of the candidate </w:t>
      </w:r>
      <w:r w:rsidR="007324D9" w:rsidRPr="007324D9">
        <w:rPr>
          <w:i/>
        </w:rPr>
        <w:t>in situ.</w:t>
      </w:r>
      <w:r w:rsidR="007324D9">
        <w:t xml:space="preserve">  </w:t>
      </w:r>
    </w:p>
    <w:p w:rsidR="00986101" w:rsidRDefault="0012403B" w:rsidP="006E24DF">
      <w:pPr>
        <w:tabs>
          <w:tab w:val="left" w:pos="7938"/>
        </w:tabs>
        <w:ind w:firstLine="142"/>
      </w:pPr>
      <w:r w:rsidRPr="00986101">
        <w:lastRenderedPageBreak/>
        <w:t xml:space="preserve">So first, I’d attempt to determine the full repertoire of </w:t>
      </w:r>
      <w:proofErr w:type="spellStart"/>
      <w:r w:rsidRPr="00986101">
        <w:t>miRNAs</w:t>
      </w:r>
      <w:proofErr w:type="spellEnd"/>
      <w:r w:rsidRPr="00986101">
        <w:t xml:space="preserve"> selectively exported from this system. This is will use both bioinformatics and experimental approaches. RNA-</w:t>
      </w:r>
      <w:proofErr w:type="spellStart"/>
      <w:r w:rsidRPr="00986101">
        <w:t>seq</w:t>
      </w:r>
      <w:proofErr w:type="spellEnd"/>
      <w:r w:rsidRPr="00986101">
        <w:t xml:space="preserve"> data was compiled for PC3 GFP cell lines and PC3 GFP-tagged cavin-1 cell lines for both the cellular and vesicle content.  Using R packages, DESeq2 and </w:t>
      </w:r>
      <w:proofErr w:type="spellStart"/>
      <w:r w:rsidRPr="00986101">
        <w:t>EdgeR</w:t>
      </w:r>
      <w:proofErr w:type="spellEnd"/>
      <w:r w:rsidR="00B120D6" w:rsidRPr="00986101">
        <w:t xml:space="preserve">, I can compile a list of </w:t>
      </w:r>
      <w:proofErr w:type="spellStart"/>
      <w:r w:rsidR="00B120D6" w:rsidRPr="00986101">
        <w:t>miRNAs</w:t>
      </w:r>
      <w:proofErr w:type="spellEnd"/>
      <w:r w:rsidR="00B120D6" w:rsidRPr="00986101">
        <w:t xml:space="preserve"> that are regulated by a change in lipid raft composition mediated by cavin-1 introduction. Further comparing between cell and extracellular vesicle </w:t>
      </w:r>
      <w:r w:rsidR="00986101" w:rsidRPr="00986101">
        <w:t xml:space="preserve">will reveal which of those </w:t>
      </w:r>
      <w:proofErr w:type="spellStart"/>
      <w:r w:rsidR="00986101" w:rsidRPr="00986101">
        <w:t>miRNAs</w:t>
      </w:r>
      <w:proofErr w:type="spellEnd"/>
      <w:r w:rsidR="00986101" w:rsidRPr="00986101">
        <w:t xml:space="preserve"> are selectively exported in this system. Following this, RT-</w:t>
      </w:r>
      <w:proofErr w:type="spellStart"/>
      <w:r w:rsidR="00986101" w:rsidRPr="00986101">
        <w:t>qPCR</w:t>
      </w:r>
      <w:proofErr w:type="spellEnd"/>
      <w:r w:rsidR="00986101" w:rsidRPr="00986101">
        <w:t xml:space="preserve"> will be completed to verify th</w:t>
      </w:r>
      <w:r w:rsidR="00986101">
        <w:t xml:space="preserve">is list of selectively exported </w:t>
      </w:r>
      <w:proofErr w:type="spellStart"/>
      <w:r w:rsidR="00986101">
        <w:t>miRNAs</w:t>
      </w:r>
      <w:proofErr w:type="spellEnd"/>
      <w:r w:rsidR="00986101">
        <w:t>.</w:t>
      </w:r>
      <w:r w:rsidR="006E24DF">
        <w:t xml:space="preserve"> </w:t>
      </w:r>
      <w:r w:rsidR="00986101">
        <w:t xml:space="preserve">Ultimately, this should produce a combination of selectively and non-selectively exported </w:t>
      </w:r>
      <w:proofErr w:type="spellStart"/>
      <w:r w:rsidR="00986101">
        <w:t>mi</w:t>
      </w:r>
      <w:r w:rsidR="006E24DF">
        <w:t>RNAs</w:t>
      </w:r>
      <w:proofErr w:type="spellEnd"/>
      <w:r w:rsidR="006E24DF">
        <w:t xml:space="preserve"> from this system, where the non-selective </w:t>
      </w:r>
      <w:proofErr w:type="spellStart"/>
      <w:r w:rsidR="006E24DF">
        <w:t>miRNAs</w:t>
      </w:r>
      <w:proofErr w:type="spellEnd"/>
      <w:r w:rsidR="006E24DF">
        <w:t xml:space="preserve"> can be used as negative controls. </w:t>
      </w:r>
    </w:p>
    <w:p w:rsidR="006E24DF" w:rsidRDefault="006E24DF" w:rsidP="006E24DF">
      <w:pPr>
        <w:tabs>
          <w:tab w:val="left" w:pos="7938"/>
        </w:tabs>
        <w:ind w:firstLine="142"/>
      </w:pPr>
      <w:r>
        <w:t xml:space="preserve">Subsequently, we’ll attempt to identify potential RNA-binding proteins that could be regulating the selective export of those particular </w:t>
      </w:r>
      <w:proofErr w:type="spellStart"/>
      <w:r>
        <w:t>miRNAs</w:t>
      </w:r>
      <w:proofErr w:type="spellEnd"/>
      <w:r>
        <w:t xml:space="preserve">. </w:t>
      </w:r>
      <w:r w:rsidR="00CB215E">
        <w:t xml:space="preserve">It is expected that this protein will be modified by the rafts and extracellular vesicles upon cavin-1 expression. Furthermore, performing Gene Ontology analysis will reveal proteins with RNA-binding capacity. </w:t>
      </w:r>
      <w:r w:rsidR="003D56D8">
        <w:t xml:space="preserve">Proteins that fulfil this criteria will be considered the candidate </w:t>
      </w:r>
      <w:proofErr w:type="spellStart"/>
      <w:r w:rsidR="003D56D8">
        <w:t>miRNA</w:t>
      </w:r>
      <w:proofErr w:type="spellEnd"/>
      <w:r w:rsidR="003D56D8">
        <w:t xml:space="preserve"> escort proteins. </w:t>
      </w:r>
    </w:p>
    <w:p w:rsidR="006E24DF" w:rsidRDefault="003D56D8" w:rsidP="001747FD">
      <w:pPr>
        <w:tabs>
          <w:tab w:val="left" w:pos="7938"/>
        </w:tabs>
        <w:ind w:firstLine="142"/>
      </w:pPr>
      <w:r>
        <w:t xml:space="preserve">However, even </w:t>
      </w:r>
      <w:r w:rsidR="0042120E">
        <w:t>if</w:t>
      </w:r>
      <w:r>
        <w:t xml:space="preserve"> they possess binding ability, we need to know if it’s likely that they’ll bind the selectively exported </w:t>
      </w:r>
      <w:proofErr w:type="spellStart"/>
      <w:r>
        <w:t>miRNAs</w:t>
      </w:r>
      <w:proofErr w:type="spellEnd"/>
      <w:r>
        <w:t xml:space="preserve">. Most known RNA-binding proteins will have some information </w:t>
      </w:r>
      <w:r w:rsidR="0042120E">
        <w:t xml:space="preserve">regarding the region of RNA they bind. Usually this is expressed as a position weight matrix </w:t>
      </w:r>
      <w:r w:rsidR="00EB3A84">
        <w:t>or sequence</w:t>
      </w:r>
      <w:r w:rsidR="00F844A5">
        <w:t xml:space="preserve"> logo, as shown. Comparing this information back to the selectively exported </w:t>
      </w:r>
      <w:proofErr w:type="spellStart"/>
      <w:r w:rsidR="00F844A5">
        <w:t>miRNA</w:t>
      </w:r>
      <w:proofErr w:type="spellEnd"/>
      <w:r w:rsidR="00F844A5">
        <w:t xml:space="preserve"> sequences should produce a match, whereas no matches to the non-selective </w:t>
      </w:r>
      <w:proofErr w:type="spellStart"/>
      <w:r w:rsidR="00F844A5">
        <w:t>miRNAs</w:t>
      </w:r>
      <w:proofErr w:type="spellEnd"/>
      <w:r w:rsidR="00F844A5">
        <w:t xml:space="preserve">. </w:t>
      </w:r>
      <w:r w:rsidR="001532DE">
        <w:t xml:space="preserve">Hereby, this aim should reveal several candidates modified by lipid rafts, integrated into the extracellular vesicles known to bind the </w:t>
      </w:r>
      <w:proofErr w:type="spellStart"/>
      <w:r w:rsidR="001532DE">
        <w:t>miRNAs</w:t>
      </w:r>
      <w:proofErr w:type="spellEnd"/>
      <w:r w:rsidR="001532DE">
        <w:t xml:space="preserve"> selectively exported from this system. </w:t>
      </w:r>
    </w:p>
    <w:p w:rsidR="001747FD" w:rsidRDefault="000655AA" w:rsidP="001747FD">
      <w:pPr>
        <w:tabs>
          <w:tab w:val="left" w:pos="7938"/>
        </w:tabs>
        <w:ind w:firstLine="142"/>
      </w:pPr>
      <w:r>
        <w:t xml:space="preserve">Aim 3 will verify the binding capacity and interaction between the found selectively exported </w:t>
      </w:r>
      <w:proofErr w:type="spellStart"/>
      <w:r>
        <w:t>miRNAs</w:t>
      </w:r>
      <w:proofErr w:type="spellEnd"/>
      <w:r>
        <w:t xml:space="preserve"> and candidate </w:t>
      </w:r>
      <w:proofErr w:type="spellStart"/>
      <w:r>
        <w:t>miRNA</w:t>
      </w:r>
      <w:proofErr w:type="spellEnd"/>
      <w:r>
        <w:t xml:space="preserve"> escort proteins utilising two experimental methods. Firstly a pull down of RNA-binding protein will confirm binding ability. This will use the streptavidin/ biotin system as shown. </w:t>
      </w:r>
      <w:r w:rsidR="009A68EC">
        <w:t xml:space="preserve">Western blot using the candidate specific antibody should hopefully confirm the </w:t>
      </w:r>
      <w:proofErr w:type="spellStart"/>
      <w:r w:rsidR="009A68EC">
        <w:t>miRNA</w:t>
      </w:r>
      <w:proofErr w:type="spellEnd"/>
      <w:r w:rsidR="009A68EC">
        <w:t xml:space="preserve"> binding ability. Performing the same methods on non-selectively exported </w:t>
      </w:r>
      <w:proofErr w:type="spellStart"/>
      <w:r w:rsidR="009A68EC">
        <w:t>miRNAs</w:t>
      </w:r>
      <w:proofErr w:type="spellEnd"/>
      <w:r w:rsidR="009A68EC">
        <w:t xml:space="preserve"> will not pull down this same candidate. </w:t>
      </w:r>
      <w:r>
        <w:t xml:space="preserve">  </w:t>
      </w:r>
    </w:p>
    <w:p w:rsidR="009A68EC" w:rsidRPr="00986101" w:rsidRDefault="009A68EC" w:rsidP="001747FD">
      <w:pPr>
        <w:tabs>
          <w:tab w:val="left" w:pos="7938"/>
        </w:tabs>
        <w:ind w:firstLine="142"/>
      </w:pPr>
    </w:p>
    <w:sectPr w:rsidR="009A68EC" w:rsidRPr="0098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D"/>
    <w:rsid w:val="000655AA"/>
    <w:rsid w:val="000A4E04"/>
    <w:rsid w:val="000D1F5E"/>
    <w:rsid w:val="001067FE"/>
    <w:rsid w:val="0012403B"/>
    <w:rsid w:val="00125890"/>
    <w:rsid w:val="001532DE"/>
    <w:rsid w:val="001747FD"/>
    <w:rsid w:val="001A463A"/>
    <w:rsid w:val="00212CC1"/>
    <w:rsid w:val="00246AF6"/>
    <w:rsid w:val="002C776B"/>
    <w:rsid w:val="00301C14"/>
    <w:rsid w:val="00322336"/>
    <w:rsid w:val="00324502"/>
    <w:rsid w:val="003257C2"/>
    <w:rsid w:val="003274C2"/>
    <w:rsid w:val="003349DD"/>
    <w:rsid w:val="00355332"/>
    <w:rsid w:val="003D56D8"/>
    <w:rsid w:val="003D690E"/>
    <w:rsid w:val="003F1251"/>
    <w:rsid w:val="00404891"/>
    <w:rsid w:val="00411FAE"/>
    <w:rsid w:val="0042120E"/>
    <w:rsid w:val="00480D12"/>
    <w:rsid w:val="00481FAD"/>
    <w:rsid w:val="00497DEF"/>
    <w:rsid w:val="004E2BF4"/>
    <w:rsid w:val="00667EB0"/>
    <w:rsid w:val="006802D1"/>
    <w:rsid w:val="006E24DF"/>
    <w:rsid w:val="006F10B5"/>
    <w:rsid w:val="007324D9"/>
    <w:rsid w:val="007E5A1D"/>
    <w:rsid w:val="008845EE"/>
    <w:rsid w:val="0089548A"/>
    <w:rsid w:val="008C5F00"/>
    <w:rsid w:val="008C7F82"/>
    <w:rsid w:val="00963792"/>
    <w:rsid w:val="009653B4"/>
    <w:rsid w:val="00983B8E"/>
    <w:rsid w:val="00986101"/>
    <w:rsid w:val="00995815"/>
    <w:rsid w:val="009A68EC"/>
    <w:rsid w:val="00AB1FB3"/>
    <w:rsid w:val="00AE1F13"/>
    <w:rsid w:val="00B120D6"/>
    <w:rsid w:val="00B31F1D"/>
    <w:rsid w:val="00B34A23"/>
    <w:rsid w:val="00BD36DB"/>
    <w:rsid w:val="00C065B8"/>
    <w:rsid w:val="00C16FEF"/>
    <w:rsid w:val="00CB215E"/>
    <w:rsid w:val="00CD50B8"/>
    <w:rsid w:val="00CF623B"/>
    <w:rsid w:val="00D42D5B"/>
    <w:rsid w:val="00D5270C"/>
    <w:rsid w:val="00D65CBE"/>
    <w:rsid w:val="00D87658"/>
    <w:rsid w:val="00DA487D"/>
    <w:rsid w:val="00E329D8"/>
    <w:rsid w:val="00E41EDA"/>
    <w:rsid w:val="00E56D26"/>
    <w:rsid w:val="00EB3A84"/>
    <w:rsid w:val="00F0254A"/>
    <w:rsid w:val="00F13095"/>
    <w:rsid w:val="00F171E2"/>
    <w:rsid w:val="00F844A5"/>
    <w:rsid w:val="00F94D5F"/>
    <w:rsid w:val="00FB26CA"/>
    <w:rsid w:val="00FE6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0A89B-832B-4E19-B916-7849218F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2</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2016-03-13T02:58:00Z</dcterms:created>
  <dcterms:modified xsi:type="dcterms:W3CDTF">2016-03-21T11:42:00Z</dcterms:modified>
</cp:coreProperties>
</file>