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10" w:rsidRDefault="00B75F5C">
      <w:r>
        <w:t xml:space="preserve">Script. </w:t>
      </w:r>
    </w:p>
    <w:p w:rsidR="000C3EFD" w:rsidRDefault="00B75F5C">
      <w:r>
        <w:t>So prostate cancer currently rates as the second most diagnosed cancer in men worldwide</w:t>
      </w:r>
      <w:r w:rsidR="00995D01">
        <w:t xml:space="preserve">. While the primary tumour is fairly innocuous, patients with the more advanced prostate cancer face </w:t>
      </w:r>
      <w:r w:rsidR="0032504D">
        <w:t xml:space="preserve">limited treatment options </w:t>
      </w:r>
      <w:r w:rsidR="000C3EFD">
        <w:t xml:space="preserve">and high mortality rates due to additional comorbidities. These reasons highlight the necessity to understand and identify biological phenomena and biomarkers that induce the metastatic phenotype for future treatment </w:t>
      </w:r>
      <w:r w:rsidR="001E5398">
        <w:t xml:space="preserve">options. </w:t>
      </w:r>
    </w:p>
    <w:p w:rsidR="003521F2" w:rsidRDefault="001E5398">
      <w:r>
        <w:t xml:space="preserve">Caveolin-1 is an important biomarker for cancer progression.  In healthy human cells, caveolin-1 is co-expressed and co-localized with </w:t>
      </w:r>
      <w:r w:rsidR="002A6431">
        <w:t xml:space="preserve">putative tumour suppressor, cavin-1, to evoke their canonical function. However, in the case of many cancer types, caveolin-1 is overexpression without corresponding binding partner, which has been linked to many of the hall marks of cancer and cancer progression. Interestingly, knocking down caveolin-1 or adding cavin-1 to a cancer cell line that exerts this activity </w:t>
      </w:r>
      <w:r w:rsidR="003521F2">
        <w:t xml:space="preserve">reduces the oncogenic phenotype induced by the </w:t>
      </w:r>
      <w:proofErr w:type="spellStart"/>
      <w:r w:rsidR="003521F2">
        <w:t>caveolin</w:t>
      </w:r>
      <w:proofErr w:type="spellEnd"/>
      <w:r w:rsidR="003521F2">
        <w:t xml:space="preserve">. </w:t>
      </w:r>
    </w:p>
    <w:p w:rsidR="00AC6D58" w:rsidRDefault="002A6431">
      <w:r>
        <w:t xml:space="preserve"> </w:t>
      </w:r>
      <w:r w:rsidR="003521F2">
        <w:t>We’ve used this information previously on the advanced prostate cancer cell line, PC3. This cell lines lacks cavin-1 expression</w:t>
      </w:r>
      <w:r w:rsidR="00FF1C9C">
        <w:t xml:space="preserve">, but over expression on </w:t>
      </w:r>
      <w:proofErr w:type="spellStart"/>
      <w:r w:rsidR="00FF1C9C">
        <w:t>caveolin</w:t>
      </w:r>
      <w:proofErr w:type="spellEnd"/>
      <w:r w:rsidR="00FF1C9C">
        <w:t xml:space="preserve"> is thought to contribute </w:t>
      </w:r>
      <w:proofErr w:type="gramStart"/>
      <w:r w:rsidR="00FF1C9C">
        <w:t>to</w:t>
      </w:r>
      <w:proofErr w:type="gramEnd"/>
      <w:r w:rsidR="00FF1C9C">
        <w:t xml:space="preserve"> many of the aggressive processes. When transfected with cavin-1, our lab determined that this transforms the usually aggressive PC3 cell line to a more placid form by nutralising </w:t>
      </w:r>
      <w:r w:rsidR="00AC6D58">
        <w:t xml:space="preserve">caveolin-1. BY using this model, we can compare between the cell lines, between the aggressive prostate cancer cells and less aggressive cell lines to identify the pathways that caveolin-1 is involved with but also the processes that lead to the increase mortalities associated with advanced prostate cancer. </w:t>
      </w:r>
    </w:p>
    <w:p w:rsidR="001E5398" w:rsidRDefault="00AC6D58">
      <w:r>
        <w:t>Using this model, we focused on the role of extracellular vesicles</w:t>
      </w:r>
      <w:r w:rsidR="00FF1C9C">
        <w:t xml:space="preserve"> </w:t>
      </w:r>
      <w:r>
        <w:t xml:space="preserve">in these cell lines. </w:t>
      </w:r>
      <w:r w:rsidR="00A21AB3">
        <w:t>T</w:t>
      </w:r>
      <w:r w:rsidR="009A602A">
        <w:t>hese vesic</w:t>
      </w:r>
      <w:r w:rsidR="00CE3D57">
        <w:t xml:space="preserve">les compartmentalise material from the host cell and transport it to the recipient </w:t>
      </w:r>
      <w:r w:rsidR="00A21AB3">
        <w:t>cell, which the content is then absorbed into the endogenous population to evoke their canonical function. This is an import mode of intracellular communication</w:t>
      </w:r>
      <w:r w:rsidR="0048188C">
        <w:t xml:space="preserve"> that has been of resent focus in cancer research. </w:t>
      </w:r>
      <w:r w:rsidR="00B54B2F">
        <w:t xml:space="preserve">Here, the EVs secreted contain content from the host tumour cell that initiate modifications of the microenvironment and establishment of </w:t>
      </w:r>
      <w:proofErr w:type="spellStart"/>
      <w:r w:rsidR="00B54B2F">
        <w:t>premetastaic</w:t>
      </w:r>
      <w:proofErr w:type="spellEnd"/>
      <w:r w:rsidR="00B54B2F">
        <w:t xml:space="preserve"> niche when absorbed into the recipient. Primarily this was believed to be due to proteomic content</w:t>
      </w:r>
      <w:bookmarkStart w:id="0" w:name="_GoBack"/>
      <w:bookmarkEnd w:id="0"/>
      <w:r w:rsidR="00B54B2F">
        <w:t xml:space="preserve">, however our work found that the expression of cavin-1 modulates EV specific concentrations of microRNAs.  </w:t>
      </w:r>
      <w:r w:rsidR="00A21AB3">
        <w:t xml:space="preserve"> </w:t>
      </w:r>
      <w:r w:rsidR="00CE3D57">
        <w:t xml:space="preserve"> </w:t>
      </w:r>
      <w:r w:rsidR="00FF1C9C">
        <w:t xml:space="preserve"> </w:t>
      </w:r>
      <w:r w:rsidR="003521F2">
        <w:t xml:space="preserve">   </w:t>
      </w:r>
    </w:p>
    <w:sectPr w:rsidR="001E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5C"/>
    <w:rsid w:val="000C3EFD"/>
    <w:rsid w:val="001E5398"/>
    <w:rsid w:val="002A6431"/>
    <w:rsid w:val="0032504D"/>
    <w:rsid w:val="003521F2"/>
    <w:rsid w:val="0048188C"/>
    <w:rsid w:val="00596FB3"/>
    <w:rsid w:val="007B1E1D"/>
    <w:rsid w:val="00995D01"/>
    <w:rsid w:val="009A602A"/>
    <w:rsid w:val="00A21AB3"/>
    <w:rsid w:val="00AC6D58"/>
    <w:rsid w:val="00B54B2F"/>
    <w:rsid w:val="00B75F5C"/>
    <w:rsid w:val="00C731EA"/>
    <w:rsid w:val="00CA4AA5"/>
    <w:rsid w:val="00CE3D57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D9C4-38D6-48CF-9FB9-25FDE17F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2016-10-26T01:01:00Z</dcterms:created>
  <dcterms:modified xsi:type="dcterms:W3CDTF">2016-10-26T09:01:00Z</dcterms:modified>
</cp:coreProperties>
</file>