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635" w:rsidRPr="00B95635" w:rsidRDefault="00B95635" w:rsidP="00B95635">
      <w:pPr>
        <w:pStyle w:val="Titre"/>
        <w:jc w:val="center"/>
        <w:rPr>
          <w:sz w:val="48"/>
          <w:szCs w:val="48"/>
        </w:rPr>
      </w:pPr>
      <w:r w:rsidRPr="00B95635">
        <w:rPr>
          <w:sz w:val="48"/>
          <w:szCs w:val="48"/>
        </w:rPr>
        <w:t>Projet GL : Ploytech Roule pour le Téléthon</w:t>
      </w:r>
    </w:p>
    <w:p w:rsidR="00B95635" w:rsidRDefault="00B95635">
      <w:pPr>
        <w:pStyle w:val="Titre"/>
        <w:jc w:val="center"/>
        <w:rPr>
          <w:sz w:val="36"/>
          <w:szCs w:val="36"/>
        </w:rPr>
      </w:pPr>
      <w:r w:rsidRPr="00B95635">
        <w:rPr>
          <w:sz w:val="36"/>
          <w:szCs w:val="36"/>
        </w:rPr>
        <w:t>Plan Assurance Qualité</w:t>
      </w:r>
    </w:p>
    <w:p w:rsidR="00B95635" w:rsidRDefault="00226DBF" w:rsidP="00226DBF">
      <w:pPr>
        <w:pStyle w:val="Titre1"/>
      </w:pPr>
      <w:r>
        <w:t>Version</w:t>
      </w:r>
    </w:p>
    <w:tbl>
      <w:tblPr>
        <w:tblStyle w:val="Listeclaire-Accent1"/>
        <w:tblW w:w="0" w:type="auto"/>
        <w:tblLook w:val="04A0"/>
      </w:tblPr>
      <w:tblGrid>
        <w:gridCol w:w="3070"/>
        <w:gridCol w:w="3071"/>
        <w:gridCol w:w="3071"/>
      </w:tblGrid>
      <w:tr w:rsidR="00226DBF" w:rsidTr="00226DBF">
        <w:trPr>
          <w:cnfStyle w:val="100000000000"/>
        </w:trPr>
        <w:tc>
          <w:tcPr>
            <w:cnfStyle w:val="001000000000"/>
            <w:tcW w:w="3070" w:type="dxa"/>
          </w:tcPr>
          <w:p w:rsidR="00226DBF" w:rsidRDefault="00226DBF" w:rsidP="00B95635">
            <w:r>
              <w:t>Version</w:t>
            </w:r>
          </w:p>
        </w:tc>
        <w:tc>
          <w:tcPr>
            <w:tcW w:w="3071" w:type="dxa"/>
            <w:tcBorders>
              <w:top w:val="single" w:sz="8" w:space="0" w:color="4F81BD" w:themeColor="accent1"/>
              <w:bottom w:val="single" w:sz="8" w:space="0" w:color="4F81BD" w:themeColor="accent1"/>
            </w:tcBorders>
          </w:tcPr>
          <w:p w:rsidR="00226DBF" w:rsidRDefault="00226DBF" w:rsidP="00B95635">
            <w:pPr>
              <w:cnfStyle w:val="100000000000"/>
            </w:pPr>
            <w:r>
              <w:t>Auteur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100000000000"/>
            </w:pPr>
            <w:r>
              <w:t>Changement</w:t>
            </w:r>
          </w:p>
        </w:tc>
      </w:tr>
      <w:tr w:rsidR="00226DBF" w:rsidTr="00226DBF">
        <w:trPr>
          <w:cnfStyle w:val="000000100000"/>
        </w:trPr>
        <w:tc>
          <w:tcPr>
            <w:cnfStyle w:val="001000000000"/>
            <w:tcW w:w="3070" w:type="dxa"/>
          </w:tcPr>
          <w:p w:rsidR="00226DBF" w:rsidRDefault="00226DBF" w:rsidP="00B95635">
            <w:r>
              <w:t>0.0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000000100000"/>
            </w:pPr>
            <w:r>
              <w:t>Thomas LYET</w:t>
            </w:r>
          </w:p>
        </w:tc>
        <w:tc>
          <w:tcPr>
            <w:tcW w:w="3071" w:type="dxa"/>
          </w:tcPr>
          <w:p w:rsidR="00226DBF" w:rsidRDefault="00226DBF" w:rsidP="00B95635">
            <w:pPr>
              <w:cnfStyle w:val="000000100000"/>
            </w:pPr>
            <w:r>
              <w:t>Création</w:t>
            </w:r>
          </w:p>
        </w:tc>
      </w:tr>
    </w:tbl>
    <w:p w:rsidR="006610B6" w:rsidRDefault="006610B6" w:rsidP="00B95635"/>
    <w:p w:rsidR="006610B6" w:rsidRDefault="006610B6" w:rsidP="006610B6">
      <w:pPr>
        <w:pStyle w:val="Titre1"/>
      </w:pPr>
      <w:r>
        <w:t>Rôle des membres de l'équipe</w:t>
      </w:r>
    </w:p>
    <w:p w:rsidR="006610B6" w:rsidRDefault="006610B6" w:rsidP="006610B6">
      <w:r>
        <w:t>Vincent Bellec : Chef de Projet</w:t>
      </w:r>
    </w:p>
    <w:p w:rsidR="006610B6" w:rsidRDefault="006610B6" w:rsidP="006610B6">
      <w:r>
        <w:t>Arthur Covanov : Responsable de test</w:t>
      </w:r>
    </w:p>
    <w:p w:rsidR="006610B6" w:rsidRDefault="006610B6" w:rsidP="006610B6">
      <w:r>
        <w:t>Thomas Lyet : Responsable Documentation</w:t>
      </w:r>
    </w:p>
    <w:p w:rsidR="006610B6" w:rsidRDefault="006610B6" w:rsidP="006610B6">
      <w:r>
        <w:t xml:space="preserve">Vincent Justin : Responsable </w:t>
      </w:r>
      <w:r w:rsidR="009D4633">
        <w:t>dépôts</w:t>
      </w:r>
      <w:r>
        <w:t xml:space="preserve"> Git et Dropbox</w:t>
      </w:r>
    </w:p>
    <w:p w:rsidR="005D207D" w:rsidRDefault="005D207D" w:rsidP="006610B6">
      <w:r>
        <w:t>??? : Responsable Base de Donnée</w:t>
      </w:r>
    </w:p>
    <w:p w:rsidR="00226DBF" w:rsidRDefault="00226DBF" w:rsidP="006610B6">
      <w:r>
        <w:t>Salma Hmeida, Chaoli Wu, Zijian Zhu</w:t>
      </w:r>
    </w:p>
    <w:p w:rsidR="00226DBF" w:rsidRDefault="00226DBF" w:rsidP="00226DBF">
      <w:pPr>
        <w:pStyle w:val="Titre1"/>
      </w:pPr>
      <w:r>
        <w:t>Organisation des développements</w:t>
      </w:r>
    </w:p>
    <w:p w:rsidR="00226DBF" w:rsidRDefault="00226DBF" w:rsidP="00226DBF">
      <w:pPr>
        <w:pStyle w:val="Titre2"/>
      </w:pPr>
      <w:r>
        <w:t>Langage de développement</w:t>
      </w:r>
    </w:p>
    <w:p w:rsidR="00226DBF" w:rsidRDefault="00B1534F" w:rsidP="00226DBF">
      <w:r>
        <w:t>SWA</w:t>
      </w:r>
    </w:p>
    <w:p w:rsidR="00B1534F" w:rsidRDefault="00B1534F" w:rsidP="00226DBF">
      <w:r>
        <w:t>SWP</w:t>
      </w:r>
    </w:p>
    <w:p w:rsidR="00B1534F" w:rsidRDefault="00B1534F" w:rsidP="00226DBF">
      <w:r>
        <w:t>AM</w:t>
      </w:r>
    </w:p>
    <w:p w:rsidR="00B1534F" w:rsidRDefault="00B1534F" w:rsidP="00B1534F">
      <w:pPr>
        <w:pStyle w:val="Titre2"/>
      </w:pPr>
      <w:r>
        <w:t>Environnement de développement</w:t>
      </w:r>
    </w:p>
    <w:p w:rsidR="00B1534F" w:rsidRDefault="002C7B30" w:rsidP="00B1534F">
      <w:pPr>
        <w:pStyle w:val="Titre2"/>
      </w:pPr>
      <w:r>
        <w:t>Gestion de configuration</w:t>
      </w:r>
    </w:p>
    <w:p w:rsidR="00B1534F" w:rsidRDefault="00B1534F" w:rsidP="00B1534F">
      <w:pPr>
        <w:pStyle w:val="Titre2"/>
      </w:pPr>
      <w:r>
        <w:t>Modal</w:t>
      </w:r>
      <w:r w:rsidR="002C7B30">
        <w:t>ités de gestion des librairies</w:t>
      </w:r>
    </w:p>
    <w:p w:rsidR="00B1534F" w:rsidRDefault="00B1534F" w:rsidP="00B1534F">
      <w:pPr>
        <w:pStyle w:val="Titre2"/>
      </w:pPr>
      <w:r>
        <w:t>Mod</w:t>
      </w:r>
      <w:r w:rsidR="002C7B30">
        <w:t>alités de gestion des anomalies</w:t>
      </w:r>
    </w:p>
    <w:p w:rsidR="00B1534F" w:rsidRPr="00226DBF" w:rsidRDefault="00B1534F" w:rsidP="00B1534F"/>
    <w:sectPr w:rsidR="00B1534F" w:rsidRPr="00226DBF" w:rsidSect="002D4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95635"/>
    <w:rsid w:val="00226DBF"/>
    <w:rsid w:val="002C7B30"/>
    <w:rsid w:val="002D4A26"/>
    <w:rsid w:val="005D207D"/>
    <w:rsid w:val="006610B6"/>
    <w:rsid w:val="009D4633"/>
    <w:rsid w:val="009F7AA8"/>
    <w:rsid w:val="00B1534F"/>
    <w:rsid w:val="00B95635"/>
    <w:rsid w:val="00BF12B0"/>
    <w:rsid w:val="00C22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5635"/>
    <w:pPr>
      <w:spacing w:after="80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6610B6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26DBF"/>
    <w:pPr>
      <w:keepNext/>
      <w:keepLines/>
      <w:spacing w:before="200" w:after="0"/>
      <w:ind w:left="709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9563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956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610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26D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uiPriority w:val="59"/>
    <w:rsid w:val="00226D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-Accent1">
    <w:name w:val="Light List Accent 1"/>
    <w:basedOn w:val="TableauNormal"/>
    <w:uiPriority w:val="61"/>
    <w:rsid w:val="00226DB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Default">
    <w:name w:val="Default"/>
    <w:rsid w:val="00B153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89</Words>
  <Characters>494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</dc:creator>
  <cp:keywords/>
  <dc:description/>
  <cp:lastModifiedBy>Thomas</cp:lastModifiedBy>
  <cp:revision>9</cp:revision>
  <dcterms:created xsi:type="dcterms:W3CDTF">2014-01-04T13:00:00Z</dcterms:created>
  <dcterms:modified xsi:type="dcterms:W3CDTF">2014-01-04T13:13:00Z</dcterms:modified>
</cp:coreProperties>
</file>