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42" w:type="dxa"/>
        <w:tblLayout w:type="fixed"/>
        <w:tblLook w:val="04A0" w:firstRow="1" w:lastRow="0" w:firstColumn="1" w:lastColumn="0" w:noHBand="0" w:noVBand="1"/>
      </w:tblPr>
      <w:tblGrid>
        <w:gridCol w:w="2518"/>
        <w:gridCol w:w="851"/>
        <w:gridCol w:w="992"/>
        <w:gridCol w:w="398"/>
        <w:gridCol w:w="2153"/>
        <w:gridCol w:w="88"/>
        <w:gridCol w:w="790"/>
        <w:gridCol w:w="1452"/>
      </w:tblGrid>
      <w:tr w:rsidR="00D2750A" w:rsidRPr="00DF2D57" w14:paraId="19F720C0" w14:textId="77777777" w:rsidTr="00BF7365">
        <w:tc>
          <w:tcPr>
            <w:tcW w:w="2518" w:type="dxa"/>
            <w:shd w:val="clear" w:color="auto" w:fill="1F497D" w:themeFill="text2"/>
          </w:tcPr>
          <w:p w14:paraId="384029FB" w14:textId="77777777" w:rsidR="00D2750A" w:rsidRPr="00DF2D57" w:rsidRDefault="00D2750A" w:rsidP="00D2750A">
            <w:pPr>
              <w:rPr>
                <w:rFonts w:ascii="Arial" w:hAnsi="Arial" w:cs="Arial"/>
                <w:color w:val="FFFFFF" w:themeColor="background1"/>
              </w:rPr>
            </w:pPr>
            <w:bookmarkStart w:id="0" w:name="_Hlk481054074"/>
            <w:bookmarkStart w:id="1" w:name="_Hlk63955698"/>
            <w:bookmarkEnd w:id="0"/>
            <w:r w:rsidRPr="00DF2D57">
              <w:rPr>
                <w:rFonts w:ascii="Arial" w:hAnsi="Arial" w:cs="Arial"/>
                <w:color w:val="FFFFFF" w:themeColor="background1"/>
              </w:rPr>
              <w:t>Report Title</w:t>
            </w:r>
          </w:p>
        </w:tc>
        <w:tc>
          <w:tcPr>
            <w:tcW w:w="6724" w:type="dxa"/>
            <w:gridSpan w:val="7"/>
          </w:tcPr>
          <w:p w14:paraId="10975DD3" w14:textId="7C84837D" w:rsidR="00D2750A" w:rsidRPr="003C0601" w:rsidRDefault="00FA49A4" w:rsidP="00D2750A">
            <w:pPr>
              <w:jc w:val="both"/>
              <w:rPr>
                <w:rFonts w:ascii="Arial" w:hAnsi="Arial" w:cs="Arial"/>
                <w:b/>
                <w:bCs/>
                <w:color w:val="000000" w:themeColor="text1"/>
              </w:rPr>
            </w:pPr>
            <w:r>
              <w:rPr>
                <w:rFonts w:ascii="Arial" w:eastAsia="Times New Roman" w:hAnsi="Arial" w:cs="Arial"/>
                <w:b/>
                <w:bCs/>
                <w:iCs/>
                <w:lang w:eastAsia="en-IN"/>
              </w:rPr>
              <w:t>India</w:t>
            </w:r>
            <w:r w:rsidR="00A94B65">
              <w:rPr>
                <w:rFonts w:ascii="Arial" w:eastAsia="Times New Roman" w:hAnsi="Arial" w:cs="Arial"/>
                <w:b/>
                <w:bCs/>
                <w:iCs/>
                <w:lang w:eastAsia="en-IN"/>
              </w:rPr>
              <w:t xml:space="preserve"> </w:t>
            </w:r>
            <w:r w:rsidR="00C26966">
              <w:rPr>
                <w:rFonts w:ascii="Arial" w:hAnsi="Arial" w:cs="Arial"/>
                <w:b/>
                <w:bCs/>
              </w:rPr>
              <w:t>Bioethanol</w:t>
            </w:r>
            <w:r w:rsidR="00193F9A">
              <w:rPr>
                <w:rFonts w:ascii="Arial" w:hAnsi="Arial" w:cs="Arial"/>
                <w:b/>
                <w:bCs/>
              </w:rPr>
              <w:t xml:space="preserve"> </w:t>
            </w:r>
            <w:r w:rsidR="00836BB6">
              <w:rPr>
                <w:rFonts w:ascii="Arial" w:hAnsi="Arial" w:cs="Arial"/>
                <w:b/>
                <w:bCs/>
              </w:rPr>
              <w:t>M</w:t>
            </w:r>
            <w:r w:rsidR="0057322B">
              <w:rPr>
                <w:rFonts w:ascii="Arial" w:hAnsi="Arial" w:cs="Arial"/>
                <w:b/>
                <w:bCs/>
              </w:rPr>
              <w:t xml:space="preserve">arket </w:t>
            </w:r>
            <w:r w:rsidR="00836BB6">
              <w:rPr>
                <w:rFonts w:ascii="Arial" w:hAnsi="Arial" w:cs="Arial"/>
                <w:b/>
                <w:bCs/>
              </w:rPr>
              <w:t>A</w:t>
            </w:r>
            <w:r w:rsidR="0057322B">
              <w:rPr>
                <w:rFonts w:ascii="Arial" w:hAnsi="Arial" w:cs="Arial"/>
                <w:b/>
                <w:bCs/>
              </w:rPr>
              <w:t>nalysis</w:t>
            </w:r>
            <w:r w:rsidR="00521971">
              <w:rPr>
                <w:rFonts w:ascii="Arial" w:hAnsi="Arial" w:cs="Arial"/>
                <w:b/>
                <w:bCs/>
              </w:rPr>
              <w:t>:</w:t>
            </w:r>
            <w:r w:rsidR="0057322B">
              <w:rPr>
                <w:rFonts w:ascii="Arial" w:hAnsi="Arial" w:cs="Arial"/>
                <w:b/>
                <w:bCs/>
              </w:rPr>
              <w:t xml:space="preserve"> Plant Capacity, Production, Operating Efficiency, Technology, Demand &amp; Supply, End-User Industries, </w:t>
            </w:r>
            <w:r w:rsidR="0057322B" w:rsidRPr="00FF56D3">
              <w:rPr>
                <w:rFonts w:ascii="Arial" w:hAnsi="Arial" w:cs="Arial"/>
                <w:b/>
                <w:bCs/>
              </w:rPr>
              <w:t>Distribution Channel,</w:t>
            </w:r>
            <w:r w:rsidR="0057322B" w:rsidRPr="00917F2E">
              <w:rPr>
                <w:rFonts w:ascii="Arial" w:hAnsi="Arial" w:cs="Arial"/>
                <w:b/>
                <w:bCs/>
                <w:color w:val="B2A1C7" w:themeColor="accent4" w:themeTint="99"/>
              </w:rPr>
              <w:t xml:space="preserve"> </w:t>
            </w:r>
            <w:r w:rsidR="0057322B">
              <w:rPr>
                <w:rFonts w:ascii="Arial" w:hAnsi="Arial" w:cs="Arial"/>
                <w:b/>
                <w:bCs/>
              </w:rPr>
              <w:t>Regional Demand, 2015-</w:t>
            </w:r>
            <w:r w:rsidR="0057322B" w:rsidRPr="00214CFB">
              <w:rPr>
                <w:rFonts w:ascii="Arial" w:hAnsi="Arial" w:cs="Arial"/>
                <w:b/>
                <w:bCs/>
              </w:rPr>
              <w:t>2030</w:t>
            </w:r>
          </w:p>
        </w:tc>
      </w:tr>
      <w:tr w:rsidR="00000930" w:rsidRPr="00DF2D57" w14:paraId="13AC3F59" w14:textId="77777777" w:rsidTr="00BF7365">
        <w:tc>
          <w:tcPr>
            <w:tcW w:w="2518" w:type="dxa"/>
            <w:shd w:val="clear" w:color="auto" w:fill="1F497D" w:themeFill="text2"/>
          </w:tcPr>
          <w:p w14:paraId="38B028F6" w14:textId="77777777" w:rsidR="00000930" w:rsidRPr="00DF2D57" w:rsidRDefault="00000930" w:rsidP="00D2750A">
            <w:pPr>
              <w:rPr>
                <w:rFonts w:ascii="Arial" w:hAnsi="Arial" w:cs="Arial"/>
                <w:color w:val="FFFFFF" w:themeColor="background1"/>
              </w:rPr>
            </w:pPr>
            <w:r w:rsidRPr="00DF2D57">
              <w:rPr>
                <w:rFonts w:ascii="Arial" w:hAnsi="Arial" w:cs="Arial"/>
                <w:color w:val="FFFFFF" w:themeColor="background1"/>
              </w:rPr>
              <w:t>Report Format</w:t>
            </w:r>
          </w:p>
        </w:tc>
        <w:tc>
          <w:tcPr>
            <w:tcW w:w="851" w:type="dxa"/>
          </w:tcPr>
          <w:p w14:paraId="59203C95" w14:textId="7F5A4E9A" w:rsidR="00000930" w:rsidRPr="00DF2D57" w:rsidRDefault="00DD3350" w:rsidP="00D2750A">
            <w:pPr>
              <w:rPr>
                <w:rFonts w:ascii="Arial" w:hAnsi="Arial" w:cs="Arial"/>
              </w:rPr>
            </w:pPr>
            <w:r>
              <w:rPr>
                <w:rFonts w:ascii="Arial" w:hAnsi="Arial" w:cs="Arial"/>
              </w:rPr>
              <w:t>online</w:t>
            </w:r>
          </w:p>
        </w:tc>
        <w:tc>
          <w:tcPr>
            <w:tcW w:w="992" w:type="dxa"/>
            <w:shd w:val="clear" w:color="auto" w:fill="1F497D" w:themeFill="text2"/>
          </w:tcPr>
          <w:p w14:paraId="44C10A74" w14:textId="77777777" w:rsidR="00000930" w:rsidRPr="00DF2D57" w:rsidRDefault="00B62735" w:rsidP="00D2750A">
            <w:pPr>
              <w:rPr>
                <w:rFonts w:ascii="Arial" w:hAnsi="Arial" w:cs="Arial"/>
                <w:color w:val="FFFFFF" w:themeColor="background1"/>
              </w:rPr>
            </w:pPr>
            <w:r>
              <w:rPr>
                <w:rFonts w:ascii="Arial" w:hAnsi="Arial" w:cs="Arial"/>
                <w:color w:val="FFFFFF" w:themeColor="background1"/>
              </w:rPr>
              <w:t>2CO ID</w:t>
            </w:r>
          </w:p>
        </w:tc>
        <w:tc>
          <w:tcPr>
            <w:tcW w:w="2551" w:type="dxa"/>
            <w:gridSpan w:val="2"/>
            <w:shd w:val="clear" w:color="auto" w:fill="1F497D" w:themeFill="text2"/>
          </w:tcPr>
          <w:p w14:paraId="3CBAD450" w14:textId="77777777" w:rsidR="00000930" w:rsidRPr="00DF2D57" w:rsidRDefault="00000930" w:rsidP="00D2750A">
            <w:pPr>
              <w:jc w:val="center"/>
              <w:rPr>
                <w:rFonts w:ascii="Arial" w:hAnsi="Arial" w:cs="Arial"/>
                <w:color w:val="FFFFFF" w:themeColor="background1"/>
              </w:rPr>
            </w:pPr>
            <w:r w:rsidRPr="00DF2D57">
              <w:rPr>
                <w:rFonts w:ascii="Arial" w:hAnsi="Arial" w:cs="Arial"/>
                <w:color w:val="FFFFFF" w:themeColor="background1"/>
              </w:rPr>
              <w:t>Pages</w:t>
            </w:r>
          </w:p>
        </w:tc>
        <w:tc>
          <w:tcPr>
            <w:tcW w:w="878" w:type="dxa"/>
            <w:gridSpan w:val="2"/>
          </w:tcPr>
          <w:p w14:paraId="666FE889" w14:textId="77777777" w:rsidR="00000930" w:rsidRPr="00DF2D57" w:rsidRDefault="00BB6866" w:rsidP="00D2750A">
            <w:pPr>
              <w:rPr>
                <w:rFonts w:ascii="Arial" w:hAnsi="Arial" w:cs="Arial"/>
              </w:rPr>
            </w:pPr>
            <w:r>
              <w:rPr>
                <w:rFonts w:ascii="Arial" w:hAnsi="Arial" w:cs="Arial"/>
              </w:rPr>
              <w:t>110</w:t>
            </w:r>
          </w:p>
        </w:tc>
        <w:tc>
          <w:tcPr>
            <w:tcW w:w="1452" w:type="dxa"/>
            <w:shd w:val="clear" w:color="auto" w:fill="17365D" w:themeFill="text2" w:themeFillShade="BF"/>
          </w:tcPr>
          <w:p w14:paraId="6E38CA0D" w14:textId="77777777" w:rsidR="00000930" w:rsidRDefault="00B62735" w:rsidP="00D2750A">
            <w:pPr>
              <w:rPr>
                <w:rFonts w:ascii="Arial" w:hAnsi="Arial" w:cs="Arial"/>
              </w:rPr>
            </w:pPr>
            <w:r>
              <w:rPr>
                <w:rFonts w:ascii="Arial" w:hAnsi="Arial" w:cs="Arial"/>
              </w:rPr>
              <w:t>2CO ID</w:t>
            </w:r>
          </w:p>
        </w:tc>
      </w:tr>
      <w:tr w:rsidR="00000930" w:rsidRPr="00DF2D57" w14:paraId="1D86CE5A" w14:textId="77777777" w:rsidTr="00BF7365">
        <w:tc>
          <w:tcPr>
            <w:tcW w:w="2518" w:type="dxa"/>
            <w:shd w:val="clear" w:color="auto" w:fill="1F497D" w:themeFill="text2"/>
          </w:tcPr>
          <w:p w14:paraId="5206FF17" w14:textId="77777777" w:rsidR="00000930" w:rsidRPr="00DF2D57" w:rsidRDefault="00000930" w:rsidP="00D2750A">
            <w:pPr>
              <w:rPr>
                <w:rFonts w:ascii="Arial" w:hAnsi="Arial" w:cs="Arial"/>
                <w:color w:val="FFFFFF" w:themeColor="background1"/>
              </w:rPr>
            </w:pPr>
            <w:r w:rsidRPr="00DF2D57">
              <w:rPr>
                <w:rFonts w:ascii="Arial" w:hAnsi="Arial" w:cs="Arial"/>
                <w:color w:val="FFFFFF" w:themeColor="background1"/>
              </w:rPr>
              <w:t>PDF Price (USD)</w:t>
            </w:r>
          </w:p>
        </w:tc>
        <w:tc>
          <w:tcPr>
            <w:tcW w:w="851" w:type="dxa"/>
          </w:tcPr>
          <w:p w14:paraId="7174F350" w14:textId="77777777" w:rsidR="00000930" w:rsidRPr="00DF2D57" w:rsidRDefault="00000930" w:rsidP="00D2750A">
            <w:pPr>
              <w:rPr>
                <w:rFonts w:ascii="Arial" w:hAnsi="Arial" w:cs="Arial"/>
              </w:rPr>
            </w:pPr>
          </w:p>
        </w:tc>
        <w:tc>
          <w:tcPr>
            <w:tcW w:w="992" w:type="dxa"/>
            <w:shd w:val="clear" w:color="auto" w:fill="auto"/>
          </w:tcPr>
          <w:p w14:paraId="2EA73BB9" w14:textId="77777777" w:rsidR="00000930" w:rsidRPr="00CB4703" w:rsidRDefault="00000930" w:rsidP="00D2750A">
            <w:pPr>
              <w:rPr>
                <w:rFonts w:ascii="Arial" w:hAnsi="Arial" w:cs="Arial"/>
              </w:rPr>
            </w:pPr>
          </w:p>
        </w:tc>
        <w:tc>
          <w:tcPr>
            <w:tcW w:w="2551" w:type="dxa"/>
            <w:gridSpan w:val="2"/>
            <w:shd w:val="clear" w:color="auto" w:fill="1F497D" w:themeFill="text2"/>
          </w:tcPr>
          <w:p w14:paraId="60AB0531" w14:textId="77777777" w:rsidR="00000930" w:rsidRPr="00DF2D57" w:rsidRDefault="00000930" w:rsidP="00D2750A">
            <w:pPr>
              <w:rPr>
                <w:rFonts w:ascii="Arial" w:hAnsi="Arial" w:cs="Arial"/>
                <w:color w:val="FFFFFF" w:themeColor="background1"/>
              </w:rPr>
            </w:pPr>
            <w:r w:rsidRPr="00DF2D57">
              <w:rPr>
                <w:rFonts w:ascii="Arial" w:hAnsi="Arial" w:cs="Arial"/>
                <w:color w:val="FFFFFF" w:themeColor="background1"/>
              </w:rPr>
              <w:t>CD Rom Price (USD)</w:t>
            </w:r>
          </w:p>
        </w:tc>
        <w:tc>
          <w:tcPr>
            <w:tcW w:w="878" w:type="dxa"/>
            <w:gridSpan w:val="2"/>
          </w:tcPr>
          <w:p w14:paraId="1BF3129A" w14:textId="77777777" w:rsidR="00000930" w:rsidRPr="00DF2D57" w:rsidRDefault="00000930" w:rsidP="00D2750A">
            <w:pPr>
              <w:rPr>
                <w:rFonts w:ascii="Arial" w:hAnsi="Arial" w:cs="Arial"/>
              </w:rPr>
            </w:pPr>
          </w:p>
        </w:tc>
        <w:tc>
          <w:tcPr>
            <w:tcW w:w="1452" w:type="dxa"/>
          </w:tcPr>
          <w:p w14:paraId="571D63B4" w14:textId="77777777" w:rsidR="00000930" w:rsidRPr="00CB4703" w:rsidRDefault="00000930" w:rsidP="00D2750A">
            <w:pPr>
              <w:rPr>
                <w:rFonts w:ascii="Arial" w:hAnsi="Arial" w:cs="Arial"/>
              </w:rPr>
            </w:pPr>
          </w:p>
        </w:tc>
      </w:tr>
      <w:tr w:rsidR="00000930" w:rsidRPr="00DF2D57" w14:paraId="0F452005" w14:textId="77777777" w:rsidTr="00BF7365">
        <w:tc>
          <w:tcPr>
            <w:tcW w:w="2518" w:type="dxa"/>
            <w:shd w:val="clear" w:color="auto" w:fill="1F497D" w:themeFill="text2"/>
          </w:tcPr>
          <w:p w14:paraId="57A723FE" w14:textId="77777777" w:rsidR="00000930" w:rsidRPr="00DF2D57" w:rsidRDefault="00000930" w:rsidP="00D2750A">
            <w:pPr>
              <w:rPr>
                <w:rFonts w:ascii="Arial" w:hAnsi="Arial" w:cs="Arial"/>
                <w:color w:val="FFFFFF" w:themeColor="background1"/>
              </w:rPr>
            </w:pPr>
            <w:r w:rsidRPr="00DF2D57">
              <w:rPr>
                <w:rFonts w:ascii="Arial" w:hAnsi="Arial" w:cs="Arial"/>
                <w:color w:val="FFFFFF" w:themeColor="background1"/>
              </w:rPr>
              <w:t>Hard Copy Price (USD)</w:t>
            </w:r>
          </w:p>
        </w:tc>
        <w:tc>
          <w:tcPr>
            <w:tcW w:w="851" w:type="dxa"/>
          </w:tcPr>
          <w:p w14:paraId="421CA42F" w14:textId="77777777" w:rsidR="00000930" w:rsidRPr="00DF2D57" w:rsidRDefault="00000930" w:rsidP="00D2750A">
            <w:pPr>
              <w:rPr>
                <w:rFonts w:ascii="Arial" w:hAnsi="Arial" w:cs="Arial"/>
              </w:rPr>
            </w:pPr>
          </w:p>
        </w:tc>
        <w:tc>
          <w:tcPr>
            <w:tcW w:w="992" w:type="dxa"/>
            <w:shd w:val="clear" w:color="auto" w:fill="auto"/>
          </w:tcPr>
          <w:p w14:paraId="5FD381E7" w14:textId="77777777" w:rsidR="00000930" w:rsidRPr="00CB4703" w:rsidRDefault="00000930" w:rsidP="00D2750A">
            <w:pPr>
              <w:rPr>
                <w:rFonts w:ascii="Arial" w:hAnsi="Arial" w:cs="Arial"/>
              </w:rPr>
            </w:pPr>
          </w:p>
        </w:tc>
        <w:tc>
          <w:tcPr>
            <w:tcW w:w="2551" w:type="dxa"/>
            <w:gridSpan w:val="2"/>
            <w:shd w:val="clear" w:color="auto" w:fill="1F497D" w:themeFill="text2"/>
          </w:tcPr>
          <w:p w14:paraId="502B6B29" w14:textId="77777777" w:rsidR="00000930" w:rsidRPr="00DF2D57" w:rsidRDefault="00000930" w:rsidP="00D2750A">
            <w:pPr>
              <w:rPr>
                <w:rFonts w:ascii="Arial" w:hAnsi="Arial" w:cs="Arial"/>
                <w:color w:val="FFFFFF" w:themeColor="background1"/>
              </w:rPr>
            </w:pPr>
            <w:proofErr w:type="gramStart"/>
            <w:r w:rsidRPr="00DF2D57">
              <w:rPr>
                <w:rFonts w:ascii="Arial" w:hAnsi="Arial" w:cs="Arial"/>
                <w:color w:val="FFFFFF" w:themeColor="background1"/>
              </w:rPr>
              <w:t>Multi User</w:t>
            </w:r>
            <w:proofErr w:type="gramEnd"/>
            <w:r w:rsidRPr="00DF2D57">
              <w:rPr>
                <w:rFonts w:ascii="Arial" w:hAnsi="Arial" w:cs="Arial"/>
                <w:color w:val="FFFFFF" w:themeColor="background1"/>
              </w:rPr>
              <w:t xml:space="preserve"> Price (USD)</w:t>
            </w:r>
          </w:p>
        </w:tc>
        <w:tc>
          <w:tcPr>
            <w:tcW w:w="878" w:type="dxa"/>
            <w:gridSpan w:val="2"/>
          </w:tcPr>
          <w:p w14:paraId="2CBAE17B" w14:textId="77777777" w:rsidR="00000930" w:rsidRPr="00DF2D57" w:rsidRDefault="00000930" w:rsidP="00D2750A">
            <w:pPr>
              <w:rPr>
                <w:rFonts w:ascii="Arial" w:hAnsi="Arial" w:cs="Arial"/>
              </w:rPr>
            </w:pPr>
          </w:p>
        </w:tc>
        <w:tc>
          <w:tcPr>
            <w:tcW w:w="1452" w:type="dxa"/>
          </w:tcPr>
          <w:p w14:paraId="18690081" w14:textId="77777777" w:rsidR="00000930" w:rsidRPr="00CB4703" w:rsidRDefault="00000930" w:rsidP="00D2750A">
            <w:pPr>
              <w:rPr>
                <w:rFonts w:ascii="Arial" w:hAnsi="Arial" w:cs="Arial"/>
              </w:rPr>
            </w:pPr>
          </w:p>
        </w:tc>
      </w:tr>
      <w:tr w:rsidR="000C2A08" w:rsidRPr="00DF2D57" w14:paraId="16F25D60" w14:textId="77777777" w:rsidTr="002F2F13">
        <w:tc>
          <w:tcPr>
            <w:tcW w:w="2518" w:type="dxa"/>
            <w:shd w:val="clear" w:color="auto" w:fill="1F497D" w:themeFill="text2"/>
          </w:tcPr>
          <w:p w14:paraId="69EA1A68" w14:textId="77777777" w:rsidR="000C2A08" w:rsidRPr="00DF2D57" w:rsidRDefault="000C2A08" w:rsidP="00D2750A">
            <w:pPr>
              <w:rPr>
                <w:rFonts w:ascii="Arial" w:hAnsi="Arial" w:cs="Arial"/>
                <w:color w:val="FFFFFF" w:themeColor="background1"/>
              </w:rPr>
            </w:pPr>
            <w:r>
              <w:rPr>
                <w:rFonts w:ascii="Arial" w:hAnsi="Arial" w:cs="Arial"/>
                <w:color w:val="FFFFFF" w:themeColor="background1"/>
              </w:rPr>
              <w:t>Industry</w:t>
            </w:r>
          </w:p>
        </w:tc>
        <w:tc>
          <w:tcPr>
            <w:tcW w:w="2241" w:type="dxa"/>
            <w:gridSpan w:val="3"/>
          </w:tcPr>
          <w:p w14:paraId="6C990711" w14:textId="2DC8BC6D" w:rsidR="000C2A08" w:rsidRPr="003D1D47" w:rsidRDefault="00807DA0" w:rsidP="00D2750A">
            <w:pPr>
              <w:rPr>
                <w:rFonts w:ascii="Arial" w:hAnsi="Arial" w:cs="Arial"/>
              </w:rPr>
            </w:pPr>
            <w:r>
              <w:rPr>
                <w:rFonts w:ascii="Arial" w:hAnsi="Arial" w:cs="Arial"/>
              </w:rPr>
              <w:t>Chemicals</w:t>
            </w:r>
          </w:p>
        </w:tc>
        <w:tc>
          <w:tcPr>
            <w:tcW w:w="2241" w:type="dxa"/>
            <w:gridSpan w:val="2"/>
          </w:tcPr>
          <w:p w14:paraId="45B0FC67" w14:textId="33956B01" w:rsidR="000C2A08" w:rsidRPr="003D1D47" w:rsidRDefault="000C2A08" w:rsidP="00D2750A">
            <w:pPr>
              <w:rPr>
                <w:rFonts w:ascii="Arial" w:hAnsi="Arial" w:cs="Arial"/>
              </w:rPr>
            </w:pPr>
            <w:r>
              <w:rPr>
                <w:rFonts w:ascii="Arial" w:hAnsi="Arial" w:cs="Arial"/>
              </w:rPr>
              <w:t>Sub-Industry</w:t>
            </w:r>
          </w:p>
        </w:tc>
        <w:tc>
          <w:tcPr>
            <w:tcW w:w="2242" w:type="dxa"/>
            <w:gridSpan w:val="2"/>
          </w:tcPr>
          <w:p w14:paraId="550409A2" w14:textId="326EE6CE" w:rsidR="000C2A08" w:rsidRPr="003D1D47" w:rsidRDefault="000C2A08" w:rsidP="00D2750A">
            <w:pPr>
              <w:rPr>
                <w:rFonts w:ascii="Arial" w:hAnsi="Arial" w:cs="Arial"/>
              </w:rPr>
            </w:pPr>
          </w:p>
        </w:tc>
      </w:tr>
    </w:tbl>
    <w:p w14:paraId="6AF4F753" w14:textId="77777777" w:rsidR="000060FC" w:rsidRPr="00DF2D57" w:rsidRDefault="000060FC" w:rsidP="00046DEA">
      <w:pPr>
        <w:spacing w:line="360" w:lineRule="auto"/>
        <w:rPr>
          <w:rFonts w:ascii="Arial" w:hAnsi="Arial" w:cs="Arial"/>
        </w:rPr>
      </w:pPr>
    </w:p>
    <w:tbl>
      <w:tblPr>
        <w:tblStyle w:val="TableGrid"/>
        <w:tblW w:w="0" w:type="auto"/>
        <w:tblLook w:val="04A0" w:firstRow="1" w:lastRow="0" w:firstColumn="1" w:lastColumn="0" w:noHBand="0" w:noVBand="1"/>
      </w:tblPr>
      <w:tblGrid>
        <w:gridCol w:w="9016"/>
      </w:tblGrid>
      <w:tr w:rsidR="004953A1" w:rsidRPr="00DF2D57" w14:paraId="5727B9B3" w14:textId="77777777" w:rsidTr="00A92525">
        <w:tc>
          <w:tcPr>
            <w:tcW w:w="9016" w:type="dxa"/>
            <w:shd w:val="clear" w:color="auto" w:fill="365F91" w:themeFill="accent1" w:themeFillShade="BF"/>
          </w:tcPr>
          <w:p w14:paraId="52C127FB" w14:textId="77777777" w:rsidR="004953A1" w:rsidRPr="00DF2D57" w:rsidRDefault="004953A1" w:rsidP="00046DEA">
            <w:pPr>
              <w:spacing w:line="360" w:lineRule="auto"/>
              <w:rPr>
                <w:rFonts w:ascii="Arial" w:hAnsi="Arial" w:cs="Arial"/>
                <w:b/>
                <w:color w:val="FFFFFF" w:themeColor="background1"/>
              </w:rPr>
            </w:pPr>
            <w:r w:rsidRPr="00DF2D57">
              <w:rPr>
                <w:rFonts w:ascii="Arial" w:hAnsi="Arial" w:cs="Arial"/>
                <w:b/>
                <w:color w:val="FFFFFF" w:themeColor="background1"/>
              </w:rPr>
              <w:t>Summary</w:t>
            </w:r>
          </w:p>
        </w:tc>
      </w:tr>
      <w:tr w:rsidR="00A92525" w:rsidRPr="00DF2D57" w14:paraId="25F5E709" w14:textId="77777777" w:rsidTr="00A92525">
        <w:trPr>
          <w:trHeight w:val="924"/>
        </w:trPr>
        <w:tc>
          <w:tcPr>
            <w:tcW w:w="9016" w:type="dxa"/>
          </w:tcPr>
          <w:p w14:paraId="2A0BE8FC" w14:textId="61985D47" w:rsidR="00A92525" w:rsidRPr="008C2789" w:rsidRDefault="00500D8A" w:rsidP="008C2789">
            <w:pPr>
              <w:spacing w:line="360" w:lineRule="auto"/>
              <w:jc w:val="both"/>
              <w:rPr>
                <w:rFonts w:ascii="Arial" w:eastAsia="Times New Roman" w:hAnsi="Arial" w:cs="Arial"/>
                <w:i/>
                <w:color w:val="000000" w:themeColor="text1"/>
              </w:rPr>
            </w:pPr>
            <w:r>
              <w:rPr>
                <w:rFonts w:ascii="Arial" w:eastAsia="Times New Roman" w:hAnsi="Arial" w:cs="Arial"/>
                <w:i/>
                <w:color w:val="000000" w:themeColor="text1"/>
              </w:rPr>
              <w:t>Bioethanol production from natural resources</w:t>
            </w:r>
            <w:r w:rsidR="00743BAD">
              <w:rPr>
                <w:rFonts w:ascii="Arial" w:eastAsia="Times New Roman" w:hAnsi="Arial" w:cs="Arial"/>
                <w:i/>
                <w:color w:val="000000" w:themeColor="text1"/>
              </w:rPr>
              <w:t xml:space="preserve"> coupled with its application in</w:t>
            </w:r>
            <w:r w:rsidR="00743BAD">
              <w:t xml:space="preserve"> </w:t>
            </w:r>
            <w:r w:rsidR="00743BAD" w:rsidRPr="00743BAD">
              <w:rPr>
                <w:rFonts w:ascii="Arial" w:eastAsia="Times New Roman" w:hAnsi="Arial" w:cs="Arial"/>
                <w:i/>
                <w:color w:val="000000" w:themeColor="text1"/>
              </w:rPr>
              <w:t>fuel and fuel additives, industrial solvents, beverages, disinfectant,</w:t>
            </w:r>
            <w:r w:rsidR="00743BAD">
              <w:rPr>
                <w:rFonts w:ascii="Arial" w:eastAsia="Times New Roman" w:hAnsi="Arial" w:cs="Arial"/>
                <w:i/>
                <w:color w:val="000000" w:themeColor="text1"/>
              </w:rPr>
              <w:t xml:space="preserve"> and</w:t>
            </w:r>
            <w:r w:rsidR="00743BAD" w:rsidRPr="00743BAD">
              <w:rPr>
                <w:rFonts w:ascii="Arial" w:eastAsia="Times New Roman" w:hAnsi="Arial" w:cs="Arial"/>
                <w:i/>
                <w:color w:val="000000" w:themeColor="text1"/>
              </w:rPr>
              <w:t xml:space="preserve"> personal care</w:t>
            </w:r>
            <w:r w:rsidR="00743BAD">
              <w:rPr>
                <w:rFonts w:ascii="Arial" w:eastAsia="Times New Roman" w:hAnsi="Arial" w:cs="Arial"/>
                <w:i/>
                <w:color w:val="000000" w:themeColor="text1"/>
              </w:rPr>
              <w:t xml:space="preserve"> serves as the major drivers for the rise in Bioethanol market in India</w:t>
            </w:r>
            <w:r w:rsidR="00B1333D">
              <w:rPr>
                <w:rFonts w:ascii="Arial" w:eastAsia="Times New Roman" w:hAnsi="Arial" w:cs="Arial"/>
                <w:i/>
                <w:color w:val="000000" w:themeColor="text1"/>
              </w:rPr>
              <w:t>.</w:t>
            </w:r>
          </w:p>
        </w:tc>
      </w:tr>
    </w:tbl>
    <w:p w14:paraId="65AD15CA" w14:textId="77777777" w:rsidR="004953A1" w:rsidRPr="00DF2D57" w:rsidRDefault="004953A1" w:rsidP="00046DEA">
      <w:pPr>
        <w:spacing w:line="360" w:lineRule="auto"/>
        <w:rPr>
          <w:rFonts w:ascii="Arial" w:hAnsi="Arial" w:cs="Arial"/>
        </w:rPr>
      </w:pPr>
    </w:p>
    <w:tbl>
      <w:tblPr>
        <w:tblStyle w:val="TableGrid"/>
        <w:tblW w:w="0" w:type="auto"/>
        <w:tblLook w:val="04A0" w:firstRow="1" w:lastRow="0" w:firstColumn="1" w:lastColumn="0" w:noHBand="0" w:noVBand="1"/>
      </w:tblPr>
      <w:tblGrid>
        <w:gridCol w:w="9016"/>
      </w:tblGrid>
      <w:tr w:rsidR="004A1348" w:rsidRPr="00DF2D57" w14:paraId="2C57F2FF" w14:textId="77777777" w:rsidTr="00E65012">
        <w:tc>
          <w:tcPr>
            <w:tcW w:w="9016" w:type="dxa"/>
            <w:shd w:val="clear" w:color="auto" w:fill="365F91" w:themeFill="accent1" w:themeFillShade="BF"/>
          </w:tcPr>
          <w:p w14:paraId="3C29D833" w14:textId="77777777" w:rsidR="004A1348" w:rsidRPr="00DF2D57" w:rsidRDefault="004A1348" w:rsidP="00046DEA">
            <w:pPr>
              <w:spacing w:line="360" w:lineRule="auto"/>
              <w:rPr>
                <w:rFonts w:ascii="Arial" w:hAnsi="Arial" w:cs="Arial"/>
                <w:b/>
                <w:color w:val="FFFFFF" w:themeColor="background1"/>
              </w:rPr>
            </w:pPr>
            <w:r w:rsidRPr="00DF2D57">
              <w:rPr>
                <w:rFonts w:ascii="Arial" w:hAnsi="Arial" w:cs="Arial"/>
                <w:b/>
                <w:color w:val="FFFFFF" w:themeColor="background1"/>
              </w:rPr>
              <w:t>Report Description</w:t>
            </w:r>
          </w:p>
        </w:tc>
      </w:tr>
      <w:tr w:rsidR="004A1348" w:rsidRPr="00DF2D57" w14:paraId="72D465C4" w14:textId="77777777" w:rsidTr="002E3E07">
        <w:trPr>
          <w:trHeight w:val="1266"/>
        </w:trPr>
        <w:tc>
          <w:tcPr>
            <w:tcW w:w="9016" w:type="dxa"/>
          </w:tcPr>
          <w:p w14:paraId="7E4C77BF" w14:textId="77777777" w:rsidR="00C26966" w:rsidRDefault="00C26966" w:rsidP="00C26966">
            <w:pPr>
              <w:spacing w:line="360" w:lineRule="auto"/>
              <w:jc w:val="both"/>
              <w:rPr>
                <w:rFonts w:ascii="Arial" w:hAnsi="Arial" w:cs="Arial"/>
                <w:color w:val="000000" w:themeColor="text1"/>
                <w:spacing w:val="3"/>
                <w:shd w:val="clear" w:color="auto" w:fill="FFFFFF"/>
              </w:rPr>
            </w:pPr>
            <w:r w:rsidRPr="00F13D52">
              <w:rPr>
                <w:rFonts w:ascii="Arial" w:hAnsi="Arial" w:cs="Arial"/>
                <w:color w:val="000000" w:themeColor="text1"/>
                <w:spacing w:val="3"/>
                <w:shd w:val="clear" w:color="auto" w:fill="FFFFFF"/>
              </w:rPr>
              <w:t xml:space="preserve">The </w:t>
            </w:r>
            <w:r>
              <w:rPr>
                <w:rFonts w:ascii="Arial" w:hAnsi="Arial" w:cs="Arial"/>
                <w:color w:val="000000" w:themeColor="text1"/>
                <w:spacing w:val="3"/>
                <w:shd w:val="clear" w:color="auto" w:fill="FFFFFF"/>
              </w:rPr>
              <w:t>India</w:t>
            </w:r>
            <w:r w:rsidRPr="00F13D52">
              <w:rPr>
                <w:rFonts w:ascii="Arial" w:hAnsi="Arial" w:cs="Arial"/>
                <w:color w:val="000000" w:themeColor="text1"/>
                <w:spacing w:val="3"/>
                <w:shd w:val="clear" w:color="auto" w:fill="FFFFFF"/>
              </w:rPr>
              <w:t xml:space="preserve"> </w:t>
            </w:r>
            <w:r>
              <w:rPr>
                <w:rFonts w:ascii="Arial" w:hAnsi="Arial" w:cs="Arial"/>
                <w:color w:val="000000" w:themeColor="text1"/>
                <w:spacing w:val="3"/>
                <w:shd w:val="clear" w:color="auto" w:fill="FFFFFF"/>
              </w:rPr>
              <w:t>Bioethanol</w:t>
            </w:r>
            <w:r w:rsidRPr="00F13D52">
              <w:rPr>
                <w:rFonts w:ascii="Arial" w:hAnsi="Arial" w:cs="Arial"/>
                <w:color w:val="000000" w:themeColor="text1"/>
                <w:spacing w:val="3"/>
                <w:shd w:val="clear" w:color="auto" w:fill="FFFFFF"/>
              </w:rPr>
              <w:t xml:space="preserve"> market </w:t>
            </w:r>
            <w:r>
              <w:rPr>
                <w:rFonts w:ascii="Arial" w:hAnsi="Arial" w:cs="Arial"/>
                <w:color w:val="000000" w:themeColor="text1"/>
                <w:spacing w:val="3"/>
                <w:shd w:val="clear" w:color="auto" w:fill="FFFFFF"/>
              </w:rPr>
              <w:t>is expected to grow at a healthy CAGR for the forecasted period. Bioethanol is a renewable energy which is majorly produced from sugar, maize, corn, wheat crops and many other crops. It is less toxic, produces very a smaller number of harmful gases. As it has high octane level, it is used as a substitute of petrol for transportation. Due to its production from natural feedstocks, it is widely used as the biofuel for transportation which significantly reduces the environmental production and crude oil consumption.</w:t>
            </w:r>
          </w:p>
          <w:p w14:paraId="569AC59C" w14:textId="77777777" w:rsidR="00C26966" w:rsidRDefault="00C26966" w:rsidP="00C26966">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The production of bioethanol can be done through various feedstocks such as cellulose, sugarcane, and starch with the help of fermentation and chemical process. In India, first generation (1G) and second generation (2G) bioethanol plants are also going to set up in making bioethanol available for blending but challenges are faced in attracting investments from the private sector. 1G bioethanol plants will be utilising by-products produced in the production of sugar i.e., sugarcane juice and molasses as raw materials while 2G bioethanol will be using agricultural waste and surplus biomass to produce bioethanol. The production of bioethanol usually include three processes first is separation of hemicellulose and lignin from cellulose then obtaining fermentable sugars through hydrolysis of cellulose followed by distillation to separate and purify the ethanol.</w:t>
            </w:r>
          </w:p>
          <w:p w14:paraId="0A9BC8D1" w14:textId="29AD7F10" w:rsidR="00C26966" w:rsidRDefault="00C26966" w:rsidP="00C26966">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Bioe</w:t>
            </w:r>
            <w:r w:rsidRPr="00CF5D55">
              <w:rPr>
                <w:rFonts w:ascii="Arial" w:hAnsi="Arial" w:cs="Arial"/>
                <w:color w:val="000000" w:themeColor="text1"/>
                <w:spacing w:val="3"/>
                <w:shd w:val="clear" w:color="auto" w:fill="FFFFFF"/>
              </w:rPr>
              <w:t xml:space="preserve">thanol has application in fuel and fuel additives, industrial solvents, beverages, disinfectant, personal care, and others. Out of the following applications fuel and fuel additives dominate the </w:t>
            </w:r>
            <w:r w:rsidR="00FA49A4">
              <w:rPr>
                <w:rFonts w:ascii="Arial" w:hAnsi="Arial" w:cs="Arial"/>
                <w:color w:val="000000" w:themeColor="text1"/>
                <w:spacing w:val="3"/>
                <w:shd w:val="clear" w:color="auto" w:fill="FFFFFF"/>
              </w:rPr>
              <w:t>India</w:t>
            </w:r>
            <w:r w:rsidRPr="00CF5D55">
              <w:rPr>
                <w:rFonts w:ascii="Arial" w:hAnsi="Arial" w:cs="Arial"/>
                <w:color w:val="000000" w:themeColor="text1"/>
                <w:spacing w:val="3"/>
                <w:shd w:val="clear" w:color="auto" w:fill="FFFFFF"/>
              </w:rPr>
              <w:t xml:space="preserve"> ethanol market. </w:t>
            </w:r>
            <w:r>
              <w:rPr>
                <w:rFonts w:ascii="Arial" w:hAnsi="Arial" w:cs="Arial"/>
                <w:color w:val="000000" w:themeColor="text1"/>
                <w:spacing w:val="3"/>
                <w:shd w:val="clear" w:color="auto" w:fill="FFFFFF"/>
              </w:rPr>
              <w:t>Bioe</w:t>
            </w:r>
            <w:r w:rsidRPr="00CF5D55">
              <w:rPr>
                <w:rFonts w:ascii="Arial" w:hAnsi="Arial" w:cs="Arial"/>
                <w:color w:val="000000" w:themeColor="text1"/>
                <w:spacing w:val="3"/>
                <w:shd w:val="clear" w:color="auto" w:fill="FFFFFF"/>
              </w:rPr>
              <w:t>thanol is available in various grades including food grade, industrial grade, pharmaceutical grade, and lab grade.</w:t>
            </w:r>
            <w:r>
              <w:rPr>
                <w:rFonts w:ascii="Arial" w:hAnsi="Arial" w:cs="Arial"/>
                <w:color w:val="000000" w:themeColor="text1"/>
                <w:spacing w:val="3"/>
                <w:shd w:val="clear" w:color="auto" w:fill="FFFFFF"/>
              </w:rPr>
              <w:t xml:space="preserve"> </w:t>
            </w:r>
            <w:r w:rsidR="00D02F6B" w:rsidRPr="00D02F6B">
              <w:rPr>
                <w:rFonts w:ascii="Arial" w:hAnsi="Arial" w:cs="Arial"/>
                <w:color w:val="000000" w:themeColor="text1"/>
                <w:spacing w:val="3"/>
                <w:shd w:val="clear" w:color="auto" w:fill="FFFFFF"/>
              </w:rPr>
              <w:t>Based on purity the market can be segmented into denatured and undenatured ethanol</w:t>
            </w:r>
            <w:r w:rsidR="00D02F6B">
              <w:rPr>
                <w:rFonts w:ascii="Arial" w:hAnsi="Arial" w:cs="Arial"/>
                <w:color w:val="000000" w:themeColor="text1"/>
                <w:spacing w:val="3"/>
                <w:shd w:val="clear" w:color="auto" w:fill="FFFFFF"/>
              </w:rPr>
              <w:t xml:space="preserve">. </w:t>
            </w:r>
            <w:r>
              <w:rPr>
                <w:rFonts w:ascii="Arial" w:hAnsi="Arial" w:cs="Arial"/>
                <w:color w:val="000000" w:themeColor="text1"/>
                <w:spacing w:val="3"/>
                <w:shd w:val="clear" w:color="auto" w:fill="FFFFFF"/>
              </w:rPr>
              <w:t xml:space="preserve">The </w:t>
            </w:r>
            <w:r>
              <w:rPr>
                <w:rFonts w:ascii="Arial" w:hAnsi="Arial" w:cs="Arial"/>
                <w:color w:val="000000" w:themeColor="text1"/>
                <w:spacing w:val="3"/>
                <w:shd w:val="clear" w:color="auto" w:fill="FFFFFF"/>
              </w:rPr>
              <w:lastRenderedPageBreak/>
              <w:t>increasing consumption of ethanol in beverages such as beer etc. also contributes to the increasing market during the forecast period.</w:t>
            </w:r>
          </w:p>
          <w:p w14:paraId="1573B6EC" w14:textId="77777777" w:rsidR="00C26966" w:rsidRDefault="00C26966" w:rsidP="00C26966">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 xml:space="preserve">Currently, the domestic demand of bioethanol for blending with petrol out surges the domestic production of the chemical. Currently, the setting up of 2G bioethanol plants are in the process by the three-state run Oil Marketing Companies (OMCs) Bharat Petroleum Corporation Ltd., </w:t>
            </w:r>
            <w:r w:rsidRPr="009C38E5">
              <w:rPr>
                <w:rFonts w:ascii="Arial" w:hAnsi="Arial" w:cs="Arial"/>
                <w:color w:val="000000" w:themeColor="text1"/>
                <w:spacing w:val="3"/>
                <w:shd w:val="clear" w:color="auto" w:fill="FFFFFF"/>
              </w:rPr>
              <w:t>Indian Oil Corporation Ltd.</w:t>
            </w:r>
            <w:r>
              <w:rPr>
                <w:rFonts w:ascii="Arial" w:hAnsi="Arial" w:cs="Arial"/>
                <w:color w:val="000000" w:themeColor="text1"/>
                <w:spacing w:val="3"/>
                <w:shd w:val="clear" w:color="auto" w:fill="FFFFFF"/>
              </w:rPr>
              <w:t xml:space="preserve">, and </w:t>
            </w:r>
            <w:r w:rsidRPr="009C38E5">
              <w:rPr>
                <w:rFonts w:ascii="Arial" w:hAnsi="Arial" w:cs="Arial"/>
                <w:color w:val="000000" w:themeColor="text1"/>
                <w:spacing w:val="3"/>
                <w:shd w:val="clear" w:color="auto" w:fill="FFFFFF"/>
              </w:rPr>
              <w:t>Hindustan Petroleum Corporation Ltd.</w:t>
            </w:r>
            <w:r>
              <w:rPr>
                <w:rFonts w:ascii="Arial" w:hAnsi="Arial" w:cs="Arial"/>
                <w:color w:val="000000" w:themeColor="text1"/>
                <w:spacing w:val="3"/>
                <w:shd w:val="clear" w:color="auto" w:fill="FFFFFF"/>
              </w:rPr>
              <w:t xml:space="preserve"> As part of the government’s aim to increase the production of ethanol in the country, India Oil Corporation has been planning to build 2G biorefineries in the states of Andhra Pradesh and Telangana. The two proposed biorefineries will be using ethanol from surplus and spoilt food grain from the Food Corporation of India as well as agricultural waste such as paddy straw and wheat. The company’s plan is still in its initial stages and is waiting for land allotment and necessary clearances. Indian Government has been planning to build 12 biorefineries across 11 states in the country, namely Gujarat, Punjab, Uttar Pradesh, Haryana, Bihar, Madhya Pradesh, Maharashtra, Odisha, and Assam.</w:t>
            </w:r>
          </w:p>
          <w:p w14:paraId="133D29AB" w14:textId="77777777" w:rsidR="00C26966" w:rsidRDefault="00C26966" w:rsidP="00C26966">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According to National Biofuel Policy, to boost the domestic ethanol production, India will be targeting to implement a 20% ethanol blended auto fuel by five years to 2025. Full transition of Oil Marketing Companies is being expected in two years to provide 20% ethanol blended fuel from April 2023 onward. India will have to boost the ethanol production to meet the targets under National Biofuels Policy.</w:t>
            </w:r>
          </w:p>
          <w:p w14:paraId="3ABB8D3B" w14:textId="78A5737D" w:rsidR="000247C0" w:rsidRDefault="000247C0" w:rsidP="00F13D52">
            <w:pPr>
              <w:spacing w:line="360" w:lineRule="auto"/>
              <w:jc w:val="both"/>
              <w:rPr>
                <w:rFonts w:ascii="Arial" w:hAnsi="Arial" w:cs="Arial"/>
                <w:color w:val="000000" w:themeColor="text1"/>
                <w:spacing w:val="3"/>
                <w:shd w:val="clear" w:color="auto" w:fill="FFFFFF"/>
              </w:rPr>
            </w:pPr>
            <w:bookmarkStart w:id="2" w:name="_Hlk74586418"/>
          </w:p>
          <w:bookmarkEnd w:id="2"/>
          <w:p w14:paraId="5B89C599" w14:textId="5AB5E71A" w:rsidR="005C52A7" w:rsidRDefault="005C52A7" w:rsidP="00046DEA">
            <w:pPr>
              <w:spacing w:line="360" w:lineRule="auto"/>
              <w:jc w:val="both"/>
              <w:rPr>
                <w:rFonts w:ascii="Arial" w:hAnsi="Arial" w:cs="Arial"/>
                <w:b/>
                <w:color w:val="000000" w:themeColor="text1"/>
                <w:spacing w:val="3"/>
                <w:shd w:val="clear" w:color="auto" w:fill="FFFFFF"/>
              </w:rPr>
            </w:pPr>
            <w:r w:rsidRPr="00EC2E28">
              <w:rPr>
                <w:rFonts w:ascii="Arial" w:hAnsi="Arial" w:cs="Arial"/>
                <w:b/>
                <w:color w:val="000000" w:themeColor="text1"/>
                <w:spacing w:val="3"/>
                <w:shd w:val="clear" w:color="auto" w:fill="FFFFFF"/>
              </w:rPr>
              <w:t>Years considered for this report:</w:t>
            </w:r>
          </w:p>
          <w:p w14:paraId="4F6E6250" w14:textId="04881A70" w:rsidR="008B5E71" w:rsidRDefault="008B5E71" w:rsidP="008B5E71">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Historical Period: 201</w:t>
            </w:r>
            <w:r w:rsidR="00BD7DFC">
              <w:rPr>
                <w:rFonts w:ascii="Arial" w:hAnsi="Arial" w:cs="Arial"/>
                <w:color w:val="000000" w:themeColor="text1"/>
                <w:spacing w:val="3"/>
                <w:shd w:val="clear" w:color="auto" w:fill="FFFFFF"/>
              </w:rPr>
              <w:t>5</w:t>
            </w:r>
            <w:r w:rsidR="00100251">
              <w:rPr>
                <w:rFonts w:ascii="Arial" w:hAnsi="Arial" w:cs="Arial"/>
                <w:color w:val="000000" w:themeColor="text1"/>
                <w:spacing w:val="3"/>
                <w:shd w:val="clear" w:color="auto" w:fill="FFFFFF"/>
              </w:rPr>
              <w:t>-2019</w:t>
            </w:r>
          </w:p>
          <w:p w14:paraId="58BE67D6" w14:textId="155452C5" w:rsidR="008B5E71" w:rsidRPr="00EC2E28" w:rsidRDefault="008B5E71" w:rsidP="008B5E71">
            <w:pPr>
              <w:spacing w:line="360" w:lineRule="auto"/>
              <w:jc w:val="both"/>
              <w:rPr>
                <w:rFonts w:ascii="Arial" w:hAnsi="Arial" w:cs="Arial"/>
                <w:color w:val="000000" w:themeColor="text1"/>
                <w:spacing w:val="3"/>
                <w:shd w:val="clear" w:color="auto" w:fill="FFFFFF"/>
              </w:rPr>
            </w:pPr>
            <w:r>
              <w:rPr>
                <w:rFonts w:ascii="Arial" w:hAnsi="Arial" w:cs="Arial"/>
                <w:color w:val="000000" w:themeColor="text1"/>
                <w:spacing w:val="3"/>
                <w:shd w:val="clear" w:color="auto" w:fill="FFFFFF"/>
              </w:rPr>
              <w:t>Base Year: 20</w:t>
            </w:r>
            <w:r w:rsidR="00100251">
              <w:rPr>
                <w:rFonts w:ascii="Arial" w:hAnsi="Arial" w:cs="Arial"/>
                <w:color w:val="000000" w:themeColor="text1"/>
                <w:spacing w:val="3"/>
                <w:shd w:val="clear" w:color="auto" w:fill="FFFFFF"/>
              </w:rPr>
              <w:t>20</w:t>
            </w:r>
          </w:p>
          <w:p w14:paraId="1BA24F3E" w14:textId="4707869D" w:rsidR="005C52A7" w:rsidRPr="00EC2E28" w:rsidRDefault="005C52A7" w:rsidP="00046DEA">
            <w:pPr>
              <w:spacing w:line="360" w:lineRule="auto"/>
              <w:jc w:val="both"/>
              <w:rPr>
                <w:rFonts w:ascii="Arial" w:hAnsi="Arial" w:cs="Arial"/>
                <w:color w:val="000000" w:themeColor="text1"/>
                <w:spacing w:val="3"/>
                <w:shd w:val="clear" w:color="auto" w:fill="FFFFFF"/>
              </w:rPr>
            </w:pPr>
            <w:r w:rsidRPr="00EC2E28">
              <w:rPr>
                <w:rFonts w:ascii="Arial" w:hAnsi="Arial" w:cs="Arial"/>
                <w:color w:val="000000" w:themeColor="text1"/>
                <w:spacing w:val="3"/>
                <w:shd w:val="clear" w:color="auto" w:fill="FFFFFF"/>
              </w:rPr>
              <w:t>Estimated Year: 20</w:t>
            </w:r>
            <w:r w:rsidR="00100251">
              <w:rPr>
                <w:rFonts w:ascii="Arial" w:hAnsi="Arial" w:cs="Arial"/>
                <w:color w:val="000000" w:themeColor="text1"/>
                <w:spacing w:val="3"/>
                <w:shd w:val="clear" w:color="auto" w:fill="FFFFFF"/>
              </w:rPr>
              <w:t>21</w:t>
            </w:r>
          </w:p>
          <w:p w14:paraId="3CC6B07A" w14:textId="06D337F6" w:rsidR="005C52A7" w:rsidRPr="00EC2E28" w:rsidRDefault="005C52A7" w:rsidP="00046DEA">
            <w:pPr>
              <w:spacing w:line="360" w:lineRule="auto"/>
              <w:jc w:val="both"/>
              <w:rPr>
                <w:rFonts w:ascii="Arial" w:hAnsi="Arial" w:cs="Arial"/>
                <w:color w:val="000000" w:themeColor="text1"/>
                <w:spacing w:val="3"/>
                <w:shd w:val="clear" w:color="auto" w:fill="FFFFFF"/>
              </w:rPr>
            </w:pPr>
            <w:r w:rsidRPr="00EC2E28">
              <w:rPr>
                <w:rFonts w:ascii="Arial" w:hAnsi="Arial" w:cs="Arial"/>
                <w:color w:val="000000" w:themeColor="text1"/>
                <w:spacing w:val="3"/>
                <w:shd w:val="clear" w:color="auto" w:fill="FFFFFF"/>
              </w:rPr>
              <w:t>Forecast Period: 20</w:t>
            </w:r>
            <w:r w:rsidR="00A87B8E">
              <w:rPr>
                <w:rFonts w:ascii="Arial" w:hAnsi="Arial" w:cs="Arial"/>
                <w:color w:val="000000" w:themeColor="text1"/>
                <w:spacing w:val="3"/>
                <w:shd w:val="clear" w:color="auto" w:fill="FFFFFF"/>
              </w:rPr>
              <w:t>2</w:t>
            </w:r>
            <w:r w:rsidR="00100251">
              <w:rPr>
                <w:rFonts w:ascii="Arial" w:hAnsi="Arial" w:cs="Arial"/>
                <w:color w:val="000000" w:themeColor="text1"/>
                <w:spacing w:val="3"/>
                <w:shd w:val="clear" w:color="auto" w:fill="FFFFFF"/>
              </w:rPr>
              <w:t>2</w:t>
            </w:r>
            <w:r w:rsidRPr="00EC2E28">
              <w:rPr>
                <w:rFonts w:ascii="Arial" w:hAnsi="Arial" w:cs="Arial"/>
                <w:color w:val="000000" w:themeColor="text1"/>
                <w:spacing w:val="3"/>
                <w:shd w:val="clear" w:color="auto" w:fill="FFFFFF"/>
              </w:rPr>
              <w:t>–</w:t>
            </w:r>
            <w:proofErr w:type="gramStart"/>
            <w:r w:rsidRPr="00EC2E28">
              <w:rPr>
                <w:rFonts w:ascii="Arial" w:hAnsi="Arial" w:cs="Arial"/>
                <w:color w:val="000000" w:themeColor="text1"/>
                <w:spacing w:val="3"/>
                <w:shd w:val="clear" w:color="auto" w:fill="FFFFFF"/>
              </w:rPr>
              <w:t>20</w:t>
            </w:r>
            <w:bookmarkStart w:id="3" w:name="_Hlk479268232"/>
            <w:r w:rsidR="001953AE">
              <w:rPr>
                <w:rFonts w:ascii="Arial" w:hAnsi="Arial" w:cs="Arial"/>
                <w:color w:val="000000" w:themeColor="text1"/>
                <w:spacing w:val="3"/>
                <w:shd w:val="clear" w:color="auto" w:fill="FFFFFF"/>
              </w:rPr>
              <w:t>3</w:t>
            </w:r>
            <w:r w:rsidR="00D34EEE">
              <w:rPr>
                <w:rFonts w:ascii="Arial" w:hAnsi="Arial" w:cs="Arial"/>
                <w:color w:val="000000" w:themeColor="text1"/>
                <w:spacing w:val="3"/>
                <w:shd w:val="clear" w:color="auto" w:fill="FFFFFF"/>
              </w:rPr>
              <w:t>0</w:t>
            </w:r>
            <w:proofErr w:type="gramEnd"/>
          </w:p>
          <w:p w14:paraId="2D6CFF94" w14:textId="77777777" w:rsidR="00B16552" w:rsidRPr="00EC2E28" w:rsidRDefault="00B16552" w:rsidP="00046DEA">
            <w:pPr>
              <w:spacing w:before="240" w:line="360" w:lineRule="auto"/>
              <w:jc w:val="both"/>
              <w:rPr>
                <w:rFonts w:ascii="Arial" w:hAnsi="Arial" w:cs="Arial"/>
                <w:b/>
                <w:color w:val="000000" w:themeColor="text1"/>
                <w:spacing w:val="3"/>
                <w:shd w:val="clear" w:color="auto" w:fill="FFFFFF"/>
              </w:rPr>
            </w:pPr>
            <w:r w:rsidRPr="00EC2E28">
              <w:rPr>
                <w:rFonts w:ascii="Arial" w:hAnsi="Arial" w:cs="Arial"/>
                <w:b/>
                <w:color w:val="000000" w:themeColor="text1"/>
                <w:spacing w:val="3"/>
                <w:shd w:val="clear" w:color="auto" w:fill="FFFFFF"/>
              </w:rPr>
              <w:t xml:space="preserve">Objective of the Study: </w:t>
            </w:r>
          </w:p>
          <w:p w14:paraId="4995A0A4" w14:textId="6CF4C16B" w:rsidR="00AD2131" w:rsidRPr="008502D3" w:rsidRDefault="00AD2131" w:rsidP="00DF2CDE">
            <w:pPr>
              <w:numPr>
                <w:ilvl w:val="0"/>
                <w:numId w:val="2"/>
              </w:numPr>
              <w:shd w:val="clear" w:color="auto" w:fill="FFFFFF"/>
              <w:tabs>
                <w:tab w:val="num" w:pos="720"/>
              </w:tabs>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t>To assess the demand-supply scenario of</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17001D" w:rsidRPr="008502D3">
              <w:rPr>
                <w:rFonts w:ascii="Arial" w:eastAsia="Times New Roman" w:hAnsi="Arial" w:cs="Arial"/>
                <w:color w:val="000000"/>
                <w:lang w:eastAsia="en-IN"/>
              </w:rPr>
              <w:t>which</w:t>
            </w:r>
            <w:r w:rsidRPr="008502D3">
              <w:rPr>
                <w:rFonts w:ascii="Arial" w:eastAsia="Times New Roman" w:hAnsi="Arial" w:cs="Arial"/>
                <w:color w:val="000000"/>
                <w:lang w:eastAsia="en-IN"/>
              </w:rPr>
              <w:t xml:space="preserve"> covers production, </w:t>
            </w:r>
            <w:proofErr w:type="gramStart"/>
            <w:r w:rsidRPr="008502D3">
              <w:rPr>
                <w:rFonts w:ascii="Arial" w:eastAsia="Times New Roman" w:hAnsi="Arial" w:cs="Arial"/>
                <w:color w:val="000000"/>
                <w:lang w:eastAsia="en-IN"/>
              </w:rPr>
              <w:t>demand</w:t>
            </w:r>
            <w:proofErr w:type="gramEnd"/>
            <w:r w:rsidRPr="008502D3">
              <w:rPr>
                <w:rFonts w:ascii="Arial" w:eastAsia="Times New Roman" w:hAnsi="Arial" w:cs="Arial"/>
                <w:color w:val="000000"/>
                <w:lang w:eastAsia="en-IN"/>
              </w:rPr>
              <w:t xml:space="preserve"> and supply of</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17001D" w:rsidRPr="008502D3">
              <w:rPr>
                <w:rFonts w:ascii="Arial" w:eastAsia="Times New Roman" w:hAnsi="Arial" w:cs="Arial"/>
                <w:color w:val="000000"/>
                <w:lang w:eastAsia="en-IN"/>
              </w:rPr>
              <w:t>market</w:t>
            </w:r>
            <w:r w:rsidRPr="008502D3">
              <w:rPr>
                <w:rFonts w:ascii="Arial" w:eastAsia="Times New Roman" w:hAnsi="Arial" w:cs="Arial"/>
                <w:color w:val="000000"/>
                <w:lang w:eastAsia="en-IN"/>
              </w:rPr>
              <w:t xml:space="preserve"> </w:t>
            </w:r>
            <w:r w:rsidR="000D7AF2">
              <w:rPr>
                <w:rFonts w:ascii="Arial" w:eastAsia="Times New Roman" w:hAnsi="Arial" w:cs="Arial"/>
                <w:color w:val="000000"/>
                <w:lang w:eastAsia="en-IN"/>
              </w:rPr>
              <w:t xml:space="preserve">in </w:t>
            </w:r>
            <w:r w:rsidR="00FA49A4">
              <w:rPr>
                <w:rFonts w:ascii="Arial" w:eastAsia="Times New Roman" w:hAnsi="Arial" w:cs="Arial"/>
                <w:color w:val="000000"/>
                <w:lang w:eastAsia="en-IN"/>
              </w:rPr>
              <w:t>India</w:t>
            </w:r>
            <w:r w:rsidRPr="008502D3">
              <w:rPr>
                <w:rFonts w:ascii="Arial" w:eastAsia="Times New Roman" w:hAnsi="Arial" w:cs="Arial"/>
                <w:color w:val="000000"/>
                <w:lang w:eastAsia="en-IN"/>
              </w:rPr>
              <w:t>.</w:t>
            </w:r>
          </w:p>
          <w:p w14:paraId="0C407F2F" w14:textId="62F19F3E" w:rsidR="00AD2131" w:rsidRPr="008502D3" w:rsidRDefault="00AD2131" w:rsidP="00DF2CDE">
            <w:pPr>
              <w:numPr>
                <w:ilvl w:val="0"/>
                <w:numId w:val="2"/>
              </w:numPr>
              <w:shd w:val="clear" w:color="auto" w:fill="FFFFFF"/>
              <w:tabs>
                <w:tab w:val="num" w:pos="720"/>
              </w:tabs>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t xml:space="preserve">To </w:t>
            </w:r>
            <w:r w:rsidR="004C0960" w:rsidRPr="008502D3">
              <w:rPr>
                <w:rFonts w:ascii="Arial" w:eastAsia="Times New Roman" w:hAnsi="Arial" w:cs="Arial"/>
                <w:color w:val="000000"/>
                <w:lang w:eastAsia="en-IN"/>
              </w:rPr>
              <w:t>analy</w:t>
            </w:r>
            <w:r w:rsidR="004C0960">
              <w:rPr>
                <w:rFonts w:ascii="Arial" w:eastAsia="Times New Roman" w:hAnsi="Arial" w:cs="Arial"/>
                <w:color w:val="000000"/>
                <w:lang w:eastAsia="en-IN"/>
              </w:rPr>
              <w:t>s</w:t>
            </w:r>
            <w:r w:rsidR="004C0960" w:rsidRPr="008502D3">
              <w:rPr>
                <w:rFonts w:ascii="Arial" w:eastAsia="Times New Roman" w:hAnsi="Arial" w:cs="Arial"/>
                <w:color w:val="000000"/>
                <w:lang w:eastAsia="en-IN"/>
              </w:rPr>
              <w:t>e</w:t>
            </w:r>
            <w:r w:rsidRPr="008502D3">
              <w:rPr>
                <w:rFonts w:ascii="Arial" w:eastAsia="Times New Roman" w:hAnsi="Arial" w:cs="Arial"/>
                <w:color w:val="000000"/>
                <w:lang w:eastAsia="en-IN"/>
              </w:rPr>
              <w:t xml:space="preserve"> and forecast the market size of</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Pr="008502D3">
              <w:rPr>
                <w:rFonts w:ascii="Arial" w:eastAsia="Times New Roman" w:hAnsi="Arial" w:cs="Arial"/>
                <w:color w:val="000000"/>
                <w:lang w:eastAsia="en-IN"/>
              </w:rPr>
              <w:t>.</w:t>
            </w:r>
          </w:p>
          <w:p w14:paraId="215BEC1E" w14:textId="00710CF5" w:rsidR="00AD2131" w:rsidRPr="008502D3" w:rsidRDefault="00AD2131" w:rsidP="00DF2CDE">
            <w:pPr>
              <w:numPr>
                <w:ilvl w:val="0"/>
                <w:numId w:val="2"/>
              </w:numPr>
              <w:shd w:val="clear" w:color="auto" w:fill="FFFFFF"/>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t xml:space="preserve">To classify and forecast </w:t>
            </w:r>
            <w:r w:rsidR="00FA49A4">
              <w:rPr>
                <w:rFonts w:ascii="Arial" w:eastAsia="Times New Roman" w:hAnsi="Arial" w:cs="Arial"/>
                <w:color w:val="000000"/>
                <w:lang w:eastAsia="en-IN"/>
              </w:rPr>
              <w:t>India</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CE1F51">
              <w:rPr>
                <w:rFonts w:ascii="Arial" w:eastAsia="Times New Roman" w:hAnsi="Arial" w:cs="Arial"/>
                <w:color w:val="000000"/>
                <w:lang w:eastAsia="en-IN"/>
              </w:rPr>
              <w:t>market</w:t>
            </w:r>
            <w:r w:rsidR="007C6045">
              <w:rPr>
                <w:rFonts w:ascii="Arial" w:eastAsia="Times New Roman" w:hAnsi="Arial" w:cs="Arial"/>
                <w:color w:val="000000"/>
                <w:lang w:eastAsia="en-IN"/>
              </w:rPr>
              <w:t xml:space="preserve"> </w:t>
            </w:r>
            <w:r w:rsidR="0017001D" w:rsidRPr="008502D3">
              <w:rPr>
                <w:rFonts w:ascii="Arial" w:eastAsia="Times New Roman" w:hAnsi="Arial" w:cs="Arial"/>
                <w:color w:val="000000"/>
                <w:lang w:eastAsia="en-IN"/>
              </w:rPr>
              <w:t>based</w:t>
            </w:r>
            <w:r w:rsidRPr="008502D3">
              <w:rPr>
                <w:rFonts w:ascii="Arial" w:eastAsia="Times New Roman" w:hAnsi="Arial" w:cs="Arial"/>
                <w:color w:val="000000"/>
                <w:lang w:eastAsia="en-IN"/>
              </w:rPr>
              <w:t xml:space="preserve"> </w:t>
            </w:r>
            <w:r w:rsidR="000501B8">
              <w:rPr>
                <w:rFonts w:ascii="Arial" w:eastAsia="Times New Roman" w:hAnsi="Arial" w:cs="Arial"/>
                <w:color w:val="000000"/>
                <w:lang w:eastAsia="en-IN"/>
              </w:rPr>
              <w:t xml:space="preserve">on technology, </w:t>
            </w:r>
            <w:r w:rsidR="007C6045">
              <w:rPr>
                <w:rFonts w:ascii="Arial" w:eastAsia="Times New Roman" w:hAnsi="Arial" w:cs="Arial"/>
                <w:color w:val="000000"/>
                <w:lang w:eastAsia="en-IN"/>
              </w:rPr>
              <w:t>end-use</w:t>
            </w:r>
            <w:r w:rsidR="006157A5">
              <w:rPr>
                <w:rFonts w:ascii="Arial" w:eastAsia="Times New Roman" w:hAnsi="Arial" w:cs="Arial"/>
                <w:color w:val="000000"/>
                <w:lang w:eastAsia="en-IN"/>
              </w:rPr>
              <w:t xml:space="preserve"> </w:t>
            </w:r>
            <w:r w:rsidRPr="008502D3">
              <w:rPr>
                <w:rFonts w:ascii="Arial" w:eastAsia="Times New Roman" w:hAnsi="Arial" w:cs="Arial"/>
                <w:color w:val="000000"/>
                <w:lang w:eastAsia="en-IN"/>
              </w:rPr>
              <w:t>and regional distribution.</w:t>
            </w:r>
          </w:p>
          <w:p w14:paraId="5E7DFDA8" w14:textId="14A6ABC6" w:rsidR="00AD2131" w:rsidRPr="008502D3" w:rsidRDefault="00AD2131" w:rsidP="00DF2CDE">
            <w:pPr>
              <w:numPr>
                <w:ilvl w:val="0"/>
                <w:numId w:val="2"/>
              </w:numPr>
              <w:shd w:val="clear" w:color="auto" w:fill="FFFFFF"/>
              <w:tabs>
                <w:tab w:val="num" w:pos="720"/>
              </w:tabs>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lastRenderedPageBreak/>
              <w:t xml:space="preserve">To identify drivers and challenges for </w:t>
            </w:r>
            <w:r w:rsidR="00FA49A4">
              <w:rPr>
                <w:rFonts w:ascii="Arial" w:eastAsia="Times New Roman" w:hAnsi="Arial" w:cs="Arial"/>
                <w:color w:val="000000"/>
                <w:lang w:eastAsia="en-IN"/>
              </w:rPr>
              <w:t>India</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7C6045">
              <w:rPr>
                <w:rFonts w:ascii="Arial" w:eastAsia="Times New Roman" w:hAnsi="Arial" w:cs="Arial"/>
                <w:color w:val="000000"/>
                <w:lang w:eastAsia="en-IN"/>
              </w:rPr>
              <w:t>market</w:t>
            </w:r>
            <w:r w:rsidRPr="008502D3">
              <w:rPr>
                <w:rFonts w:ascii="Arial" w:eastAsia="Times New Roman" w:hAnsi="Arial" w:cs="Arial"/>
                <w:color w:val="000000"/>
                <w:lang w:eastAsia="en-IN"/>
              </w:rPr>
              <w:t>.</w:t>
            </w:r>
          </w:p>
          <w:p w14:paraId="2279102B" w14:textId="1C83B435" w:rsidR="00AD2131" w:rsidRPr="008502D3" w:rsidRDefault="00AD2131" w:rsidP="00DF2CDE">
            <w:pPr>
              <w:numPr>
                <w:ilvl w:val="0"/>
                <w:numId w:val="2"/>
              </w:numPr>
              <w:shd w:val="clear" w:color="auto" w:fill="FFFFFF"/>
              <w:tabs>
                <w:tab w:val="num" w:pos="720"/>
              </w:tabs>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t xml:space="preserve">To examine competitive developments such as expansions, new product launches, mergers &amp; acquisitions, etc., in </w:t>
            </w:r>
            <w:r w:rsidR="00FA49A4">
              <w:rPr>
                <w:rFonts w:ascii="Arial" w:eastAsia="Times New Roman" w:hAnsi="Arial" w:cs="Arial"/>
                <w:color w:val="000000"/>
                <w:lang w:eastAsia="en-IN"/>
              </w:rPr>
              <w:t>India</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BE5CB8">
              <w:rPr>
                <w:rFonts w:ascii="Arial" w:eastAsia="Times New Roman" w:hAnsi="Arial" w:cs="Arial"/>
                <w:color w:val="000000"/>
                <w:lang w:eastAsia="en-IN"/>
              </w:rPr>
              <w:t>m</w:t>
            </w:r>
            <w:r w:rsidR="00597956">
              <w:rPr>
                <w:rFonts w:ascii="Arial" w:eastAsia="Times New Roman" w:hAnsi="Arial" w:cs="Arial"/>
                <w:color w:val="000000"/>
                <w:lang w:eastAsia="en-IN"/>
              </w:rPr>
              <w:t>arket</w:t>
            </w:r>
            <w:r w:rsidR="0017001D" w:rsidRPr="008502D3">
              <w:rPr>
                <w:rFonts w:ascii="Arial" w:eastAsia="Times New Roman" w:hAnsi="Arial" w:cs="Arial"/>
                <w:color w:val="000000"/>
                <w:lang w:eastAsia="en-IN"/>
              </w:rPr>
              <w:t>.</w:t>
            </w:r>
          </w:p>
          <w:p w14:paraId="196DF7F2" w14:textId="2522ED7C" w:rsidR="00AD2131" w:rsidRPr="008502D3" w:rsidRDefault="00AD2131" w:rsidP="00DF2CDE">
            <w:pPr>
              <w:numPr>
                <w:ilvl w:val="0"/>
                <w:numId w:val="2"/>
              </w:numPr>
              <w:shd w:val="clear" w:color="auto" w:fill="FFFFFF"/>
              <w:tabs>
                <w:tab w:val="num" w:pos="720"/>
              </w:tabs>
              <w:spacing w:before="100" w:after="100" w:line="480" w:lineRule="auto"/>
              <w:jc w:val="both"/>
              <w:rPr>
                <w:rFonts w:ascii="Arial" w:eastAsia="Times New Roman" w:hAnsi="Arial" w:cs="Arial"/>
                <w:color w:val="000000"/>
                <w:lang w:eastAsia="en-IN"/>
              </w:rPr>
            </w:pPr>
            <w:r w:rsidRPr="008502D3">
              <w:rPr>
                <w:rFonts w:ascii="Arial" w:eastAsia="Times New Roman" w:hAnsi="Arial" w:cs="Arial"/>
                <w:color w:val="000000"/>
                <w:lang w:eastAsia="en-IN"/>
              </w:rPr>
              <w:t xml:space="preserve">To identify and </w:t>
            </w:r>
            <w:r w:rsidR="004C0960" w:rsidRPr="008502D3">
              <w:rPr>
                <w:rFonts w:ascii="Arial" w:eastAsia="Times New Roman" w:hAnsi="Arial" w:cs="Arial"/>
                <w:color w:val="000000"/>
                <w:lang w:eastAsia="en-IN"/>
              </w:rPr>
              <w:t>analy</w:t>
            </w:r>
            <w:r w:rsidR="004C0960">
              <w:rPr>
                <w:rFonts w:ascii="Arial" w:eastAsia="Times New Roman" w:hAnsi="Arial" w:cs="Arial"/>
                <w:color w:val="000000"/>
                <w:lang w:eastAsia="en-IN"/>
              </w:rPr>
              <w:t>s</w:t>
            </w:r>
            <w:r w:rsidR="004C0960" w:rsidRPr="008502D3">
              <w:rPr>
                <w:rFonts w:ascii="Arial" w:eastAsia="Times New Roman" w:hAnsi="Arial" w:cs="Arial"/>
                <w:color w:val="000000"/>
                <w:lang w:eastAsia="en-IN"/>
              </w:rPr>
              <w:t>e</w:t>
            </w:r>
            <w:r w:rsidRPr="008502D3">
              <w:rPr>
                <w:rFonts w:ascii="Arial" w:eastAsia="Times New Roman" w:hAnsi="Arial" w:cs="Arial"/>
                <w:color w:val="000000"/>
                <w:lang w:eastAsia="en-IN"/>
              </w:rPr>
              <w:t xml:space="preserve"> the profile of leading players involved in the manufacturing of</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Pr="008502D3">
              <w:rPr>
                <w:rFonts w:ascii="Arial" w:eastAsia="Times New Roman" w:hAnsi="Arial" w:cs="Arial"/>
                <w:color w:val="000000"/>
                <w:lang w:eastAsia="en-IN"/>
              </w:rPr>
              <w:t>.</w:t>
            </w:r>
          </w:p>
          <w:p w14:paraId="2ACDCCD7" w14:textId="2A172233" w:rsidR="003B17B2" w:rsidRPr="003B17B2" w:rsidRDefault="0035287C" w:rsidP="003B17B2">
            <w:pPr>
              <w:spacing w:after="160" w:line="360" w:lineRule="auto"/>
              <w:jc w:val="both"/>
              <w:rPr>
                <w:rFonts w:ascii="Arial" w:hAnsi="Arial" w:cs="Arial"/>
                <w:color w:val="000000" w:themeColor="text1"/>
                <w:spacing w:val="3"/>
                <w:shd w:val="clear" w:color="auto" w:fill="FFFFFF"/>
              </w:rPr>
            </w:pPr>
            <w:r>
              <w:rPr>
                <w:noProof/>
              </w:rPr>
              <w:drawing>
                <wp:inline distT="0" distB="0" distL="0" distR="0" wp14:anchorId="5487BEBD" wp14:editId="7CEE0F17">
                  <wp:extent cx="5629275" cy="19075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1907540"/>
                          </a:xfrm>
                          <a:prstGeom prst="rect">
                            <a:avLst/>
                          </a:prstGeom>
                        </pic:spPr>
                      </pic:pic>
                    </a:graphicData>
                  </a:graphic>
                </wp:inline>
              </w:drawing>
            </w:r>
          </w:p>
          <w:p w14:paraId="01CF6218" w14:textId="3EC483D1" w:rsidR="00F13D52" w:rsidRDefault="00F13D52" w:rsidP="00F13D52">
            <w:pPr>
              <w:shd w:val="clear" w:color="auto" w:fill="FFFFFF"/>
              <w:spacing w:before="240" w:after="100" w:afterAutospacing="1" w:line="360" w:lineRule="auto"/>
              <w:jc w:val="both"/>
              <w:rPr>
                <w:rFonts w:ascii="Arial" w:hAnsi="Arial" w:cs="Arial"/>
                <w:spacing w:val="3"/>
                <w:shd w:val="clear" w:color="auto" w:fill="FFFFFF"/>
                <w:lang w:val="en-US"/>
              </w:rPr>
            </w:pPr>
            <w:bookmarkStart w:id="4" w:name="_Hlk42274374"/>
            <w:bookmarkEnd w:id="3"/>
            <w:r>
              <w:rPr>
                <w:rFonts w:ascii="Arial" w:hAnsi="Arial" w:cs="Arial"/>
                <w:spacing w:val="3"/>
                <w:shd w:val="clear" w:color="auto" w:fill="FFFFFF"/>
                <w:lang w:val="en-US"/>
              </w:rPr>
              <w:t xml:space="preserve">Some of the </w:t>
            </w:r>
            <w:r w:rsidRPr="001D3BDF">
              <w:rPr>
                <w:rFonts w:ascii="Arial" w:hAnsi="Arial" w:cs="Arial"/>
                <w:spacing w:val="3"/>
                <w:shd w:val="clear" w:color="auto" w:fill="FFFFFF"/>
                <w:lang w:val="en-US"/>
              </w:rPr>
              <w:t xml:space="preserve">major players </w:t>
            </w:r>
            <w:r>
              <w:rPr>
                <w:rFonts w:ascii="Arial" w:hAnsi="Arial" w:cs="Arial"/>
                <w:spacing w:val="3"/>
                <w:shd w:val="clear" w:color="auto" w:fill="FFFFFF"/>
                <w:lang w:val="en-US"/>
              </w:rPr>
              <w:t xml:space="preserve">operating in the </w:t>
            </w:r>
            <w:r w:rsidR="00FA49A4">
              <w:rPr>
                <w:rFonts w:ascii="Arial" w:hAnsi="Arial" w:cs="Arial"/>
                <w:spacing w:val="3"/>
                <w:shd w:val="clear" w:color="auto" w:fill="FFFFFF"/>
                <w:lang w:val="en-US"/>
              </w:rPr>
              <w:t>India</w:t>
            </w:r>
            <w:r>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Pr="0032448D">
              <w:rPr>
                <w:rFonts w:ascii="Arial" w:hAnsi="Arial" w:cs="Arial"/>
                <w:spacing w:val="3"/>
                <w:shd w:val="clear" w:color="auto" w:fill="FFFFFF"/>
                <w:lang w:val="en-US"/>
              </w:rPr>
              <w:t xml:space="preserve"> </w:t>
            </w:r>
            <w:r>
              <w:rPr>
                <w:rFonts w:ascii="Arial" w:hAnsi="Arial" w:cs="Arial"/>
                <w:spacing w:val="3"/>
                <w:shd w:val="clear" w:color="auto" w:fill="FFFFFF"/>
                <w:lang w:val="en-US"/>
              </w:rPr>
              <w:t xml:space="preserve">market are </w:t>
            </w:r>
            <w:bookmarkStart w:id="5" w:name="_Hlk74586437"/>
            <w:bookmarkStart w:id="6" w:name="_Hlk72322311"/>
            <w:bookmarkEnd w:id="4"/>
            <w:r w:rsidR="00743BAD" w:rsidRPr="00743BAD">
              <w:rPr>
                <w:rFonts w:ascii="Arial" w:hAnsi="Arial" w:cs="Arial"/>
                <w:spacing w:val="3"/>
                <w:shd w:val="clear" w:color="auto" w:fill="FFFFFF"/>
                <w:lang w:val="en-US"/>
              </w:rPr>
              <w:t xml:space="preserve">Bajaj </w:t>
            </w:r>
            <w:proofErr w:type="spellStart"/>
            <w:r w:rsidR="00743BAD" w:rsidRPr="00743BAD">
              <w:rPr>
                <w:rFonts w:ascii="Arial" w:hAnsi="Arial" w:cs="Arial"/>
                <w:spacing w:val="3"/>
                <w:shd w:val="clear" w:color="auto" w:fill="FFFFFF"/>
                <w:lang w:val="en-US"/>
              </w:rPr>
              <w:t>Hindusthan</w:t>
            </w:r>
            <w:proofErr w:type="spellEnd"/>
            <w:r w:rsidR="00743BAD" w:rsidRPr="00743BAD">
              <w:rPr>
                <w:rFonts w:ascii="Arial" w:hAnsi="Arial" w:cs="Arial"/>
                <w:spacing w:val="3"/>
                <w:shd w:val="clear" w:color="auto" w:fill="FFFFFF"/>
                <w:lang w:val="en-US"/>
              </w:rPr>
              <w:t xml:space="preserve"> Limited</w:t>
            </w:r>
            <w:r>
              <w:rPr>
                <w:rFonts w:ascii="Arial" w:hAnsi="Arial" w:cs="Arial"/>
                <w:spacing w:val="3"/>
                <w:shd w:val="clear" w:color="auto" w:fill="FFFFFF"/>
                <w:lang w:val="en-US"/>
              </w:rPr>
              <w:t xml:space="preserve">, </w:t>
            </w:r>
            <w:proofErr w:type="spellStart"/>
            <w:r w:rsidR="00743BAD" w:rsidRPr="00743BAD">
              <w:rPr>
                <w:rFonts w:ascii="Arial" w:hAnsi="Arial" w:cs="Arial"/>
                <w:spacing w:val="3"/>
                <w:shd w:val="clear" w:color="auto" w:fill="FFFFFF"/>
                <w:lang w:val="en-US"/>
              </w:rPr>
              <w:t>Balrampur</w:t>
            </w:r>
            <w:proofErr w:type="spellEnd"/>
            <w:r w:rsidR="00743BAD" w:rsidRPr="00743BAD">
              <w:rPr>
                <w:rFonts w:ascii="Arial" w:hAnsi="Arial" w:cs="Arial"/>
                <w:spacing w:val="3"/>
                <w:shd w:val="clear" w:color="auto" w:fill="FFFFFF"/>
                <w:lang w:val="en-US"/>
              </w:rPr>
              <w:t xml:space="preserve"> </w:t>
            </w:r>
            <w:proofErr w:type="spellStart"/>
            <w:r w:rsidR="00743BAD" w:rsidRPr="00743BAD">
              <w:rPr>
                <w:rFonts w:ascii="Arial" w:hAnsi="Arial" w:cs="Arial"/>
                <w:spacing w:val="3"/>
                <w:shd w:val="clear" w:color="auto" w:fill="FFFFFF"/>
                <w:lang w:val="en-US"/>
              </w:rPr>
              <w:t>Chini</w:t>
            </w:r>
            <w:proofErr w:type="spellEnd"/>
            <w:r w:rsidR="00743BAD" w:rsidRPr="00743BAD">
              <w:rPr>
                <w:rFonts w:ascii="Arial" w:hAnsi="Arial" w:cs="Arial"/>
                <w:spacing w:val="3"/>
                <w:shd w:val="clear" w:color="auto" w:fill="FFFFFF"/>
                <w:lang w:val="en-US"/>
              </w:rPr>
              <w:t xml:space="preserve"> Mills Limited</w:t>
            </w:r>
            <w:r>
              <w:rPr>
                <w:rFonts w:ascii="Arial" w:hAnsi="Arial" w:cs="Arial"/>
                <w:spacing w:val="3"/>
                <w:shd w:val="clear" w:color="auto" w:fill="FFFFFF"/>
                <w:lang w:val="en-US"/>
              </w:rPr>
              <w:t xml:space="preserve">, </w:t>
            </w:r>
            <w:r w:rsidR="00743BAD" w:rsidRPr="00743BAD">
              <w:rPr>
                <w:rFonts w:ascii="Arial" w:hAnsi="Arial" w:cs="Arial"/>
                <w:spacing w:val="3"/>
                <w:shd w:val="clear" w:color="auto" w:fill="FFFFFF"/>
                <w:lang w:val="en-US"/>
              </w:rPr>
              <w:t>Beta Renewables</w:t>
            </w:r>
            <w:r>
              <w:rPr>
                <w:rFonts w:ascii="Arial" w:hAnsi="Arial" w:cs="Arial"/>
                <w:spacing w:val="3"/>
                <w:shd w:val="clear" w:color="auto" w:fill="FFFFFF"/>
                <w:lang w:val="en-US"/>
              </w:rPr>
              <w:t xml:space="preserve">, </w:t>
            </w:r>
            <w:r w:rsidR="00743BAD" w:rsidRPr="00743BAD">
              <w:rPr>
                <w:rFonts w:ascii="Arial" w:hAnsi="Arial" w:cs="Arial"/>
                <w:spacing w:val="3"/>
                <w:shd w:val="clear" w:color="auto" w:fill="FFFFFF"/>
                <w:lang w:val="en-US"/>
              </w:rPr>
              <w:t>BPCL</w:t>
            </w:r>
            <w:r w:rsidR="00987C67" w:rsidRPr="00987C67">
              <w:rPr>
                <w:rFonts w:ascii="Arial" w:hAnsi="Arial" w:cs="Arial"/>
                <w:spacing w:val="3"/>
                <w:shd w:val="clear" w:color="auto" w:fill="FFFFFF"/>
                <w:lang w:val="en-US"/>
              </w:rPr>
              <w:t xml:space="preserve">, </w:t>
            </w:r>
            <w:r w:rsidR="00743BAD" w:rsidRPr="00743BAD">
              <w:rPr>
                <w:rFonts w:ascii="Arial" w:hAnsi="Arial" w:cs="Arial"/>
                <w:spacing w:val="3"/>
                <w:shd w:val="clear" w:color="auto" w:fill="FFFFFF"/>
                <w:lang w:val="en-US"/>
              </w:rPr>
              <w:t>Dalmia Bharat Sugar &amp; Industries Limited</w:t>
            </w:r>
            <w:r>
              <w:rPr>
                <w:rFonts w:ascii="Arial" w:hAnsi="Arial" w:cs="Arial"/>
                <w:spacing w:val="3"/>
                <w:shd w:val="clear" w:color="auto" w:fill="FFFFFF"/>
                <w:lang w:val="en-US"/>
              </w:rPr>
              <w:t xml:space="preserve">, </w:t>
            </w:r>
            <w:proofErr w:type="spellStart"/>
            <w:r w:rsidR="00743BAD" w:rsidRPr="00743BAD">
              <w:rPr>
                <w:rFonts w:ascii="Arial" w:hAnsi="Arial" w:cs="Arial"/>
                <w:spacing w:val="3"/>
                <w:shd w:val="clear" w:color="auto" w:fill="FFFFFF"/>
                <w:lang w:val="en-US"/>
              </w:rPr>
              <w:t>Dhampur</w:t>
            </w:r>
            <w:proofErr w:type="spellEnd"/>
            <w:r w:rsidR="00743BAD" w:rsidRPr="00743BAD">
              <w:rPr>
                <w:rFonts w:ascii="Arial" w:hAnsi="Arial" w:cs="Arial"/>
                <w:spacing w:val="3"/>
                <w:shd w:val="clear" w:color="auto" w:fill="FFFFFF"/>
                <w:lang w:val="en-US"/>
              </w:rPr>
              <w:t xml:space="preserve"> Sugar Mills Limited</w:t>
            </w:r>
            <w:r>
              <w:rPr>
                <w:rFonts w:ascii="Arial" w:hAnsi="Arial" w:cs="Arial"/>
                <w:spacing w:val="3"/>
                <w:shd w:val="clear" w:color="auto" w:fill="FFFFFF"/>
                <w:lang w:val="en-US"/>
              </w:rPr>
              <w:t xml:space="preserve">, </w:t>
            </w:r>
            <w:r w:rsidR="00743BAD" w:rsidRPr="00743BAD">
              <w:rPr>
                <w:rFonts w:ascii="Arial" w:hAnsi="Arial" w:cs="Arial"/>
                <w:spacing w:val="3"/>
                <w:shd w:val="clear" w:color="auto" w:fill="FFFFFF"/>
                <w:lang w:val="en-US"/>
              </w:rPr>
              <w:t>E.I.D. Parry (India) Limited</w:t>
            </w:r>
            <w:r>
              <w:rPr>
                <w:rFonts w:ascii="Arial" w:hAnsi="Arial" w:cs="Arial"/>
                <w:spacing w:val="3"/>
                <w:shd w:val="clear" w:color="auto" w:fill="FFFFFF"/>
                <w:lang w:val="en-US"/>
              </w:rPr>
              <w:t>,</w:t>
            </w:r>
            <w:r w:rsidR="00987C67" w:rsidRPr="00987C67">
              <w:rPr>
                <w:rFonts w:ascii="Arial" w:hAnsi="Arial" w:cs="Arial"/>
                <w:spacing w:val="3"/>
                <w:shd w:val="clear" w:color="auto" w:fill="FFFFFF"/>
                <w:lang w:val="en-US"/>
              </w:rPr>
              <w:t> </w:t>
            </w:r>
            <w:r w:rsidR="00743BAD" w:rsidRPr="00743BAD">
              <w:rPr>
                <w:rFonts w:ascii="Arial" w:hAnsi="Arial" w:cs="Arial"/>
                <w:spacing w:val="3"/>
                <w:shd w:val="clear" w:color="auto" w:fill="FFFFFF"/>
                <w:lang w:val="en-US"/>
              </w:rPr>
              <w:t>Gayatri Sugars Limited</w:t>
            </w:r>
            <w:r>
              <w:rPr>
                <w:rFonts w:ascii="Arial" w:hAnsi="Arial" w:cs="Arial"/>
                <w:spacing w:val="3"/>
                <w:shd w:val="clear" w:color="auto" w:fill="FFFFFF"/>
                <w:lang w:val="en-US"/>
              </w:rPr>
              <w:t>,</w:t>
            </w:r>
            <w:r w:rsidR="00987C67" w:rsidRPr="00987C67">
              <w:rPr>
                <w:rFonts w:ascii="Arial" w:hAnsi="Arial" w:cs="Arial"/>
                <w:spacing w:val="3"/>
                <w:shd w:val="clear" w:color="auto" w:fill="FFFFFF"/>
                <w:lang w:val="en-US"/>
              </w:rPr>
              <w:t> </w:t>
            </w:r>
            <w:r w:rsidR="00743BAD" w:rsidRPr="00743BAD">
              <w:rPr>
                <w:rFonts w:ascii="Arial" w:hAnsi="Arial" w:cs="Arial"/>
                <w:spacing w:val="3"/>
                <w:shd w:val="clear" w:color="auto" w:fill="FFFFFF"/>
                <w:lang w:val="en-US"/>
              </w:rPr>
              <w:t>Godavari Biorefineries Limited</w:t>
            </w:r>
            <w:r>
              <w:rPr>
                <w:rFonts w:ascii="Arial" w:hAnsi="Arial" w:cs="Arial"/>
                <w:spacing w:val="3"/>
                <w:shd w:val="clear" w:color="auto" w:fill="FFFFFF"/>
                <w:lang w:val="en-US"/>
              </w:rPr>
              <w:t>,</w:t>
            </w:r>
            <w:r w:rsidR="00B1333D">
              <w:t xml:space="preserve"> </w:t>
            </w:r>
            <w:proofErr w:type="spellStart"/>
            <w:r w:rsidR="00325F73" w:rsidRPr="00325F73">
              <w:rPr>
                <w:rFonts w:ascii="Arial" w:hAnsi="Arial" w:cs="Arial"/>
                <w:spacing w:val="3"/>
                <w:shd w:val="clear" w:color="auto" w:fill="FFFFFF"/>
                <w:lang w:val="en-US"/>
              </w:rPr>
              <w:t>Harinagar</w:t>
            </w:r>
            <w:proofErr w:type="spellEnd"/>
            <w:r w:rsidR="00325F73" w:rsidRPr="00325F73">
              <w:rPr>
                <w:rFonts w:ascii="Arial" w:hAnsi="Arial" w:cs="Arial"/>
                <w:spacing w:val="3"/>
                <w:shd w:val="clear" w:color="auto" w:fill="FFFFFF"/>
                <w:lang w:val="en-US"/>
              </w:rPr>
              <w:t xml:space="preserve"> Sugar Mills Limited</w:t>
            </w:r>
            <w:r w:rsidR="00B1333D">
              <w:rPr>
                <w:rFonts w:ascii="Arial" w:hAnsi="Arial" w:cs="Arial"/>
                <w:spacing w:val="3"/>
                <w:shd w:val="clear" w:color="auto" w:fill="FFFFFF"/>
                <w:lang w:val="en-US"/>
              </w:rPr>
              <w:t xml:space="preserve">, </w:t>
            </w:r>
            <w:r w:rsidR="00325F73" w:rsidRPr="00325F73">
              <w:rPr>
                <w:rFonts w:ascii="Arial" w:hAnsi="Arial" w:cs="Arial"/>
                <w:spacing w:val="3"/>
                <w:shd w:val="clear" w:color="auto" w:fill="FFFFFF"/>
                <w:lang w:val="en-US"/>
              </w:rPr>
              <w:t>HPCL</w:t>
            </w:r>
            <w:r w:rsidR="00B1333D">
              <w:rPr>
                <w:rFonts w:ascii="Arial" w:hAnsi="Arial" w:cs="Arial"/>
                <w:spacing w:val="3"/>
                <w:shd w:val="clear" w:color="auto" w:fill="FFFFFF"/>
                <w:lang w:val="en-US"/>
              </w:rPr>
              <w:t>,</w:t>
            </w:r>
            <w:r w:rsidR="00B1333D">
              <w:t xml:space="preserve"> </w:t>
            </w:r>
            <w:r w:rsidR="00325F73" w:rsidRPr="00325F73">
              <w:rPr>
                <w:rFonts w:ascii="Arial" w:hAnsi="Arial" w:cs="Arial"/>
                <w:spacing w:val="3"/>
                <w:shd w:val="clear" w:color="auto" w:fill="FFFFFF"/>
                <w:lang w:val="en-US"/>
              </w:rPr>
              <w:t>IOCL</w:t>
            </w:r>
            <w:r w:rsidR="00B1333D">
              <w:rPr>
                <w:rFonts w:ascii="Arial" w:hAnsi="Arial" w:cs="Arial"/>
                <w:spacing w:val="3"/>
                <w:shd w:val="clear" w:color="auto" w:fill="FFFFFF"/>
                <w:lang w:val="en-US"/>
              </w:rPr>
              <w:t xml:space="preserve">, </w:t>
            </w:r>
            <w:r w:rsidR="00325F73" w:rsidRPr="00325F73">
              <w:rPr>
                <w:rFonts w:ascii="Arial" w:hAnsi="Arial" w:cs="Arial"/>
                <w:spacing w:val="3"/>
                <w:shd w:val="clear" w:color="auto" w:fill="FFFFFF"/>
                <w:lang w:val="en-US"/>
              </w:rPr>
              <w:t>India Glycol Limited</w:t>
            </w:r>
            <w:r w:rsidR="00B1333D">
              <w:rPr>
                <w:rFonts w:ascii="Arial" w:hAnsi="Arial" w:cs="Arial"/>
                <w:spacing w:val="3"/>
                <w:shd w:val="clear" w:color="auto" w:fill="FFFFFF"/>
                <w:lang w:val="en-US"/>
              </w:rPr>
              <w:t xml:space="preserve">, </w:t>
            </w:r>
            <w:r w:rsidR="00325F73" w:rsidRPr="00325F73">
              <w:rPr>
                <w:rFonts w:ascii="Arial" w:hAnsi="Arial" w:cs="Arial"/>
                <w:spacing w:val="3"/>
                <w:shd w:val="clear" w:color="auto" w:fill="FFFFFF"/>
                <w:lang w:val="en-US"/>
              </w:rPr>
              <w:t>K. C. P. Ltd.</w:t>
            </w:r>
            <w:bookmarkEnd w:id="5"/>
            <w:r w:rsidR="00325F73">
              <w:rPr>
                <w:rFonts w:ascii="Arial" w:hAnsi="Arial" w:cs="Arial"/>
                <w:spacing w:val="3"/>
                <w:shd w:val="clear" w:color="auto" w:fill="FFFFFF"/>
                <w:lang w:val="en-US"/>
              </w:rPr>
              <w:t>,</w:t>
            </w:r>
            <w:r w:rsidR="00325F73">
              <w:t xml:space="preserve"> </w:t>
            </w:r>
            <w:r w:rsidR="00325F73" w:rsidRPr="00325F73">
              <w:rPr>
                <w:rFonts w:ascii="Arial" w:hAnsi="Arial" w:cs="Arial"/>
                <w:spacing w:val="3"/>
                <w:shd w:val="clear" w:color="auto" w:fill="FFFFFF"/>
                <w:lang w:val="en-US"/>
              </w:rPr>
              <w:t>K.K Birla group</w:t>
            </w:r>
            <w:r w:rsidR="00B1333D">
              <w:rPr>
                <w:rFonts w:ascii="Arial" w:hAnsi="Arial" w:cs="Arial"/>
                <w:spacing w:val="3"/>
                <w:shd w:val="clear" w:color="auto" w:fill="FFFFFF"/>
                <w:lang w:val="en-US"/>
              </w:rPr>
              <w:t>,</w:t>
            </w:r>
            <w:r w:rsidR="00325F73">
              <w:t xml:space="preserve"> </w:t>
            </w:r>
            <w:r w:rsidR="00325F73" w:rsidRPr="00325F73">
              <w:rPr>
                <w:rFonts w:ascii="Arial" w:hAnsi="Arial" w:cs="Arial"/>
                <w:spacing w:val="3"/>
                <w:shd w:val="clear" w:color="auto" w:fill="FFFFFF"/>
                <w:lang w:val="en-US"/>
              </w:rPr>
              <w:t>Laxmi Organic Industries Limited</w:t>
            </w:r>
            <w:r w:rsidR="00325F73">
              <w:rPr>
                <w:rFonts w:ascii="Arial" w:hAnsi="Arial" w:cs="Arial"/>
                <w:spacing w:val="3"/>
                <w:shd w:val="clear" w:color="auto" w:fill="FFFFFF"/>
                <w:lang w:val="en-US"/>
              </w:rPr>
              <w:t xml:space="preserve">, </w:t>
            </w:r>
            <w:r w:rsidR="00325F73" w:rsidRPr="00325F73">
              <w:rPr>
                <w:rFonts w:ascii="Arial" w:hAnsi="Arial" w:cs="Arial"/>
                <w:spacing w:val="3"/>
                <w:shd w:val="clear" w:color="auto" w:fill="FFFFFF"/>
                <w:lang w:val="en-US"/>
              </w:rPr>
              <w:t>Luna Chemical Industries Private Limited</w:t>
            </w:r>
            <w:r w:rsidR="00325F73">
              <w:rPr>
                <w:rFonts w:ascii="Arial" w:hAnsi="Arial" w:cs="Arial"/>
                <w:spacing w:val="3"/>
                <w:shd w:val="clear" w:color="auto" w:fill="FFFFFF"/>
                <w:lang w:val="en-US"/>
              </w:rPr>
              <w:t>,</w:t>
            </w:r>
            <w:r w:rsidR="00325F73">
              <w:t xml:space="preserve"> </w:t>
            </w:r>
            <w:proofErr w:type="spellStart"/>
            <w:r w:rsidR="00325F73" w:rsidRPr="00325F73">
              <w:rPr>
                <w:rFonts w:ascii="Arial" w:hAnsi="Arial" w:cs="Arial"/>
                <w:spacing w:val="3"/>
                <w:shd w:val="clear" w:color="auto" w:fill="FFFFFF"/>
                <w:lang w:val="en-US"/>
              </w:rPr>
              <w:t>Mawana</w:t>
            </w:r>
            <w:proofErr w:type="spellEnd"/>
            <w:r w:rsidR="00325F73" w:rsidRPr="00325F73">
              <w:rPr>
                <w:rFonts w:ascii="Arial" w:hAnsi="Arial" w:cs="Arial"/>
                <w:spacing w:val="3"/>
                <w:shd w:val="clear" w:color="auto" w:fill="FFFFFF"/>
                <w:lang w:val="en-US"/>
              </w:rPr>
              <w:t xml:space="preserve"> Sugars Limited</w:t>
            </w:r>
            <w:r w:rsidR="00325F73">
              <w:rPr>
                <w:rFonts w:ascii="Arial" w:hAnsi="Arial" w:cs="Arial"/>
                <w:spacing w:val="3"/>
                <w:shd w:val="clear" w:color="auto" w:fill="FFFFFF"/>
                <w:lang w:val="en-US"/>
              </w:rPr>
              <w:t xml:space="preserve">, </w:t>
            </w:r>
            <w:proofErr w:type="spellStart"/>
            <w:r w:rsidR="00325F73" w:rsidRPr="00325F73">
              <w:rPr>
                <w:rFonts w:ascii="Arial" w:hAnsi="Arial" w:cs="Arial"/>
                <w:spacing w:val="3"/>
                <w:shd w:val="clear" w:color="auto" w:fill="FFFFFF"/>
                <w:lang w:val="en-US"/>
              </w:rPr>
              <w:t>Numaligarh</w:t>
            </w:r>
            <w:proofErr w:type="spellEnd"/>
            <w:r w:rsidR="00325F73" w:rsidRPr="00325F73">
              <w:rPr>
                <w:rFonts w:ascii="Arial" w:hAnsi="Arial" w:cs="Arial"/>
                <w:spacing w:val="3"/>
                <w:shd w:val="clear" w:color="auto" w:fill="FFFFFF"/>
                <w:lang w:val="en-US"/>
              </w:rPr>
              <w:t xml:space="preserve"> Refinery Limited</w:t>
            </w:r>
            <w:r w:rsidR="00325F73">
              <w:rPr>
                <w:rFonts w:ascii="Arial" w:hAnsi="Arial" w:cs="Arial"/>
                <w:spacing w:val="3"/>
                <w:shd w:val="clear" w:color="auto" w:fill="FFFFFF"/>
                <w:lang w:val="en-US"/>
              </w:rPr>
              <w:t xml:space="preserve">, </w:t>
            </w:r>
            <w:proofErr w:type="spellStart"/>
            <w:r w:rsidR="00325F73" w:rsidRPr="00325F73">
              <w:rPr>
                <w:rFonts w:ascii="Arial" w:hAnsi="Arial" w:cs="Arial"/>
                <w:spacing w:val="3"/>
                <w:shd w:val="clear" w:color="auto" w:fill="FFFFFF"/>
                <w:lang w:val="en-US"/>
              </w:rPr>
              <w:t>Oasisi</w:t>
            </w:r>
            <w:proofErr w:type="spellEnd"/>
            <w:r w:rsidR="00325F73" w:rsidRPr="00325F73">
              <w:rPr>
                <w:rFonts w:ascii="Arial" w:hAnsi="Arial" w:cs="Arial"/>
                <w:spacing w:val="3"/>
                <w:shd w:val="clear" w:color="auto" w:fill="FFFFFF"/>
                <w:lang w:val="en-US"/>
              </w:rPr>
              <w:t xml:space="preserve"> Group</w:t>
            </w:r>
            <w:r w:rsidR="00325F73">
              <w:rPr>
                <w:rFonts w:ascii="Arial" w:hAnsi="Arial" w:cs="Arial"/>
                <w:spacing w:val="3"/>
                <w:shd w:val="clear" w:color="auto" w:fill="FFFFFF"/>
                <w:lang w:val="en-US"/>
              </w:rPr>
              <w:t xml:space="preserve">, </w:t>
            </w:r>
            <w:r w:rsidR="00315C9B">
              <w:rPr>
                <w:rFonts w:ascii="Arial" w:hAnsi="Arial" w:cs="Arial"/>
                <w:spacing w:val="3"/>
                <w:shd w:val="clear" w:color="auto" w:fill="FFFFFF"/>
                <w:lang w:val="en-US"/>
              </w:rPr>
              <w:t xml:space="preserve"> </w:t>
            </w:r>
            <w:r>
              <w:rPr>
                <w:rFonts w:ascii="Arial" w:hAnsi="Arial" w:cs="Arial"/>
                <w:spacing w:val="3"/>
                <w:shd w:val="clear" w:color="auto" w:fill="FFFFFF"/>
                <w:lang w:val="en-US"/>
              </w:rPr>
              <w:t>among others.</w:t>
            </w:r>
            <w:r w:rsidRPr="00652BAE">
              <w:rPr>
                <w:rFonts w:ascii="Arial" w:hAnsi="Arial" w:cs="Arial"/>
                <w:spacing w:val="3"/>
                <w:shd w:val="clear" w:color="auto" w:fill="FFFFFF"/>
                <w:lang w:val="en-US"/>
              </w:rPr>
              <w:t xml:space="preserve"> </w:t>
            </w:r>
          </w:p>
          <w:bookmarkEnd w:id="6"/>
          <w:p w14:paraId="6EE739B7" w14:textId="57CB6B35" w:rsidR="0074024E" w:rsidRPr="00886CDD" w:rsidRDefault="0074024E" w:rsidP="00814721">
            <w:pPr>
              <w:spacing w:before="240" w:line="360" w:lineRule="auto"/>
              <w:jc w:val="both"/>
              <w:rPr>
                <w:rFonts w:ascii="Arial" w:hAnsi="Arial" w:cs="Arial"/>
                <w:color w:val="000000" w:themeColor="text1"/>
                <w:spacing w:val="3"/>
                <w:shd w:val="clear" w:color="auto" w:fill="FFFFFF"/>
              </w:rPr>
            </w:pPr>
            <w:r w:rsidRPr="009A7EF0">
              <w:rPr>
                <w:rFonts w:ascii="Arial" w:hAnsi="Arial" w:cs="Arial"/>
                <w:spacing w:val="3"/>
                <w:shd w:val="clear" w:color="auto" w:fill="FFFFFF"/>
                <w:lang w:val="en-US"/>
              </w:rPr>
              <w:t xml:space="preserve">To extract data for </w:t>
            </w:r>
            <w:r w:rsidR="00FA49A4">
              <w:rPr>
                <w:rFonts w:ascii="Arial" w:hAnsi="Arial" w:cs="Arial"/>
                <w:spacing w:val="3"/>
                <w:shd w:val="clear" w:color="auto" w:fill="FFFFFF"/>
                <w:lang w:val="en-US"/>
              </w:rPr>
              <w:t>India</w:t>
            </w:r>
            <w:r w:rsidR="00A94B65">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sidRPr="00A73C1D">
              <w:rPr>
                <w:rFonts w:ascii="Arial" w:hAnsi="Arial" w:cs="Arial"/>
                <w:spacing w:val="3"/>
                <w:shd w:val="clear" w:color="auto" w:fill="FFFFFF"/>
                <w:lang w:val="en-US"/>
              </w:rPr>
              <w:t>market</w:t>
            </w:r>
            <w:r w:rsidRPr="009A7EF0">
              <w:rPr>
                <w:rFonts w:ascii="Arial" w:hAnsi="Arial" w:cs="Arial"/>
                <w:spacing w:val="3"/>
                <w:shd w:val="clear" w:color="auto" w:fill="FFFFFF"/>
                <w:lang w:val="en-US"/>
              </w:rPr>
              <w:t>, primary research surveys were conducted with</w:t>
            </w:r>
            <w:r w:rsidR="00A94B65">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sidRPr="009A7EF0">
              <w:rPr>
                <w:rFonts w:ascii="Arial" w:hAnsi="Arial" w:cs="Arial"/>
                <w:spacing w:val="3"/>
                <w:shd w:val="clear" w:color="auto" w:fill="FFFFFF"/>
                <w:lang w:val="en-US"/>
              </w:rPr>
              <w:t xml:space="preserve">manufacturers, suppliers, distributors, </w:t>
            </w:r>
            <w:proofErr w:type="gramStart"/>
            <w:r w:rsidRPr="009A7EF0">
              <w:rPr>
                <w:rFonts w:ascii="Arial" w:hAnsi="Arial" w:cs="Arial"/>
                <w:spacing w:val="3"/>
                <w:shd w:val="clear" w:color="auto" w:fill="FFFFFF"/>
                <w:lang w:val="en-US"/>
              </w:rPr>
              <w:t>wholesalers</w:t>
            </w:r>
            <w:proofErr w:type="gramEnd"/>
            <w:r w:rsidRPr="009A7EF0">
              <w:rPr>
                <w:rFonts w:ascii="Arial" w:hAnsi="Arial" w:cs="Arial"/>
                <w:spacing w:val="3"/>
                <w:shd w:val="clear" w:color="auto" w:fill="FFFFFF"/>
                <w:lang w:val="en-US"/>
              </w:rPr>
              <w:t xml:space="preserve"> and </w:t>
            </w:r>
            <w:r w:rsidR="00500D8A">
              <w:rPr>
                <w:rFonts w:ascii="Arial" w:hAnsi="Arial" w:cs="Arial"/>
                <w:spacing w:val="3"/>
                <w:shd w:val="clear" w:color="auto" w:fill="FFFFFF"/>
                <w:lang w:val="en-US"/>
              </w:rPr>
              <w:t>Grade</w:t>
            </w:r>
            <w:r w:rsidRPr="009A7EF0">
              <w:rPr>
                <w:rFonts w:ascii="Arial" w:hAnsi="Arial" w:cs="Arial"/>
                <w:spacing w:val="3"/>
                <w:shd w:val="clear" w:color="auto" w:fill="FFFFFF"/>
                <w:lang w:val="en-US"/>
              </w:rPr>
              <w:t xml:space="preserve">rs. While interviewing, the respondents were also </w:t>
            </w:r>
            <w:r>
              <w:rPr>
                <w:rFonts w:ascii="Arial" w:hAnsi="Arial" w:cs="Arial"/>
                <w:spacing w:val="3"/>
                <w:shd w:val="clear" w:color="auto" w:fill="FFFFFF"/>
                <w:lang w:val="en-US"/>
              </w:rPr>
              <w:t>i</w:t>
            </w:r>
            <w:r w:rsidRPr="009A7EF0">
              <w:rPr>
                <w:rFonts w:ascii="Arial" w:hAnsi="Arial" w:cs="Arial"/>
                <w:spacing w:val="3"/>
                <w:shd w:val="clear" w:color="auto" w:fill="FFFFFF"/>
                <w:lang w:val="en-US"/>
              </w:rPr>
              <w:t xml:space="preserve">nquired about their competitors. Through this technique, </w:t>
            </w:r>
            <w:proofErr w:type="spellStart"/>
            <w:r>
              <w:rPr>
                <w:rFonts w:ascii="Arial" w:hAnsi="Arial" w:cs="Arial"/>
                <w:spacing w:val="3"/>
                <w:shd w:val="clear" w:color="auto" w:fill="FFFFFF"/>
                <w:lang w:val="en-US"/>
              </w:rPr>
              <w:t>ChemAnalyst</w:t>
            </w:r>
            <w:proofErr w:type="spellEnd"/>
            <w:r>
              <w:rPr>
                <w:rFonts w:ascii="Arial" w:hAnsi="Arial" w:cs="Arial"/>
                <w:spacing w:val="3"/>
                <w:shd w:val="clear" w:color="auto" w:fill="FFFFFF"/>
                <w:lang w:val="en-US"/>
              </w:rPr>
              <w:t xml:space="preserve"> </w:t>
            </w:r>
            <w:r w:rsidRPr="009A7EF0">
              <w:rPr>
                <w:rFonts w:ascii="Arial" w:hAnsi="Arial" w:cs="Arial"/>
                <w:spacing w:val="3"/>
                <w:shd w:val="clear" w:color="auto" w:fill="FFFFFF"/>
                <w:lang w:val="en-US"/>
              </w:rPr>
              <w:t xml:space="preserve">was able to include manufacturers that could not be identified due to the limitations of secondary research. Moreover, </w:t>
            </w:r>
            <w:proofErr w:type="spellStart"/>
            <w:r>
              <w:rPr>
                <w:rFonts w:ascii="Arial" w:hAnsi="Arial" w:cs="Arial"/>
                <w:spacing w:val="3"/>
                <w:shd w:val="clear" w:color="auto" w:fill="FFFFFF"/>
                <w:lang w:val="en-US"/>
              </w:rPr>
              <w:t>ChemAnalyst</w:t>
            </w:r>
            <w:proofErr w:type="spellEnd"/>
            <w:r>
              <w:rPr>
                <w:rFonts w:ascii="Arial" w:hAnsi="Arial" w:cs="Arial"/>
                <w:spacing w:val="3"/>
                <w:shd w:val="clear" w:color="auto" w:fill="FFFFFF"/>
                <w:lang w:val="en-US"/>
              </w:rPr>
              <w:t xml:space="preserve"> </w:t>
            </w:r>
            <w:r w:rsidRPr="009A7EF0">
              <w:rPr>
                <w:rFonts w:ascii="Arial" w:hAnsi="Arial" w:cs="Arial"/>
                <w:spacing w:val="3"/>
                <w:shd w:val="clear" w:color="auto" w:fill="FFFFFF"/>
                <w:lang w:val="en-US"/>
              </w:rPr>
              <w:t xml:space="preserve">analyzed various </w:t>
            </w:r>
            <w:r w:rsidR="00500D8A">
              <w:rPr>
                <w:rFonts w:ascii="Arial" w:hAnsi="Arial" w:cs="Arial"/>
                <w:spacing w:val="3"/>
                <w:shd w:val="clear" w:color="auto" w:fill="FFFFFF"/>
                <w:lang w:val="en-US"/>
              </w:rPr>
              <w:t>Grade</w:t>
            </w:r>
            <w:r w:rsidRPr="009A7EF0">
              <w:rPr>
                <w:rFonts w:ascii="Arial" w:hAnsi="Arial" w:cs="Arial"/>
                <w:spacing w:val="3"/>
                <w:shd w:val="clear" w:color="auto" w:fill="FFFFFF"/>
                <w:lang w:val="en-US"/>
              </w:rPr>
              <w:t xml:space="preserve">r segments and projected a positive outlook for </w:t>
            </w:r>
            <w:r w:rsidR="00FA49A4">
              <w:rPr>
                <w:rFonts w:ascii="Arial" w:hAnsi="Arial" w:cs="Arial"/>
                <w:spacing w:val="3"/>
                <w:shd w:val="clear" w:color="auto" w:fill="FFFFFF"/>
                <w:lang w:val="en-US"/>
              </w:rPr>
              <w:t>India</w:t>
            </w:r>
            <w:r w:rsidR="00A94B65">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sidRPr="00A73C1D">
              <w:rPr>
                <w:rFonts w:ascii="Arial" w:hAnsi="Arial" w:cs="Arial"/>
                <w:spacing w:val="3"/>
                <w:shd w:val="clear" w:color="auto" w:fill="FFFFFF"/>
                <w:lang w:val="en-US"/>
              </w:rPr>
              <w:t>market</w:t>
            </w:r>
            <w:r>
              <w:rPr>
                <w:rFonts w:ascii="Arial" w:hAnsi="Arial" w:cs="Arial"/>
                <w:spacing w:val="3"/>
                <w:shd w:val="clear" w:color="auto" w:fill="FFFFFF"/>
                <w:lang w:val="en-US"/>
              </w:rPr>
              <w:t xml:space="preserve"> </w:t>
            </w:r>
            <w:r w:rsidRPr="009A7EF0">
              <w:rPr>
                <w:rFonts w:ascii="Arial" w:hAnsi="Arial" w:cs="Arial"/>
                <w:spacing w:val="3"/>
                <w:shd w:val="clear" w:color="auto" w:fill="FFFFFF"/>
                <w:lang w:val="en-US"/>
              </w:rPr>
              <w:t xml:space="preserve">over the coming years. </w:t>
            </w:r>
          </w:p>
          <w:p w14:paraId="379E0536" w14:textId="3EDB02D8" w:rsidR="0074024E" w:rsidRPr="00E94DCF" w:rsidRDefault="0074024E" w:rsidP="0074024E">
            <w:pPr>
              <w:spacing w:before="240" w:line="360" w:lineRule="auto"/>
              <w:jc w:val="both"/>
              <w:rPr>
                <w:rFonts w:ascii="Arial" w:hAnsi="Arial" w:cs="Arial"/>
                <w:spacing w:val="3"/>
                <w:shd w:val="clear" w:color="auto" w:fill="FFFFFF"/>
                <w:lang w:val="en-US"/>
              </w:rPr>
            </w:pPr>
            <w:proofErr w:type="spellStart"/>
            <w:r>
              <w:rPr>
                <w:rFonts w:ascii="Arial" w:hAnsi="Arial" w:cs="Arial"/>
                <w:spacing w:val="3"/>
                <w:shd w:val="clear" w:color="auto" w:fill="FFFFFF"/>
                <w:lang w:val="en-US"/>
              </w:rPr>
              <w:t>ChemAnalyst</w:t>
            </w:r>
            <w:proofErr w:type="spellEnd"/>
            <w:r>
              <w:rPr>
                <w:rFonts w:ascii="Arial" w:hAnsi="Arial" w:cs="Arial"/>
                <w:spacing w:val="3"/>
                <w:shd w:val="clear" w:color="auto" w:fill="FFFFFF"/>
                <w:lang w:val="en-US"/>
              </w:rPr>
              <w:t xml:space="preserve"> </w:t>
            </w:r>
            <w:r w:rsidRPr="009A7EF0">
              <w:rPr>
                <w:rFonts w:ascii="Arial" w:hAnsi="Arial" w:cs="Arial"/>
                <w:spacing w:val="3"/>
                <w:shd w:val="clear" w:color="auto" w:fill="FFFFFF"/>
                <w:lang w:val="en-US"/>
              </w:rPr>
              <w:t>calculated</w:t>
            </w:r>
            <w:r w:rsidR="00A94B65">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Pr>
                <w:rFonts w:ascii="Arial" w:hAnsi="Arial" w:cs="Arial"/>
                <w:spacing w:val="3"/>
                <w:shd w:val="clear" w:color="auto" w:fill="FFFFFF"/>
                <w:lang w:val="en-US"/>
              </w:rPr>
              <w:t xml:space="preserve">demand </w:t>
            </w:r>
            <w:r w:rsidR="000D7AF2">
              <w:rPr>
                <w:rFonts w:ascii="Arial" w:hAnsi="Arial" w:cs="Arial"/>
                <w:spacing w:val="3"/>
                <w:shd w:val="clear" w:color="auto" w:fill="FFFFFF"/>
                <w:lang w:val="en-US"/>
              </w:rPr>
              <w:t xml:space="preserve">in </w:t>
            </w:r>
            <w:r w:rsidR="00FA49A4">
              <w:rPr>
                <w:rFonts w:ascii="Arial" w:hAnsi="Arial" w:cs="Arial"/>
                <w:spacing w:val="3"/>
                <w:shd w:val="clear" w:color="auto" w:fill="FFFFFF"/>
                <w:lang w:val="en-US"/>
              </w:rPr>
              <w:t>India</w:t>
            </w:r>
            <w:r>
              <w:rPr>
                <w:rFonts w:ascii="Arial" w:hAnsi="Arial" w:cs="Arial"/>
                <w:spacing w:val="3"/>
                <w:shd w:val="clear" w:color="auto" w:fill="FFFFFF"/>
                <w:lang w:val="en-US"/>
              </w:rPr>
              <w:t xml:space="preserve"> by analyzing the historical data and demand forecast which was carried out considering </w:t>
            </w:r>
            <w:r w:rsidRPr="0099633F">
              <w:rPr>
                <w:rFonts w:ascii="Arial" w:hAnsi="Arial" w:cs="Arial"/>
                <w:color w:val="0D0D0D" w:themeColor="text1" w:themeTint="F2"/>
                <w:spacing w:val="3"/>
                <w:shd w:val="clear" w:color="auto" w:fill="FFFFFF"/>
                <w:lang w:val="en-US"/>
              </w:rPr>
              <w:t>imported</w:t>
            </w:r>
            <w:r w:rsidR="00A94B65">
              <w:rPr>
                <w:rFonts w:ascii="Arial" w:hAnsi="Arial" w:cs="Arial"/>
                <w:color w:val="0D0D0D" w:themeColor="text1" w:themeTint="F2"/>
                <w:spacing w:val="3"/>
                <w:shd w:val="clear" w:color="auto" w:fill="FFFFFF"/>
                <w:lang w:val="en-US"/>
              </w:rPr>
              <w:t xml:space="preserve"> </w:t>
            </w:r>
            <w:r w:rsidR="00C26966">
              <w:rPr>
                <w:rFonts w:ascii="Arial" w:eastAsia="Times New Roman" w:hAnsi="Arial" w:cs="Arial"/>
                <w:color w:val="000000"/>
                <w:lang w:eastAsia="en-IN"/>
              </w:rPr>
              <w:t>Bioethanol</w:t>
            </w:r>
            <w:r w:rsidR="0086729F">
              <w:rPr>
                <w:rFonts w:ascii="Arial" w:eastAsia="Times New Roman" w:hAnsi="Arial" w:cs="Arial"/>
                <w:color w:val="000000"/>
                <w:lang w:eastAsia="en-IN"/>
              </w:rPr>
              <w:t xml:space="preserve">, </w:t>
            </w:r>
            <w:r w:rsidRPr="0099633F">
              <w:rPr>
                <w:rFonts w:ascii="Arial" w:hAnsi="Arial" w:cs="Arial"/>
                <w:color w:val="0D0D0D" w:themeColor="text1" w:themeTint="F2"/>
                <w:spacing w:val="3"/>
                <w:shd w:val="clear" w:color="auto" w:fill="FFFFFF"/>
                <w:lang w:val="en-US"/>
              </w:rPr>
              <w:t>prices,</w:t>
            </w:r>
            <w:r w:rsidR="009A477F">
              <w:rPr>
                <w:rFonts w:ascii="Arial" w:hAnsi="Arial" w:cs="Arial"/>
                <w:color w:val="0D0D0D" w:themeColor="text1" w:themeTint="F2"/>
                <w:spacing w:val="3"/>
                <w:shd w:val="clear" w:color="auto" w:fill="FFFFFF"/>
                <w:lang w:val="en-US"/>
              </w:rPr>
              <w:t xml:space="preserve"> </w:t>
            </w:r>
            <w:r w:rsidR="0086729F">
              <w:rPr>
                <w:rFonts w:ascii="Arial" w:hAnsi="Arial" w:cs="Arial"/>
                <w:color w:val="0D0D0D" w:themeColor="text1" w:themeTint="F2"/>
                <w:spacing w:val="3"/>
                <w:shd w:val="clear" w:color="auto" w:fill="FFFFFF"/>
                <w:lang w:val="en-US"/>
              </w:rPr>
              <w:t>materials</w:t>
            </w:r>
            <w:r w:rsidRPr="0099633F">
              <w:rPr>
                <w:rFonts w:ascii="Arial" w:hAnsi="Arial" w:cs="Arial"/>
                <w:color w:val="0D0D0D" w:themeColor="text1" w:themeTint="F2"/>
                <w:spacing w:val="3"/>
                <w:shd w:val="clear" w:color="auto" w:fill="FFFFFF"/>
                <w:lang w:val="en-US"/>
              </w:rPr>
              <w:t xml:space="preserve"> used for production of</w:t>
            </w:r>
            <w:r w:rsidR="00A94B65">
              <w:rPr>
                <w:rFonts w:ascii="Arial" w:hAnsi="Arial" w:cs="Arial"/>
                <w:color w:val="0D0D0D" w:themeColor="text1" w:themeTint="F2"/>
                <w:spacing w:val="3"/>
                <w:shd w:val="clear" w:color="auto" w:fill="FFFFFF"/>
                <w:lang w:val="en-US"/>
              </w:rPr>
              <w:t xml:space="preserve"> </w:t>
            </w:r>
            <w:r w:rsidR="00C26966">
              <w:rPr>
                <w:rFonts w:ascii="Arial" w:eastAsia="Times New Roman" w:hAnsi="Arial" w:cs="Arial"/>
                <w:color w:val="000000"/>
                <w:lang w:eastAsia="en-IN"/>
              </w:rPr>
              <w:t>Bioethanol</w:t>
            </w:r>
            <w:r w:rsidRPr="0099633F">
              <w:rPr>
                <w:rFonts w:ascii="Arial" w:hAnsi="Arial" w:cs="Arial"/>
                <w:color w:val="0D0D0D" w:themeColor="text1" w:themeTint="F2"/>
                <w:spacing w:val="3"/>
                <w:shd w:val="clear" w:color="auto" w:fill="FFFFFF"/>
                <w:lang w:val="en-US"/>
              </w:rPr>
              <w:t xml:space="preserve">. </w:t>
            </w:r>
            <w:proofErr w:type="spellStart"/>
            <w:r>
              <w:rPr>
                <w:rFonts w:ascii="Arial" w:hAnsi="Arial" w:cs="Arial"/>
                <w:color w:val="0D0D0D" w:themeColor="text1" w:themeTint="F2"/>
                <w:spacing w:val="3"/>
                <w:shd w:val="clear" w:color="auto" w:fill="FFFFFF"/>
                <w:lang w:val="en-US"/>
              </w:rPr>
              <w:t>ChemAnalyst</w:t>
            </w:r>
            <w:proofErr w:type="spellEnd"/>
            <w:r>
              <w:rPr>
                <w:rFonts w:ascii="Arial" w:hAnsi="Arial" w:cs="Arial"/>
                <w:color w:val="0D0D0D" w:themeColor="text1" w:themeTint="F2"/>
                <w:spacing w:val="3"/>
                <w:shd w:val="clear" w:color="auto" w:fill="FFFFFF"/>
                <w:lang w:val="en-US"/>
              </w:rPr>
              <w:t xml:space="preserve"> </w:t>
            </w:r>
            <w:r w:rsidRPr="0099633F">
              <w:rPr>
                <w:rFonts w:ascii="Arial" w:hAnsi="Arial" w:cs="Arial"/>
                <w:color w:val="0D0D0D" w:themeColor="text1" w:themeTint="F2"/>
                <w:spacing w:val="3"/>
                <w:shd w:val="clear" w:color="auto" w:fill="FFFFFF"/>
                <w:lang w:val="en-US"/>
              </w:rPr>
              <w:t xml:space="preserve">sourced these values from industry experts and company representatives and externally validated </w:t>
            </w:r>
            <w:r w:rsidRPr="009A7EF0">
              <w:rPr>
                <w:rFonts w:ascii="Arial" w:hAnsi="Arial" w:cs="Arial"/>
                <w:spacing w:val="3"/>
                <w:shd w:val="clear" w:color="auto" w:fill="FFFFFF"/>
                <w:lang w:val="en-US"/>
              </w:rPr>
              <w:t xml:space="preserve">through analyzing </w:t>
            </w:r>
            <w:r w:rsidRPr="0032448D">
              <w:rPr>
                <w:rFonts w:ascii="Arial" w:hAnsi="Arial" w:cs="Arial"/>
                <w:spacing w:val="3"/>
                <w:shd w:val="clear" w:color="auto" w:fill="FFFFFF"/>
                <w:lang w:val="en-US"/>
              </w:rPr>
              <w:lastRenderedPageBreak/>
              <w:t xml:space="preserve">historical sales data of respective manufacturers to arrive at the overall market size. Various secondary sources such as company websites, association reports, annual reports, etc., were also studied by </w:t>
            </w:r>
            <w:proofErr w:type="spellStart"/>
            <w:r>
              <w:rPr>
                <w:rFonts w:ascii="Arial" w:hAnsi="Arial" w:cs="Arial"/>
                <w:spacing w:val="3"/>
                <w:shd w:val="clear" w:color="auto" w:fill="FFFFFF"/>
                <w:lang w:val="en-US"/>
              </w:rPr>
              <w:t>ChemAnalyst</w:t>
            </w:r>
            <w:proofErr w:type="spellEnd"/>
            <w:r w:rsidRPr="0032448D">
              <w:rPr>
                <w:rFonts w:ascii="Arial" w:hAnsi="Arial" w:cs="Arial"/>
                <w:spacing w:val="3"/>
                <w:shd w:val="clear" w:color="auto" w:fill="FFFFFF"/>
                <w:lang w:val="en-US"/>
              </w:rPr>
              <w:t xml:space="preserve">. </w:t>
            </w:r>
          </w:p>
          <w:p w14:paraId="106BAA8A" w14:textId="14EEC40B" w:rsidR="00DF198A" w:rsidRPr="00EB5533" w:rsidRDefault="00B16552" w:rsidP="00EB5533">
            <w:pPr>
              <w:shd w:val="clear" w:color="auto" w:fill="FFFFFF"/>
              <w:spacing w:before="100" w:beforeAutospacing="1" w:after="100" w:afterAutospacing="1" w:line="360" w:lineRule="auto"/>
              <w:jc w:val="both"/>
              <w:rPr>
                <w:rFonts w:ascii="Arial" w:hAnsi="Arial" w:cs="Arial"/>
                <w:color w:val="000000" w:themeColor="text1"/>
                <w:spacing w:val="3"/>
                <w:shd w:val="clear" w:color="auto" w:fill="FFFFFF"/>
              </w:rPr>
            </w:pPr>
            <w:r w:rsidRPr="00EC2E28">
              <w:rPr>
                <w:rFonts w:ascii="Arial" w:eastAsia="Times New Roman" w:hAnsi="Arial" w:cs="Arial"/>
                <w:b/>
                <w:bCs/>
                <w:color w:val="000000" w:themeColor="text1"/>
                <w:lang w:eastAsia="en-IN"/>
              </w:rPr>
              <w:t>Key Target Audience:</w:t>
            </w:r>
          </w:p>
          <w:p w14:paraId="3175E017" w14:textId="64ECA16E" w:rsidR="0074024E" w:rsidRPr="0032448D" w:rsidRDefault="00A94B65" w:rsidP="00DF2CDE">
            <w:pPr>
              <w:numPr>
                <w:ilvl w:val="0"/>
                <w:numId w:val="1"/>
              </w:numPr>
              <w:shd w:val="clear" w:color="auto" w:fill="FFFFFF"/>
              <w:spacing w:before="240" w:after="100" w:line="360" w:lineRule="auto"/>
              <w:jc w:val="both"/>
              <w:rPr>
                <w:rFonts w:ascii="Arial" w:hAnsi="Arial" w:cs="Arial"/>
                <w:spacing w:val="3"/>
                <w:shd w:val="clear" w:color="auto" w:fill="FFFFFF"/>
                <w:lang w:val="en-US"/>
              </w:rPr>
            </w:pPr>
            <w:r>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sidR="0074024E" w:rsidRPr="0032448D">
              <w:rPr>
                <w:rFonts w:ascii="Arial" w:hAnsi="Arial" w:cs="Arial"/>
                <w:spacing w:val="3"/>
                <w:shd w:val="clear" w:color="auto" w:fill="FFFFFF"/>
                <w:lang w:val="en-US"/>
              </w:rPr>
              <w:t>manufacturers and other stakeholders</w:t>
            </w:r>
          </w:p>
          <w:p w14:paraId="1222A95A" w14:textId="60F8DE8C" w:rsidR="0074024E" w:rsidRPr="0032448D" w:rsidRDefault="0074024E" w:rsidP="00DF2CDE">
            <w:pPr>
              <w:numPr>
                <w:ilvl w:val="0"/>
                <w:numId w:val="1"/>
              </w:numPr>
              <w:shd w:val="clear" w:color="auto" w:fill="FFFFFF"/>
              <w:spacing w:before="240" w:after="100" w:line="360" w:lineRule="auto"/>
              <w:jc w:val="both"/>
              <w:rPr>
                <w:rFonts w:ascii="Arial" w:hAnsi="Arial" w:cs="Arial"/>
                <w:spacing w:val="3"/>
                <w:shd w:val="clear" w:color="auto" w:fill="FFFFFF"/>
                <w:lang w:val="en-US"/>
              </w:rPr>
            </w:pPr>
            <w:r w:rsidRPr="0032448D">
              <w:rPr>
                <w:rFonts w:ascii="Arial" w:hAnsi="Arial" w:cs="Arial"/>
                <w:spacing w:val="3"/>
                <w:shd w:val="clear" w:color="auto" w:fill="FFFFFF"/>
                <w:lang w:val="en-US"/>
              </w:rPr>
              <w:t>Organizations,</w:t>
            </w:r>
            <w:r w:rsidR="00D34EEE">
              <w:rPr>
                <w:rFonts w:ascii="Arial" w:hAnsi="Arial" w:cs="Arial"/>
                <w:spacing w:val="3"/>
                <w:shd w:val="clear" w:color="auto" w:fill="FFFFFF"/>
                <w:lang w:val="en-US"/>
              </w:rPr>
              <w:t xml:space="preserve"> </w:t>
            </w:r>
            <w:proofErr w:type="gramStart"/>
            <w:r w:rsidRPr="0032448D">
              <w:rPr>
                <w:rFonts w:ascii="Arial" w:hAnsi="Arial" w:cs="Arial"/>
                <w:spacing w:val="3"/>
                <w:shd w:val="clear" w:color="auto" w:fill="FFFFFF"/>
                <w:lang w:val="en-US"/>
              </w:rPr>
              <w:t>forums</w:t>
            </w:r>
            <w:proofErr w:type="gramEnd"/>
            <w:r w:rsidRPr="0032448D">
              <w:rPr>
                <w:rFonts w:ascii="Arial" w:hAnsi="Arial" w:cs="Arial"/>
                <w:spacing w:val="3"/>
                <w:shd w:val="clear" w:color="auto" w:fill="FFFFFF"/>
                <w:lang w:val="en-US"/>
              </w:rPr>
              <w:t xml:space="preserve"> and alliances related to</w:t>
            </w:r>
            <w:r w:rsidR="00A94B65">
              <w:rPr>
                <w:rFonts w:ascii="Arial" w:hAnsi="Arial" w:cs="Arial"/>
                <w:spacing w:val="3"/>
                <w:shd w:val="clear" w:color="auto" w:fill="FFFFFF"/>
                <w:lang w:val="en-US"/>
              </w:rPr>
              <w:t xml:space="preserve"> </w:t>
            </w:r>
            <w:r w:rsidR="00C26966">
              <w:rPr>
                <w:rFonts w:ascii="Arial" w:hAnsi="Arial" w:cs="Arial"/>
                <w:spacing w:val="3"/>
                <w:shd w:val="clear" w:color="auto" w:fill="FFFFFF"/>
                <w:lang w:val="en-US"/>
              </w:rPr>
              <w:t>Bioethanol</w:t>
            </w:r>
            <w:r w:rsidR="00193F9A">
              <w:rPr>
                <w:rFonts w:ascii="Arial" w:hAnsi="Arial" w:cs="Arial"/>
                <w:spacing w:val="3"/>
                <w:shd w:val="clear" w:color="auto" w:fill="FFFFFF"/>
                <w:lang w:val="en-US"/>
              </w:rPr>
              <w:t xml:space="preserve"> </w:t>
            </w:r>
            <w:r w:rsidRPr="0032448D">
              <w:rPr>
                <w:rFonts w:ascii="Arial" w:hAnsi="Arial" w:cs="Arial"/>
                <w:spacing w:val="3"/>
                <w:shd w:val="clear" w:color="auto" w:fill="FFFFFF"/>
                <w:lang w:val="en-US"/>
              </w:rPr>
              <w:t>distribution</w:t>
            </w:r>
            <w:r w:rsidR="00F13D52">
              <w:rPr>
                <w:rFonts w:ascii="Arial" w:hAnsi="Arial" w:cs="Arial"/>
                <w:spacing w:val="3"/>
                <w:shd w:val="clear" w:color="auto" w:fill="FFFFFF"/>
                <w:lang w:val="en-US"/>
              </w:rPr>
              <w:t>.</w:t>
            </w:r>
          </w:p>
          <w:p w14:paraId="56C790C0" w14:textId="2B4599D1" w:rsidR="0074024E" w:rsidRPr="0032448D" w:rsidRDefault="0074024E" w:rsidP="00DF2CDE">
            <w:pPr>
              <w:numPr>
                <w:ilvl w:val="0"/>
                <w:numId w:val="1"/>
              </w:numPr>
              <w:shd w:val="clear" w:color="auto" w:fill="FFFFFF"/>
              <w:spacing w:before="240" w:after="100" w:line="360" w:lineRule="auto"/>
              <w:jc w:val="both"/>
              <w:rPr>
                <w:rFonts w:ascii="Arial" w:hAnsi="Arial" w:cs="Arial"/>
                <w:spacing w:val="3"/>
                <w:shd w:val="clear" w:color="auto" w:fill="FFFFFF"/>
                <w:lang w:val="en-US"/>
              </w:rPr>
            </w:pPr>
            <w:r w:rsidRPr="0032448D">
              <w:rPr>
                <w:rFonts w:ascii="Arial" w:hAnsi="Arial" w:cs="Arial"/>
                <w:spacing w:val="3"/>
                <w:shd w:val="clear" w:color="auto" w:fill="FFFFFF"/>
                <w:lang w:val="en-US"/>
              </w:rPr>
              <w:t>Government bodies such as regulating authorities and policy makers</w:t>
            </w:r>
            <w:r w:rsidR="00987C67">
              <w:rPr>
                <w:rFonts w:ascii="Arial" w:hAnsi="Arial" w:cs="Arial"/>
                <w:spacing w:val="3"/>
                <w:shd w:val="clear" w:color="auto" w:fill="FFFFFF"/>
                <w:lang w:val="en-US"/>
              </w:rPr>
              <w:t>.</w:t>
            </w:r>
          </w:p>
          <w:p w14:paraId="78A01C98" w14:textId="193C4AEB" w:rsidR="0074024E" w:rsidRPr="0074024E" w:rsidRDefault="0074024E" w:rsidP="00DF2CDE">
            <w:pPr>
              <w:numPr>
                <w:ilvl w:val="0"/>
                <w:numId w:val="1"/>
              </w:numPr>
              <w:shd w:val="clear" w:color="auto" w:fill="FFFFFF"/>
              <w:spacing w:before="240" w:after="100" w:afterAutospacing="1" w:line="360" w:lineRule="auto"/>
              <w:jc w:val="both"/>
              <w:rPr>
                <w:rFonts w:ascii="Arial" w:hAnsi="Arial" w:cs="Arial"/>
                <w:spacing w:val="3"/>
                <w:shd w:val="clear" w:color="auto" w:fill="FFFFFF"/>
                <w:lang w:val="en-US"/>
              </w:rPr>
            </w:pPr>
            <w:r w:rsidRPr="0032448D">
              <w:rPr>
                <w:rFonts w:ascii="Arial" w:hAnsi="Arial" w:cs="Arial"/>
                <w:spacing w:val="3"/>
                <w:shd w:val="clear" w:color="auto" w:fill="FFFFFF"/>
                <w:lang w:val="en-US"/>
              </w:rPr>
              <w:t>Market research organizations and consulting companies</w:t>
            </w:r>
          </w:p>
          <w:p w14:paraId="6D612E1C" w14:textId="7D7DD376" w:rsidR="00773CF3" w:rsidRPr="00773CF3" w:rsidRDefault="00206476" w:rsidP="00206476">
            <w:pPr>
              <w:shd w:val="clear" w:color="auto" w:fill="FFFFFF"/>
              <w:spacing w:before="100" w:beforeAutospacing="1" w:after="100" w:afterAutospacing="1" w:line="360" w:lineRule="auto"/>
              <w:jc w:val="both"/>
              <w:rPr>
                <w:rFonts w:ascii="Arial" w:hAnsi="Arial" w:cs="Arial"/>
                <w:color w:val="000000" w:themeColor="text1"/>
                <w:spacing w:val="3"/>
                <w:shd w:val="clear" w:color="auto" w:fill="FFFFFF"/>
              </w:rPr>
            </w:pPr>
            <w:r w:rsidRPr="00A526E8">
              <w:rPr>
                <w:rFonts w:ascii="Arial" w:eastAsia="Times New Roman" w:hAnsi="Arial" w:cs="Arial"/>
                <w:color w:val="000000"/>
                <w:lang w:eastAsia="en-IN"/>
              </w:rPr>
              <w:t xml:space="preserve">The study is useful in providing answers to several critical questions that are important for industry stakeholders </w:t>
            </w:r>
            <w:r w:rsidR="00121F5D">
              <w:rPr>
                <w:rFonts w:ascii="Arial" w:eastAsia="Times New Roman" w:hAnsi="Arial" w:cs="Arial"/>
                <w:color w:val="000000"/>
                <w:lang w:eastAsia="en-IN"/>
              </w:rPr>
              <w:t>such as</w:t>
            </w:r>
            <w:r w:rsidR="00A94B65">
              <w:rPr>
                <w:rFonts w:ascii="Arial" w:eastAsia="Times New Roman" w:hAnsi="Arial" w:cs="Arial"/>
                <w:color w:val="000000"/>
                <w:lang w:eastAsia="en-IN"/>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17001D">
              <w:rPr>
                <w:rFonts w:ascii="Arial" w:hAnsi="Arial" w:cs="Arial"/>
                <w:color w:val="000000" w:themeColor="text1"/>
                <w:spacing w:val="3"/>
                <w:shd w:val="clear" w:color="auto" w:fill="FFFFFF"/>
              </w:rPr>
              <w:t>manufacturers</w:t>
            </w:r>
            <w:r w:rsidRPr="00773CF3">
              <w:rPr>
                <w:rFonts w:ascii="Arial" w:hAnsi="Arial" w:cs="Arial"/>
                <w:color w:val="000000" w:themeColor="text1"/>
                <w:spacing w:val="3"/>
                <w:shd w:val="clear" w:color="auto" w:fill="FFFFFF"/>
              </w:rPr>
              <w:t xml:space="preserve">, </w:t>
            </w:r>
            <w:proofErr w:type="gramStart"/>
            <w:r w:rsidRPr="00773CF3">
              <w:rPr>
                <w:rFonts w:ascii="Arial" w:hAnsi="Arial" w:cs="Arial"/>
                <w:color w:val="000000" w:themeColor="text1"/>
                <w:spacing w:val="3"/>
                <w:shd w:val="clear" w:color="auto" w:fill="FFFFFF"/>
              </w:rPr>
              <w:t>customers</w:t>
            </w:r>
            <w:proofErr w:type="gramEnd"/>
            <w:r w:rsidRPr="00773CF3">
              <w:rPr>
                <w:rFonts w:ascii="Arial" w:hAnsi="Arial" w:cs="Arial"/>
                <w:color w:val="000000" w:themeColor="text1"/>
                <w:spacing w:val="3"/>
                <w:shd w:val="clear" w:color="auto" w:fill="FFFFFF"/>
              </w:rPr>
              <w:t xml:space="preserve"> and policy makers</w:t>
            </w:r>
            <w:r>
              <w:rPr>
                <w:rFonts w:ascii="Arial" w:eastAsia="Times New Roman" w:hAnsi="Arial" w:cs="Arial"/>
                <w:color w:val="000000"/>
                <w:lang w:eastAsia="en-IN"/>
              </w:rPr>
              <w:t>.</w:t>
            </w:r>
            <w:r w:rsidRPr="00A526E8">
              <w:rPr>
                <w:rFonts w:ascii="Arial" w:eastAsia="Times New Roman" w:hAnsi="Arial" w:cs="Arial"/>
                <w:color w:val="FF0000"/>
                <w:lang w:eastAsia="en-IN"/>
              </w:rPr>
              <w:t xml:space="preserve"> </w:t>
            </w:r>
            <w:r w:rsidR="00121F5D">
              <w:rPr>
                <w:rFonts w:ascii="Arial" w:hAnsi="Arial" w:cs="Arial"/>
                <w:color w:val="000000" w:themeColor="text1"/>
                <w:spacing w:val="3"/>
                <w:shd w:val="clear" w:color="auto" w:fill="FFFFFF"/>
              </w:rPr>
              <w:t xml:space="preserve">The study would </w:t>
            </w:r>
            <w:r>
              <w:rPr>
                <w:rFonts w:ascii="Arial" w:hAnsi="Arial" w:cs="Arial"/>
                <w:color w:val="000000" w:themeColor="text1"/>
                <w:spacing w:val="3"/>
                <w:shd w:val="clear" w:color="auto" w:fill="FFFFFF"/>
              </w:rPr>
              <w:t>also help</w:t>
            </w:r>
            <w:r w:rsidR="00773CF3">
              <w:rPr>
                <w:rFonts w:ascii="Arial" w:hAnsi="Arial" w:cs="Arial"/>
                <w:color w:val="000000" w:themeColor="text1"/>
                <w:spacing w:val="3"/>
                <w:shd w:val="clear" w:color="auto" w:fill="FFFFFF"/>
              </w:rPr>
              <w:t xml:space="preserve"> them to </w:t>
            </w:r>
            <w:r w:rsidR="00773CF3" w:rsidRPr="00773CF3">
              <w:rPr>
                <w:rFonts w:ascii="Arial" w:hAnsi="Arial" w:cs="Arial"/>
                <w:color w:val="000000" w:themeColor="text1"/>
                <w:spacing w:val="3"/>
                <w:shd w:val="clear" w:color="auto" w:fill="FFFFFF"/>
              </w:rPr>
              <w:t xml:space="preserve">target </w:t>
            </w:r>
            <w:r w:rsidR="00773CF3">
              <w:rPr>
                <w:rFonts w:ascii="Arial" w:hAnsi="Arial" w:cs="Arial"/>
                <w:color w:val="000000" w:themeColor="text1"/>
                <w:spacing w:val="3"/>
                <w:shd w:val="clear" w:color="auto" w:fill="FFFFFF"/>
              </w:rPr>
              <w:t>the growing segment</w:t>
            </w:r>
            <w:r w:rsidR="00121F5D">
              <w:rPr>
                <w:rFonts w:ascii="Arial" w:hAnsi="Arial" w:cs="Arial"/>
                <w:color w:val="000000" w:themeColor="text1"/>
                <w:spacing w:val="3"/>
                <w:shd w:val="clear" w:color="auto" w:fill="FFFFFF"/>
              </w:rPr>
              <w:t>s</w:t>
            </w:r>
            <w:r w:rsidR="00773CF3">
              <w:rPr>
                <w:rFonts w:ascii="Arial" w:hAnsi="Arial" w:cs="Arial"/>
                <w:color w:val="000000" w:themeColor="text1"/>
                <w:spacing w:val="3"/>
                <w:shd w:val="clear" w:color="auto" w:fill="FFFFFF"/>
              </w:rPr>
              <w:t xml:space="preserve"> </w:t>
            </w:r>
            <w:r w:rsidR="00773CF3" w:rsidRPr="00773CF3">
              <w:rPr>
                <w:rFonts w:ascii="Arial" w:hAnsi="Arial" w:cs="Arial"/>
                <w:color w:val="000000" w:themeColor="text1"/>
                <w:spacing w:val="3"/>
                <w:shd w:val="clear" w:color="auto" w:fill="FFFFFF"/>
              </w:rPr>
              <w:t>over the coming</w:t>
            </w:r>
            <w:r w:rsidR="00773CF3">
              <w:rPr>
                <w:rFonts w:ascii="Arial" w:hAnsi="Arial" w:cs="Arial"/>
                <w:color w:val="000000" w:themeColor="text1"/>
                <w:spacing w:val="3"/>
                <w:shd w:val="clear" w:color="auto" w:fill="FFFFFF"/>
              </w:rPr>
              <w:t xml:space="preserve"> years (n</w:t>
            </w:r>
            <w:r>
              <w:rPr>
                <w:rFonts w:ascii="Arial" w:hAnsi="Arial" w:cs="Arial"/>
                <w:color w:val="000000" w:themeColor="text1"/>
                <w:spacing w:val="3"/>
                <w:shd w:val="clear" w:color="auto" w:fill="FFFFFF"/>
              </w:rPr>
              <w:t>ext two to five years), thereby</w:t>
            </w:r>
            <w:r w:rsidR="00773CF3">
              <w:rPr>
                <w:rFonts w:ascii="Arial" w:hAnsi="Arial" w:cs="Arial"/>
                <w:color w:val="000000" w:themeColor="text1"/>
                <w:spacing w:val="3"/>
                <w:shd w:val="clear" w:color="auto" w:fill="FFFFFF"/>
              </w:rPr>
              <w:t xml:space="preserve"> </w:t>
            </w:r>
            <w:r w:rsidR="00121F5D">
              <w:rPr>
                <w:rFonts w:ascii="Arial" w:hAnsi="Arial" w:cs="Arial"/>
                <w:color w:val="000000" w:themeColor="text1"/>
                <w:spacing w:val="3"/>
                <w:shd w:val="clear" w:color="auto" w:fill="FFFFFF"/>
              </w:rPr>
              <w:t xml:space="preserve">aiding the stakeholders </w:t>
            </w:r>
            <w:r w:rsidR="00773CF3">
              <w:rPr>
                <w:rFonts w:ascii="Arial" w:hAnsi="Arial" w:cs="Arial"/>
                <w:color w:val="000000" w:themeColor="text1"/>
                <w:spacing w:val="3"/>
                <w:shd w:val="clear" w:color="auto" w:fill="FFFFFF"/>
              </w:rPr>
              <w:t>in</w:t>
            </w:r>
            <w:r w:rsidR="00773CF3" w:rsidRPr="00773CF3">
              <w:rPr>
                <w:rFonts w:ascii="Arial" w:hAnsi="Arial" w:cs="Arial"/>
                <w:color w:val="000000" w:themeColor="text1"/>
                <w:spacing w:val="3"/>
                <w:shd w:val="clear" w:color="auto" w:fill="FFFFFF"/>
              </w:rPr>
              <w:t xml:space="preserve"> </w:t>
            </w:r>
            <w:r w:rsidR="00121F5D">
              <w:rPr>
                <w:rFonts w:ascii="Arial" w:hAnsi="Arial" w:cs="Arial"/>
                <w:color w:val="000000" w:themeColor="text1"/>
                <w:spacing w:val="3"/>
                <w:shd w:val="clear" w:color="auto" w:fill="FFFFFF"/>
              </w:rPr>
              <w:t xml:space="preserve">taking </w:t>
            </w:r>
            <w:r w:rsidR="00773CF3" w:rsidRPr="00773CF3">
              <w:rPr>
                <w:rFonts w:ascii="Arial" w:hAnsi="Arial" w:cs="Arial"/>
                <w:color w:val="000000" w:themeColor="text1"/>
                <w:spacing w:val="3"/>
                <w:shd w:val="clear" w:color="auto" w:fill="FFFFFF"/>
              </w:rPr>
              <w:t>investment</w:t>
            </w:r>
            <w:r w:rsidR="00773CF3">
              <w:rPr>
                <w:rFonts w:ascii="Arial" w:hAnsi="Arial" w:cs="Arial"/>
                <w:color w:val="000000" w:themeColor="text1"/>
                <w:spacing w:val="3"/>
                <w:shd w:val="clear" w:color="auto" w:fill="FFFFFF"/>
              </w:rPr>
              <w:t xml:space="preserve"> decisions and facilitating their expansion.</w:t>
            </w:r>
          </w:p>
          <w:p w14:paraId="4432D8DD" w14:textId="77777777" w:rsidR="00046DEA" w:rsidRPr="00046DEA" w:rsidRDefault="00046DEA" w:rsidP="00046DEA">
            <w:pPr>
              <w:shd w:val="clear" w:color="auto" w:fill="FFFFFF"/>
              <w:spacing w:before="100" w:beforeAutospacing="1" w:after="100" w:afterAutospacing="1" w:line="360" w:lineRule="auto"/>
              <w:jc w:val="both"/>
              <w:rPr>
                <w:rFonts w:ascii="Arial" w:hAnsi="Arial" w:cs="Arial"/>
                <w:color w:val="000000" w:themeColor="text1"/>
                <w:spacing w:val="3"/>
                <w:shd w:val="clear" w:color="auto" w:fill="FFFFFF"/>
              </w:rPr>
            </w:pPr>
            <w:r w:rsidRPr="00046DEA">
              <w:rPr>
                <w:rFonts w:ascii="Arial" w:eastAsia="Times New Roman" w:hAnsi="Arial" w:cs="Arial"/>
                <w:b/>
                <w:bCs/>
                <w:color w:val="000000"/>
                <w:lang w:eastAsia="en-IN"/>
              </w:rPr>
              <w:t>Report Scope:</w:t>
            </w:r>
          </w:p>
          <w:p w14:paraId="75A454A7" w14:textId="676AED71" w:rsidR="00886CDD" w:rsidRDefault="00046DEA" w:rsidP="00046DEA">
            <w:pPr>
              <w:shd w:val="clear" w:color="auto" w:fill="FFFFFF"/>
              <w:spacing w:before="100" w:beforeAutospacing="1" w:after="100" w:afterAutospacing="1" w:line="360" w:lineRule="auto"/>
              <w:jc w:val="both"/>
              <w:rPr>
                <w:rFonts w:ascii="Arial" w:hAnsi="Arial" w:cs="Arial"/>
                <w:color w:val="000000" w:themeColor="text1"/>
                <w:spacing w:val="3"/>
                <w:shd w:val="clear" w:color="auto" w:fill="FFFFFF"/>
              </w:rPr>
            </w:pPr>
            <w:r w:rsidRPr="00046DEA">
              <w:rPr>
                <w:rFonts w:ascii="Arial" w:hAnsi="Arial" w:cs="Arial"/>
                <w:color w:val="000000" w:themeColor="text1"/>
                <w:spacing w:val="3"/>
                <w:shd w:val="clear" w:color="auto" w:fill="FFFFFF"/>
              </w:rPr>
              <w:t xml:space="preserve">In this report, </w:t>
            </w:r>
            <w:r w:rsidR="00FA49A4">
              <w:rPr>
                <w:rFonts w:ascii="Arial" w:hAnsi="Arial" w:cs="Arial"/>
                <w:color w:val="000000" w:themeColor="text1"/>
                <w:spacing w:val="3"/>
                <w:shd w:val="clear" w:color="auto" w:fill="FFFFFF"/>
              </w:rPr>
              <w:t>India</w:t>
            </w:r>
            <w:r w:rsidR="00A94B65">
              <w:rPr>
                <w:rFonts w:ascii="Arial" w:hAnsi="Arial" w:cs="Arial"/>
                <w:color w:val="000000" w:themeColor="text1"/>
                <w:spacing w:val="3"/>
                <w:shd w:val="clear" w:color="auto" w:fill="FFFFFF"/>
              </w:rPr>
              <w:t xml:space="preserve"> </w:t>
            </w:r>
            <w:r w:rsidR="00C26966">
              <w:rPr>
                <w:rFonts w:ascii="Arial" w:eastAsia="Times New Roman" w:hAnsi="Arial" w:cs="Arial"/>
                <w:color w:val="000000"/>
                <w:lang w:eastAsia="en-IN"/>
              </w:rPr>
              <w:t>Bioethanol</w:t>
            </w:r>
            <w:r w:rsidR="00193F9A">
              <w:rPr>
                <w:rFonts w:ascii="Arial" w:eastAsia="Times New Roman" w:hAnsi="Arial" w:cs="Arial"/>
                <w:color w:val="000000"/>
                <w:lang w:eastAsia="en-IN"/>
              </w:rPr>
              <w:t xml:space="preserve"> </w:t>
            </w:r>
            <w:r w:rsidR="0017001D">
              <w:rPr>
                <w:rFonts w:ascii="Arial" w:hAnsi="Arial" w:cs="Arial"/>
                <w:color w:val="000000" w:themeColor="text1"/>
                <w:spacing w:val="3"/>
                <w:shd w:val="clear" w:color="auto" w:fill="FFFFFF"/>
              </w:rPr>
              <w:t>market</w:t>
            </w:r>
            <w:r w:rsidRPr="00046DEA">
              <w:rPr>
                <w:rFonts w:ascii="Arial" w:hAnsi="Arial" w:cs="Arial"/>
                <w:color w:val="000000" w:themeColor="text1"/>
                <w:spacing w:val="3"/>
                <w:shd w:val="clear" w:color="auto" w:fill="FFFFFF"/>
              </w:rPr>
              <w:t xml:space="preserve"> has been segmented into following categories</w:t>
            </w:r>
            <w:r w:rsidR="00206476">
              <w:rPr>
                <w:rFonts w:ascii="Arial" w:hAnsi="Arial" w:cs="Arial"/>
                <w:color w:val="000000" w:themeColor="text1"/>
                <w:spacing w:val="3"/>
                <w:shd w:val="clear" w:color="auto" w:fill="FFFFFF"/>
              </w:rPr>
              <w:t>,</w:t>
            </w:r>
            <w:r w:rsidRPr="00046DEA">
              <w:rPr>
                <w:rFonts w:ascii="Arial" w:hAnsi="Arial" w:cs="Arial"/>
                <w:color w:val="000000" w:themeColor="text1"/>
                <w:spacing w:val="3"/>
                <w:shd w:val="clear" w:color="auto" w:fill="FFFFFF"/>
              </w:rPr>
              <w:t xml:space="preserve"> in addition to the industry trends which have also been detailed below</w:t>
            </w:r>
            <w:r w:rsidR="00F13D52">
              <w:rPr>
                <w:rFonts w:ascii="Arial" w:hAnsi="Arial" w:cs="Arial"/>
                <w:color w:val="000000" w:themeColor="text1"/>
                <w:spacing w:val="3"/>
                <w:shd w:val="clear" w:color="auto" w:fill="FFFFFF"/>
              </w:rPr>
              <w:t>-</w:t>
            </w:r>
          </w:p>
          <w:tbl>
            <w:tblPr>
              <w:tblStyle w:val="TableGrid"/>
              <w:tblW w:w="0" w:type="auto"/>
              <w:tblLook w:val="04A0" w:firstRow="1" w:lastRow="0" w:firstColumn="1" w:lastColumn="0" w:noHBand="0" w:noVBand="1"/>
            </w:tblPr>
            <w:tblGrid>
              <w:gridCol w:w="2887"/>
              <w:gridCol w:w="5903"/>
            </w:tblGrid>
            <w:tr w:rsidR="00DC465D" w:rsidRPr="006F2CE1" w14:paraId="69B39644" w14:textId="77777777" w:rsidTr="009447FA">
              <w:tc>
                <w:tcPr>
                  <w:tcW w:w="2887" w:type="dxa"/>
                  <w:shd w:val="clear" w:color="auto" w:fill="DAEEF3" w:themeFill="accent5" w:themeFillTint="33"/>
                </w:tcPr>
                <w:p w14:paraId="28F30CF7" w14:textId="27725C6D" w:rsidR="00DC465D" w:rsidRPr="00E06887" w:rsidRDefault="00DC465D" w:rsidP="00F13D52">
                  <w:pPr>
                    <w:spacing w:before="100" w:beforeAutospacing="1" w:after="100" w:afterAutospacing="1" w:line="360" w:lineRule="auto"/>
                    <w:jc w:val="both"/>
                    <w:rPr>
                      <w:rFonts w:ascii="Arial" w:eastAsia="Times New Roman" w:hAnsi="Arial" w:cs="Arial"/>
                      <w:b/>
                      <w:bCs/>
                      <w:lang w:val="en-US" w:eastAsia="en-IN"/>
                    </w:rPr>
                  </w:pPr>
                  <w:r w:rsidRPr="00DC465D">
                    <w:rPr>
                      <w:rFonts w:ascii="Arial" w:eastAsia="Times New Roman" w:hAnsi="Arial" w:cs="Arial"/>
                      <w:b/>
                      <w:bCs/>
                      <w:lang w:val="en-US" w:eastAsia="en-IN"/>
                    </w:rPr>
                    <w:t xml:space="preserve">Market, by </w:t>
                  </w:r>
                  <w:r w:rsidR="000D7AF2">
                    <w:rPr>
                      <w:rFonts w:ascii="Arial" w:eastAsia="Times New Roman" w:hAnsi="Arial" w:cs="Arial"/>
                      <w:b/>
                      <w:bCs/>
                      <w:lang w:val="en-US" w:eastAsia="en-IN"/>
                    </w:rPr>
                    <w:t>Type (</w:t>
                  </w:r>
                  <w:r w:rsidRPr="00DC465D">
                    <w:rPr>
                      <w:rFonts w:ascii="Arial" w:eastAsia="Times New Roman" w:hAnsi="Arial" w:cs="Arial"/>
                      <w:b/>
                      <w:bCs/>
                      <w:lang w:val="en-US" w:eastAsia="en-IN"/>
                    </w:rPr>
                    <w:t>Purity</w:t>
                  </w:r>
                  <w:r w:rsidR="000D7AF2">
                    <w:rPr>
                      <w:rFonts w:ascii="Arial" w:eastAsia="Times New Roman" w:hAnsi="Arial" w:cs="Arial"/>
                      <w:b/>
                      <w:bCs/>
                      <w:lang w:val="en-US" w:eastAsia="en-IN"/>
                    </w:rPr>
                    <w:t>)</w:t>
                  </w:r>
                </w:p>
              </w:tc>
              <w:tc>
                <w:tcPr>
                  <w:tcW w:w="5903" w:type="dxa"/>
                </w:tcPr>
                <w:p w14:paraId="0F451E99" w14:textId="0E1800B7" w:rsidR="00DC465D" w:rsidRPr="00500D8A" w:rsidRDefault="000D7AF2" w:rsidP="00F13D52">
                  <w:pPr>
                    <w:spacing w:before="100" w:beforeAutospacing="1" w:after="100" w:afterAutospacing="1" w:line="360" w:lineRule="auto"/>
                    <w:jc w:val="both"/>
                    <w:rPr>
                      <w:rFonts w:ascii="Arial" w:eastAsia="Times New Roman" w:hAnsi="Arial" w:cs="Arial"/>
                      <w:color w:val="000000"/>
                      <w:lang w:val="en-US" w:eastAsia="en-IN"/>
                    </w:rPr>
                  </w:pPr>
                  <w:r w:rsidRPr="000D7AF2">
                    <w:rPr>
                      <w:rFonts w:ascii="Arial" w:eastAsia="Times New Roman" w:hAnsi="Arial" w:cs="Arial"/>
                      <w:color w:val="000000"/>
                      <w:lang w:val="en-US" w:eastAsia="en-IN"/>
                    </w:rPr>
                    <w:t>Denatured &amp; Undenatured</w:t>
                  </w:r>
                </w:p>
              </w:tc>
            </w:tr>
            <w:tr w:rsidR="00F13D52" w:rsidRPr="006F2CE1" w14:paraId="5D648368" w14:textId="77777777" w:rsidTr="009447FA">
              <w:tc>
                <w:tcPr>
                  <w:tcW w:w="2887" w:type="dxa"/>
                  <w:shd w:val="clear" w:color="auto" w:fill="DAEEF3" w:themeFill="accent5" w:themeFillTint="33"/>
                </w:tcPr>
                <w:p w14:paraId="5EADE156" w14:textId="0A38DF65" w:rsidR="00F13D52" w:rsidRPr="00E06887" w:rsidRDefault="00F13D52" w:rsidP="00F13D52">
                  <w:pPr>
                    <w:spacing w:before="100" w:beforeAutospacing="1" w:after="100" w:afterAutospacing="1" w:line="360" w:lineRule="auto"/>
                    <w:jc w:val="both"/>
                    <w:rPr>
                      <w:rFonts w:ascii="Arial" w:eastAsia="Times New Roman" w:hAnsi="Arial" w:cs="Arial"/>
                      <w:b/>
                      <w:bCs/>
                      <w:lang w:val="en-US" w:eastAsia="en-IN"/>
                    </w:rPr>
                  </w:pPr>
                  <w:r w:rsidRPr="00E06887">
                    <w:rPr>
                      <w:rFonts w:ascii="Arial" w:eastAsia="Times New Roman" w:hAnsi="Arial" w:cs="Arial"/>
                      <w:b/>
                      <w:bCs/>
                      <w:lang w:val="en-US" w:eastAsia="en-IN"/>
                    </w:rPr>
                    <w:t xml:space="preserve">Market, by </w:t>
                  </w:r>
                  <w:r w:rsidR="00500D8A">
                    <w:rPr>
                      <w:rFonts w:ascii="Arial" w:eastAsia="Times New Roman" w:hAnsi="Arial" w:cs="Arial"/>
                      <w:b/>
                      <w:bCs/>
                      <w:lang w:val="en-US" w:eastAsia="en-IN"/>
                    </w:rPr>
                    <w:t>Grade</w:t>
                  </w:r>
                </w:p>
              </w:tc>
              <w:tc>
                <w:tcPr>
                  <w:tcW w:w="5903" w:type="dxa"/>
                </w:tcPr>
                <w:p w14:paraId="4FAA9009" w14:textId="3BFB11A1" w:rsidR="00F13D52" w:rsidRPr="000C6629" w:rsidRDefault="00500D8A" w:rsidP="00F13D52">
                  <w:pPr>
                    <w:spacing w:before="100" w:beforeAutospacing="1" w:after="100" w:afterAutospacing="1" w:line="360" w:lineRule="auto"/>
                    <w:jc w:val="both"/>
                    <w:rPr>
                      <w:rFonts w:ascii="Arial" w:eastAsia="Times New Roman" w:hAnsi="Arial" w:cs="Arial"/>
                      <w:color w:val="000000"/>
                      <w:lang w:val="en-US" w:eastAsia="en-IN"/>
                    </w:rPr>
                  </w:pPr>
                  <w:r w:rsidRPr="00500D8A">
                    <w:rPr>
                      <w:rFonts w:ascii="Arial" w:eastAsia="Times New Roman" w:hAnsi="Arial" w:cs="Arial"/>
                      <w:color w:val="000000"/>
                      <w:lang w:val="en-US" w:eastAsia="en-IN"/>
                    </w:rPr>
                    <w:t>Food Grade, Industrial Grade, Pharmaceutical Grade, And Lab Grade</w:t>
                  </w:r>
                </w:p>
              </w:tc>
            </w:tr>
            <w:tr w:rsidR="00F13D52" w:rsidRPr="006F2CE1" w14:paraId="1CD6EC09" w14:textId="77777777" w:rsidTr="009447FA">
              <w:tc>
                <w:tcPr>
                  <w:tcW w:w="2887" w:type="dxa"/>
                  <w:shd w:val="clear" w:color="auto" w:fill="DAEEF3" w:themeFill="accent5" w:themeFillTint="33"/>
                </w:tcPr>
                <w:p w14:paraId="74121A53" w14:textId="77777777" w:rsidR="00F13D52" w:rsidRPr="00E06887" w:rsidRDefault="00F13D52" w:rsidP="00F13D52">
                  <w:pPr>
                    <w:spacing w:before="100" w:beforeAutospacing="1" w:after="100" w:afterAutospacing="1" w:line="360" w:lineRule="auto"/>
                    <w:jc w:val="both"/>
                    <w:rPr>
                      <w:rFonts w:ascii="Arial" w:eastAsia="Times New Roman" w:hAnsi="Arial" w:cs="Arial"/>
                      <w:b/>
                      <w:bCs/>
                      <w:lang w:val="en-US" w:eastAsia="en-IN"/>
                    </w:rPr>
                  </w:pPr>
                  <w:r w:rsidRPr="00E06887">
                    <w:rPr>
                      <w:rFonts w:ascii="Arial" w:eastAsia="Times New Roman" w:hAnsi="Arial" w:cs="Arial"/>
                      <w:b/>
                      <w:bCs/>
                      <w:lang w:val="en-US" w:eastAsia="en-IN"/>
                    </w:rPr>
                    <w:t xml:space="preserve">Market, by </w:t>
                  </w:r>
                  <w:r>
                    <w:rPr>
                      <w:rFonts w:ascii="Arial" w:eastAsia="Times New Roman" w:hAnsi="Arial" w:cs="Arial"/>
                      <w:b/>
                      <w:bCs/>
                      <w:lang w:val="en-US" w:eastAsia="en-IN"/>
                    </w:rPr>
                    <w:t>Application</w:t>
                  </w:r>
                </w:p>
              </w:tc>
              <w:tc>
                <w:tcPr>
                  <w:tcW w:w="5903" w:type="dxa"/>
                </w:tcPr>
                <w:p w14:paraId="7588D16B" w14:textId="502ACDE2" w:rsidR="00F13D52" w:rsidRDefault="00500D8A" w:rsidP="00F13D52">
                  <w:pPr>
                    <w:spacing w:before="100" w:beforeAutospacing="1" w:after="100" w:afterAutospacing="1" w:line="360" w:lineRule="auto"/>
                    <w:jc w:val="both"/>
                    <w:rPr>
                      <w:rFonts w:ascii="Arial" w:eastAsia="Times New Roman" w:hAnsi="Arial" w:cs="Arial"/>
                      <w:color w:val="000000"/>
                      <w:lang w:val="en-US" w:eastAsia="en-IN"/>
                    </w:rPr>
                  </w:pPr>
                  <w:r w:rsidRPr="00500D8A">
                    <w:rPr>
                      <w:rFonts w:ascii="Arial" w:eastAsia="Times New Roman" w:hAnsi="Arial" w:cs="Arial"/>
                      <w:color w:val="000000"/>
                      <w:lang w:val="en-US" w:eastAsia="en-IN"/>
                    </w:rPr>
                    <w:t>Fuel and Fuel Additives, Industrial Solvents, Beverages, Disinfectant, Personal Care</w:t>
                  </w:r>
                  <w:r w:rsidR="00E508EA">
                    <w:rPr>
                      <w:rFonts w:ascii="Arial" w:eastAsia="Times New Roman" w:hAnsi="Arial" w:cs="Arial"/>
                      <w:color w:val="000000"/>
                      <w:lang w:val="en-US" w:eastAsia="en-IN"/>
                    </w:rPr>
                    <w:t>, and Others</w:t>
                  </w:r>
                </w:p>
              </w:tc>
            </w:tr>
            <w:tr w:rsidR="00F13D52" w:rsidRPr="006F2CE1" w14:paraId="409C50B1" w14:textId="77777777" w:rsidTr="009447FA">
              <w:tc>
                <w:tcPr>
                  <w:tcW w:w="2887" w:type="dxa"/>
                  <w:shd w:val="clear" w:color="auto" w:fill="DAEEF3" w:themeFill="accent5" w:themeFillTint="33"/>
                </w:tcPr>
                <w:p w14:paraId="7C29D9FA" w14:textId="77777777" w:rsidR="00F13D52" w:rsidRPr="00E06887" w:rsidRDefault="00F13D52" w:rsidP="00F13D52">
                  <w:pPr>
                    <w:spacing w:before="100" w:beforeAutospacing="1" w:after="100" w:afterAutospacing="1" w:line="360" w:lineRule="auto"/>
                    <w:jc w:val="both"/>
                    <w:rPr>
                      <w:rFonts w:ascii="Arial" w:eastAsia="Times New Roman" w:hAnsi="Arial" w:cs="Arial"/>
                      <w:b/>
                      <w:bCs/>
                      <w:lang w:val="en-US" w:eastAsia="en-IN"/>
                    </w:rPr>
                  </w:pPr>
                  <w:r w:rsidRPr="00E06887">
                    <w:rPr>
                      <w:rFonts w:ascii="Arial" w:eastAsia="Times New Roman" w:hAnsi="Arial" w:cs="Arial"/>
                      <w:b/>
                      <w:bCs/>
                      <w:lang w:val="en-US" w:eastAsia="en-IN"/>
                    </w:rPr>
                    <w:t xml:space="preserve">Market, by </w:t>
                  </w:r>
                  <w:r>
                    <w:rPr>
                      <w:rFonts w:ascii="Arial" w:eastAsia="Times New Roman" w:hAnsi="Arial" w:cs="Arial"/>
                      <w:b/>
                      <w:bCs/>
                      <w:lang w:val="en-US" w:eastAsia="en-IN"/>
                    </w:rPr>
                    <w:t xml:space="preserve">Distribution </w:t>
                  </w:r>
                  <w:r w:rsidRPr="00E06887">
                    <w:rPr>
                      <w:rFonts w:ascii="Arial" w:eastAsia="Times New Roman" w:hAnsi="Arial" w:cs="Arial"/>
                      <w:b/>
                      <w:bCs/>
                      <w:lang w:val="en-US" w:eastAsia="en-IN"/>
                    </w:rPr>
                    <w:t>Channel</w:t>
                  </w:r>
                </w:p>
              </w:tc>
              <w:tc>
                <w:tcPr>
                  <w:tcW w:w="5903" w:type="dxa"/>
                </w:tcPr>
                <w:p w14:paraId="6C9C3B50" w14:textId="77777777" w:rsidR="00F13D52" w:rsidRPr="006F2CE1" w:rsidRDefault="00F13D52" w:rsidP="00F13D52">
                  <w:pPr>
                    <w:spacing w:before="100" w:beforeAutospacing="1" w:after="100" w:afterAutospacing="1" w:line="360" w:lineRule="auto"/>
                    <w:jc w:val="both"/>
                    <w:rPr>
                      <w:rFonts w:ascii="Arial" w:eastAsia="Times New Roman" w:hAnsi="Arial" w:cs="Arial"/>
                      <w:color w:val="000000"/>
                      <w:lang w:val="en-US" w:eastAsia="en-IN"/>
                    </w:rPr>
                  </w:pPr>
                  <w:r w:rsidRPr="006F2CE1">
                    <w:rPr>
                      <w:rFonts w:ascii="Arial" w:hAnsi="Arial" w:cs="Arial"/>
                      <w:color w:val="000000" w:themeColor="text1"/>
                    </w:rPr>
                    <w:t>Direct/Institutional Sales, Retail Sales, Other Channel Sales</w:t>
                  </w:r>
                </w:p>
              </w:tc>
            </w:tr>
            <w:tr w:rsidR="00F13D52" w:rsidRPr="006F2CE1" w14:paraId="6A6F9833" w14:textId="77777777" w:rsidTr="009447FA">
              <w:tc>
                <w:tcPr>
                  <w:tcW w:w="2887" w:type="dxa"/>
                  <w:shd w:val="clear" w:color="auto" w:fill="DAEEF3" w:themeFill="accent5" w:themeFillTint="33"/>
                </w:tcPr>
                <w:p w14:paraId="47D06E0B" w14:textId="77777777" w:rsidR="00F13D52" w:rsidRPr="00E06887" w:rsidRDefault="00F13D52" w:rsidP="00F13D52">
                  <w:pPr>
                    <w:spacing w:before="100" w:beforeAutospacing="1" w:after="100" w:afterAutospacing="1" w:line="360" w:lineRule="auto"/>
                    <w:jc w:val="both"/>
                    <w:rPr>
                      <w:rFonts w:ascii="Arial" w:eastAsia="Times New Roman" w:hAnsi="Arial" w:cs="Arial"/>
                      <w:b/>
                      <w:bCs/>
                      <w:lang w:val="en-US" w:eastAsia="en-IN"/>
                    </w:rPr>
                  </w:pPr>
                  <w:r>
                    <w:rPr>
                      <w:rFonts w:ascii="Arial" w:eastAsia="Times New Roman" w:hAnsi="Arial" w:cs="Arial"/>
                      <w:b/>
                      <w:bCs/>
                      <w:lang w:val="en-US" w:eastAsia="en-IN"/>
                    </w:rPr>
                    <w:t xml:space="preserve">Market, by </w:t>
                  </w:r>
                  <w:proofErr w:type="gramStart"/>
                  <w:r>
                    <w:rPr>
                      <w:rFonts w:ascii="Arial" w:eastAsia="Times New Roman" w:hAnsi="Arial" w:cs="Arial"/>
                      <w:b/>
                      <w:bCs/>
                      <w:lang w:val="en-US" w:eastAsia="en-IN"/>
                    </w:rPr>
                    <w:t>Region</w:t>
                  </w:r>
                  <w:proofErr w:type="gramEnd"/>
                </w:p>
              </w:tc>
              <w:tc>
                <w:tcPr>
                  <w:tcW w:w="5903" w:type="dxa"/>
                </w:tcPr>
                <w:p w14:paraId="221A6A60" w14:textId="77777777" w:rsidR="00F13D52" w:rsidRPr="006F2CE1" w:rsidRDefault="00F13D52" w:rsidP="00F13D52">
                  <w:pPr>
                    <w:spacing w:before="100" w:beforeAutospacing="1" w:after="100" w:afterAutospacing="1" w:line="360" w:lineRule="auto"/>
                    <w:jc w:val="both"/>
                    <w:rPr>
                      <w:rFonts w:ascii="Arial" w:eastAsia="Times New Roman" w:hAnsi="Arial" w:cs="Arial"/>
                      <w:color w:val="000000"/>
                      <w:lang w:val="en-US" w:eastAsia="en-IN"/>
                    </w:rPr>
                  </w:pPr>
                  <w:r>
                    <w:rPr>
                      <w:rFonts w:ascii="Arial" w:hAnsi="Arial" w:cs="Arial"/>
                      <w:color w:val="000000" w:themeColor="text1"/>
                    </w:rPr>
                    <w:t>North America, APAC, Europe, MEA, South America</w:t>
                  </w:r>
                </w:p>
              </w:tc>
            </w:tr>
          </w:tbl>
          <w:p w14:paraId="263D92FF" w14:textId="665B789D" w:rsidR="00DF198A" w:rsidRPr="00571252" w:rsidRDefault="00DF198A" w:rsidP="00571252">
            <w:pPr>
              <w:shd w:val="clear" w:color="auto" w:fill="FFFFFF"/>
              <w:spacing w:before="100" w:beforeAutospacing="1" w:after="100" w:afterAutospacing="1" w:line="360" w:lineRule="auto"/>
              <w:contextualSpacing/>
              <w:jc w:val="both"/>
              <w:rPr>
                <w:rFonts w:ascii="Arial" w:hAnsi="Arial" w:cs="Arial"/>
                <w:color w:val="000000" w:themeColor="text1"/>
                <w:spacing w:val="3"/>
                <w:shd w:val="clear" w:color="auto" w:fill="FFFFFF"/>
              </w:rPr>
            </w:pPr>
          </w:p>
          <w:p w14:paraId="6829CA57" w14:textId="77777777" w:rsidR="00046DEA" w:rsidRPr="00046DEA" w:rsidRDefault="00046DEA" w:rsidP="00046DEA">
            <w:pPr>
              <w:shd w:val="clear" w:color="auto" w:fill="FFFFFF"/>
              <w:spacing w:before="100" w:beforeAutospacing="1" w:after="100" w:afterAutospacing="1" w:line="360" w:lineRule="auto"/>
              <w:jc w:val="both"/>
              <w:rPr>
                <w:rFonts w:ascii="Arial" w:hAnsi="Arial" w:cs="Arial"/>
                <w:b/>
                <w:color w:val="000000" w:themeColor="text1"/>
                <w:spacing w:val="3"/>
                <w:shd w:val="clear" w:color="auto" w:fill="FFFFFF"/>
              </w:rPr>
            </w:pPr>
            <w:r w:rsidRPr="00046DEA">
              <w:rPr>
                <w:rFonts w:ascii="Arial" w:hAnsi="Arial" w:cs="Arial"/>
                <w:b/>
                <w:color w:val="000000" w:themeColor="text1"/>
                <w:spacing w:val="3"/>
                <w:shd w:val="clear" w:color="auto" w:fill="FFFFFF"/>
              </w:rPr>
              <w:t>Available Customizations:</w:t>
            </w:r>
          </w:p>
          <w:p w14:paraId="2644678A" w14:textId="12F1AC2F" w:rsidR="00046DEA" w:rsidRPr="00046DEA" w:rsidRDefault="00046DEA" w:rsidP="00046DEA">
            <w:pPr>
              <w:shd w:val="clear" w:color="auto" w:fill="FFFFFF"/>
              <w:spacing w:before="100" w:beforeAutospacing="1" w:after="100" w:afterAutospacing="1" w:line="360" w:lineRule="auto"/>
              <w:jc w:val="both"/>
              <w:rPr>
                <w:rFonts w:ascii="Arial" w:hAnsi="Arial" w:cs="Arial"/>
                <w:color w:val="000000" w:themeColor="text1"/>
                <w:spacing w:val="3"/>
                <w:shd w:val="clear" w:color="auto" w:fill="FFFFFF"/>
              </w:rPr>
            </w:pPr>
            <w:r w:rsidRPr="00046DEA">
              <w:rPr>
                <w:rFonts w:ascii="Arial" w:hAnsi="Arial" w:cs="Arial"/>
                <w:color w:val="000000" w:themeColor="text1"/>
                <w:spacing w:val="3"/>
                <w:shd w:val="clear" w:color="auto" w:fill="FFFFFF"/>
              </w:rPr>
              <w:t xml:space="preserve">With the given market data, </w:t>
            </w:r>
            <w:proofErr w:type="spellStart"/>
            <w:r w:rsidR="009B7834">
              <w:rPr>
                <w:rFonts w:ascii="Arial" w:hAnsi="Arial" w:cs="Arial"/>
                <w:color w:val="000000" w:themeColor="text1"/>
                <w:spacing w:val="3"/>
                <w:shd w:val="clear" w:color="auto" w:fill="FFFFFF"/>
              </w:rPr>
              <w:t>Chemanalyst</w:t>
            </w:r>
            <w:proofErr w:type="spellEnd"/>
            <w:r w:rsidRPr="00046DEA">
              <w:rPr>
                <w:rFonts w:ascii="Arial" w:hAnsi="Arial" w:cs="Arial"/>
                <w:color w:val="000000" w:themeColor="text1"/>
                <w:spacing w:val="3"/>
                <w:shd w:val="clear" w:color="auto" w:fill="FFFFFF"/>
              </w:rPr>
              <w:t xml:space="preserve"> offers customizations according </w:t>
            </w:r>
            <w:r w:rsidR="00A621FE">
              <w:rPr>
                <w:rFonts w:ascii="Arial" w:hAnsi="Arial" w:cs="Arial"/>
                <w:color w:val="000000" w:themeColor="text1"/>
                <w:spacing w:val="3"/>
                <w:shd w:val="clear" w:color="auto" w:fill="FFFFFF"/>
              </w:rPr>
              <w:t>to a</w:t>
            </w:r>
            <w:r w:rsidRPr="00046DEA">
              <w:rPr>
                <w:rFonts w:ascii="Arial" w:hAnsi="Arial" w:cs="Arial"/>
                <w:color w:val="000000" w:themeColor="text1"/>
                <w:spacing w:val="3"/>
                <w:shd w:val="clear" w:color="auto" w:fill="FFFFFF"/>
              </w:rPr>
              <w:t xml:space="preserve"> company’s specific needs. </w:t>
            </w:r>
          </w:p>
          <w:p w14:paraId="0F05F6A9" w14:textId="1E6FD738" w:rsidR="00E50323" w:rsidRPr="00574CF3" w:rsidRDefault="00D2750A" w:rsidP="006C4B1D">
            <w:pPr>
              <w:shd w:val="clear" w:color="auto" w:fill="FFFFFF"/>
              <w:spacing w:before="100" w:beforeAutospacing="1" w:after="100" w:afterAutospacing="1" w:line="360" w:lineRule="auto"/>
              <w:jc w:val="both"/>
              <w:rPr>
                <w:rFonts w:ascii="Arial" w:eastAsia="Times New Roman" w:hAnsi="Arial" w:cs="Arial"/>
                <w:color w:val="0000FF"/>
                <w:u w:val="single"/>
                <w:lang w:eastAsia="en-IN"/>
              </w:rPr>
            </w:pPr>
            <w:r w:rsidRPr="006C4B1D">
              <w:rPr>
                <w:rFonts w:ascii="Arial" w:eastAsia="Times New Roman" w:hAnsi="Arial" w:cs="Arial"/>
                <w:b/>
                <w:bCs/>
                <w:color w:val="000000"/>
                <w:lang w:eastAsia="en-IN"/>
              </w:rPr>
              <w:lastRenderedPageBreak/>
              <w:t xml:space="preserve">In case you </w:t>
            </w:r>
            <w:proofErr w:type="gramStart"/>
            <w:r w:rsidRPr="006C4B1D">
              <w:rPr>
                <w:rFonts w:ascii="Arial" w:eastAsia="Times New Roman" w:hAnsi="Arial" w:cs="Arial"/>
                <w:b/>
                <w:bCs/>
                <w:color w:val="000000"/>
                <w:lang w:eastAsia="en-IN"/>
              </w:rPr>
              <w:t>don’t</w:t>
            </w:r>
            <w:proofErr w:type="gramEnd"/>
            <w:r w:rsidRPr="006C4B1D">
              <w:rPr>
                <w:rFonts w:ascii="Arial" w:eastAsia="Times New Roman" w:hAnsi="Arial" w:cs="Arial"/>
                <w:b/>
                <w:bCs/>
                <w:color w:val="000000"/>
                <w:lang w:eastAsia="en-IN"/>
              </w:rPr>
              <w:t xml:space="preserve"> find </w:t>
            </w:r>
            <w:r w:rsidR="001F35F9" w:rsidRPr="006C4B1D">
              <w:rPr>
                <w:rFonts w:ascii="Arial" w:eastAsia="Times New Roman" w:hAnsi="Arial" w:cs="Arial"/>
                <w:b/>
                <w:bCs/>
                <w:color w:val="000000"/>
                <w:lang w:eastAsia="en-IN"/>
              </w:rPr>
              <w:t>what,</w:t>
            </w:r>
            <w:r w:rsidRPr="006C4B1D">
              <w:rPr>
                <w:rFonts w:ascii="Arial" w:eastAsia="Times New Roman" w:hAnsi="Arial" w:cs="Arial"/>
                <w:b/>
                <w:bCs/>
                <w:color w:val="000000"/>
                <w:lang w:eastAsia="en-IN"/>
              </w:rPr>
              <w:t xml:space="preserve"> you are looking for, please get in touch with our custom research team at </w:t>
            </w:r>
            <w:hyperlink r:id="rId9" w:history="1">
              <w:r w:rsidR="00571252" w:rsidRPr="00C46CA3">
                <w:rPr>
                  <w:rStyle w:val="Hyperlink"/>
                  <w:rFonts w:ascii="Arial" w:eastAsia="Times New Roman" w:hAnsi="Arial" w:cs="Arial"/>
                  <w:lang w:eastAsia="en-IN"/>
                </w:rPr>
                <w:t>sales@chemanalyst.com</w:t>
              </w:r>
            </w:hyperlink>
            <w:r w:rsidR="00571252">
              <w:rPr>
                <w:rFonts w:ascii="Arial" w:eastAsia="Times New Roman" w:hAnsi="Arial" w:cs="Arial"/>
                <w:lang w:eastAsia="en-IN"/>
              </w:rPr>
              <w:t xml:space="preserve"> </w:t>
            </w:r>
          </w:p>
        </w:tc>
      </w:tr>
      <w:bookmarkEnd w:id="1"/>
      <w:tr w:rsidR="00B34EE2" w:rsidRPr="00344B6B" w14:paraId="341E9CDD" w14:textId="77777777" w:rsidTr="00B34EE2">
        <w:tc>
          <w:tcPr>
            <w:tcW w:w="9016" w:type="dxa"/>
          </w:tcPr>
          <w:p w14:paraId="62D092CA" w14:textId="77777777" w:rsidR="00DF2CDE" w:rsidRDefault="00DF2CDE" w:rsidP="00DF2CDE">
            <w:pPr>
              <w:rPr>
                <w:rFonts w:ascii="Arial" w:hAnsi="Arial" w:cs="Arial"/>
              </w:rPr>
            </w:pPr>
          </w:p>
          <w:tbl>
            <w:tblPr>
              <w:tblStyle w:val="TableGrid"/>
              <w:tblW w:w="0" w:type="auto"/>
              <w:tblLook w:val="04A0" w:firstRow="1" w:lastRow="0" w:firstColumn="1" w:lastColumn="0" w:noHBand="0" w:noVBand="1"/>
            </w:tblPr>
            <w:tblGrid>
              <w:gridCol w:w="8790"/>
            </w:tblGrid>
            <w:tr w:rsidR="00DF2CDE" w:rsidRPr="00F840CF" w14:paraId="63028905" w14:textId="77777777" w:rsidTr="00C30216">
              <w:tc>
                <w:tcPr>
                  <w:tcW w:w="9016" w:type="dxa"/>
                  <w:shd w:val="clear" w:color="auto" w:fill="1F497D" w:themeFill="text2"/>
                </w:tcPr>
                <w:p w14:paraId="769C3DFA" w14:textId="77777777" w:rsidR="00DF2CDE" w:rsidRPr="00B65151" w:rsidRDefault="00DF2CDE" w:rsidP="00DF2CDE">
                  <w:pPr>
                    <w:rPr>
                      <w:rFonts w:ascii="Arial" w:hAnsi="Arial" w:cs="Arial"/>
                      <w:b/>
                      <w:color w:val="FFFFFF" w:themeColor="background1"/>
                      <w:sz w:val="20"/>
                      <w:szCs w:val="20"/>
                      <w:highlight w:val="blue"/>
                      <w:lang w:val="en-US"/>
                    </w:rPr>
                  </w:pPr>
                  <w:r w:rsidRPr="00B65151">
                    <w:rPr>
                      <w:rFonts w:ascii="Arial" w:hAnsi="Arial" w:cs="Arial"/>
                      <w:b/>
                      <w:color w:val="FFFFFF" w:themeColor="background1"/>
                      <w:szCs w:val="20"/>
                      <w:lang w:val="en-US"/>
                    </w:rPr>
                    <w:t>TOC</w:t>
                  </w:r>
                </w:p>
              </w:tc>
            </w:tr>
            <w:tr w:rsidR="00DF2CDE" w:rsidRPr="00344B6B" w14:paraId="4AA965D9" w14:textId="77777777" w:rsidTr="00C30216">
              <w:tc>
                <w:tcPr>
                  <w:tcW w:w="9016" w:type="dxa"/>
                </w:tcPr>
                <w:p w14:paraId="582A9440" w14:textId="77777777" w:rsidR="00590D79" w:rsidRDefault="00590D79" w:rsidP="00590D79">
                  <w:pPr>
                    <w:pStyle w:val="ListParagraph"/>
                    <w:numPr>
                      <w:ilvl w:val="0"/>
                      <w:numId w:val="3"/>
                    </w:numPr>
                    <w:spacing w:after="160" w:line="252" w:lineRule="auto"/>
                    <w:rPr>
                      <w:rFonts w:ascii="Arial" w:hAnsi="Arial" w:cs="Arial"/>
                      <w:b/>
                      <w:bCs/>
                      <w:color w:val="000000" w:themeColor="text1"/>
                      <w:szCs w:val="20"/>
                    </w:rPr>
                  </w:pPr>
                  <w:r>
                    <w:rPr>
                      <w:rFonts w:ascii="Arial" w:hAnsi="Arial" w:cs="Arial"/>
                      <w:b/>
                      <w:color w:val="000000" w:themeColor="text1"/>
                      <w:szCs w:val="20"/>
                      <w:lang w:val="en-IN"/>
                    </w:rPr>
                    <w:t>India</w:t>
                  </w:r>
                  <w:r w:rsidRPr="00344B6B">
                    <w:rPr>
                      <w:rFonts w:ascii="Arial" w:hAnsi="Arial" w:cs="Arial"/>
                      <w:b/>
                      <w:color w:val="000000" w:themeColor="text1"/>
                      <w:szCs w:val="20"/>
                      <w:lang w:val="en-IN"/>
                    </w:rPr>
                    <w:t xml:space="preserve"> </w:t>
                  </w:r>
                  <w:r>
                    <w:rPr>
                      <w:rFonts w:ascii="Arial" w:hAnsi="Arial" w:cs="Arial"/>
                      <w:b/>
                      <w:color w:val="000000" w:themeColor="text1"/>
                      <w:szCs w:val="20"/>
                      <w:lang w:val="en-IN"/>
                    </w:rPr>
                    <w:t xml:space="preserve">Bioethanol Market </w:t>
                  </w:r>
                  <w:r w:rsidRPr="00344B6B">
                    <w:rPr>
                      <w:rFonts w:ascii="Arial" w:hAnsi="Arial" w:cs="Arial"/>
                      <w:b/>
                      <w:bCs/>
                      <w:color w:val="000000" w:themeColor="text1"/>
                      <w:szCs w:val="20"/>
                    </w:rPr>
                    <w:t xml:space="preserve">Outlook, </w:t>
                  </w:r>
                  <w:r>
                    <w:rPr>
                      <w:rFonts w:ascii="Arial" w:hAnsi="Arial" w:cs="Arial"/>
                      <w:b/>
                      <w:bCs/>
                      <w:color w:val="000000" w:themeColor="text1"/>
                      <w:szCs w:val="20"/>
                    </w:rPr>
                    <w:t>2015-2030</w:t>
                  </w:r>
                </w:p>
                <w:p w14:paraId="74864F29" w14:textId="77777777" w:rsidR="00590D79" w:rsidRPr="00993224" w:rsidRDefault="00590D79" w:rsidP="00590D79">
                  <w:pPr>
                    <w:pStyle w:val="ListParagraph"/>
                    <w:numPr>
                      <w:ilvl w:val="1"/>
                      <w:numId w:val="3"/>
                    </w:numPr>
                    <w:spacing w:after="160" w:line="252" w:lineRule="auto"/>
                    <w:rPr>
                      <w:rFonts w:ascii="Arial" w:hAnsi="Arial" w:cs="Arial"/>
                      <w:color w:val="000000" w:themeColor="text1"/>
                      <w:szCs w:val="20"/>
                    </w:rPr>
                  </w:pPr>
                  <w:r w:rsidRPr="00993224">
                    <w:rPr>
                      <w:rFonts w:ascii="Arial" w:hAnsi="Arial" w:cs="Arial"/>
                      <w:color w:val="000000" w:themeColor="text1"/>
                      <w:szCs w:val="20"/>
                    </w:rPr>
                    <w:t>Capacity By Company</w:t>
                  </w:r>
                </w:p>
                <w:p w14:paraId="5F97D805" w14:textId="77777777" w:rsidR="00590D79" w:rsidRPr="00993224" w:rsidRDefault="00590D79" w:rsidP="00590D79">
                  <w:pPr>
                    <w:pStyle w:val="ListParagraph"/>
                    <w:numPr>
                      <w:ilvl w:val="1"/>
                      <w:numId w:val="3"/>
                    </w:numPr>
                    <w:spacing w:after="160" w:line="252" w:lineRule="auto"/>
                    <w:rPr>
                      <w:rFonts w:ascii="Arial" w:hAnsi="Arial" w:cs="Arial"/>
                      <w:color w:val="000000" w:themeColor="text1"/>
                      <w:szCs w:val="20"/>
                    </w:rPr>
                  </w:pPr>
                  <w:r w:rsidRPr="00993224">
                    <w:rPr>
                      <w:rFonts w:ascii="Arial" w:hAnsi="Arial" w:cs="Arial"/>
                      <w:color w:val="000000" w:themeColor="text1"/>
                      <w:szCs w:val="20"/>
                    </w:rPr>
                    <w:t>Capacity By Location</w:t>
                  </w:r>
                </w:p>
                <w:p w14:paraId="5F472908" w14:textId="77777777" w:rsidR="00590D79" w:rsidRPr="00993224" w:rsidRDefault="00590D79" w:rsidP="00590D79">
                  <w:pPr>
                    <w:pStyle w:val="ListParagraph"/>
                    <w:numPr>
                      <w:ilvl w:val="1"/>
                      <w:numId w:val="3"/>
                    </w:numPr>
                    <w:spacing w:after="160" w:line="252" w:lineRule="auto"/>
                    <w:rPr>
                      <w:rFonts w:ascii="Arial" w:hAnsi="Arial" w:cs="Arial"/>
                      <w:color w:val="000000" w:themeColor="text1"/>
                      <w:szCs w:val="20"/>
                    </w:rPr>
                  </w:pPr>
                  <w:r w:rsidRPr="00993224">
                    <w:rPr>
                      <w:rFonts w:ascii="Arial" w:hAnsi="Arial" w:cs="Arial"/>
                      <w:color w:val="000000" w:themeColor="text1"/>
                      <w:szCs w:val="20"/>
                    </w:rPr>
                    <w:t>Capacity By Technology</w:t>
                  </w:r>
                </w:p>
                <w:p w14:paraId="47FE035A" w14:textId="77777777" w:rsidR="00590D79" w:rsidRPr="00993224" w:rsidRDefault="00590D79" w:rsidP="00590D79">
                  <w:pPr>
                    <w:pStyle w:val="ListParagraph"/>
                    <w:numPr>
                      <w:ilvl w:val="1"/>
                      <w:numId w:val="3"/>
                    </w:numPr>
                    <w:spacing w:after="160" w:line="252" w:lineRule="auto"/>
                    <w:rPr>
                      <w:rFonts w:ascii="Arial" w:hAnsi="Arial" w:cs="Arial"/>
                      <w:color w:val="000000" w:themeColor="text1"/>
                      <w:szCs w:val="20"/>
                    </w:rPr>
                  </w:pPr>
                  <w:r w:rsidRPr="00993224">
                    <w:rPr>
                      <w:rFonts w:ascii="Arial" w:hAnsi="Arial" w:cs="Arial"/>
                      <w:color w:val="000000" w:themeColor="text1"/>
                      <w:szCs w:val="20"/>
                    </w:rPr>
                    <w:t>Capacity By Process</w:t>
                  </w:r>
                </w:p>
                <w:p w14:paraId="76D37FAA" w14:textId="77777777" w:rsidR="00590D79" w:rsidRPr="00993224" w:rsidRDefault="00590D79" w:rsidP="00590D79">
                  <w:pPr>
                    <w:pStyle w:val="ListParagraph"/>
                    <w:numPr>
                      <w:ilvl w:val="1"/>
                      <w:numId w:val="3"/>
                    </w:numPr>
                    <w:spacing w:after="160" w:line="252" w:lineRule="auto"/>
                    <w:rPr>
                      <w:rFonts w:ascii="Arial" w:hAnsi="Arial" w:cs="Arial"/>
                      <w:color w:val="000000" w:themeColor="text1"/>
                      <w:szCs w:val="20"/>
                    </w:rPr>
                  </w:pPr>
                  <w:r w:rsidRPr="00993224">
                    <w:rPr>
                      <w:rFonts w:ascii="Arial" w:hAnsi="Arial" w:cs="Arial"/>
                      <w:color w:val="000000" w:themeColor="text1"/>
                      <w:szCs w:val="20"/>
                    </w:rPr>
                    <w:t>Production, By Company</w:t>
                  </w:r>
                </w:p>
                <w:p w14:paraId="2AD59325" w14:textId="77777777" w:rsidR="00590D79" w:rsidRPr="00993224" w:rsidRDefault="00590D79" w:rsidP="00590D79">
                  <w:pPr>
                    <w:pStyle w:val="ListParagraph"/>
                    <w:numPr>
                      <w:ilvl w:val="1"/>
                      <w:numId w:val="3"/>
                    </w:numPr>
                    <w:spacing w:after="160" w:line="252" w:lineRule="auto"/>
                    <w:rPr>
                      <w:rFonts w:ascii="Arial" w:hAnsi="Arial" w:cs="Arial"/>
                      <w:color w:val="000000" w:themeColor="text1"/>
                      <w:szCs w:val="20"/>
                    </w:rPr>
                  </w:pPr>
                  <w:r w:rsidRPr="00993224">
                    <w:rPr>
                      <w:rFonts w:ascii="Arial" w:hAnsi="Arial" w:cs="Arial"/>
                      <w:color w:val="000000" w:themeColor="text1"/>
                      <w:szCs w:val="20"/>
                    </w:rPr>
                    <w:t xml:space="preserve">Operating Efficiency </w:t>
                  </w:r>
                  <w:proofErr w:type="gramStart"/>
                  <w:r w:rsidRPr="00993224">
                    <w:rPr>
                      <w:rFonts w:ascii="Arial" w:hAnsi="Arial" w:cs="Arial"/>
                      <w:color w:val="000000" w:themeColor="text1"/>
                      <w:szCs w:val="20"/>
                    </w:rPr>
                    <w:t>By</w:t>
                  </w:r>
                  <w:proofErr w:type="gramEnd"/>
                  <w:r w:rsidRPr="00993224">
                    <w:rPr>
                      <w:rFonts w:ascii="Arial" w:hAnsi="Arial" w:cs="Arial"/>
                      <w:color w:val="000000" w:themeColor="text1"/>
                      <w:szCs w:val="20"/>
                    </w:rPr>
                    <w:t xml:space="preserve"> Company</w:t>
                  </w:r>
                </w:p>
                <w:p w14:paraId="5E7ACBFB" w14:textId="77777777" w:rsidR="00590D79" w:rsidRPr="00993224" w:rsidRDefault="00590D79" w:rsidP="00590D79">
                  <w:pPr>
                    <w:pStyle w:val="ListParagraph"/>
                    <w:numPr>
                      <w:ilvl w:val="1"/>
                      <w:numId w:val="3"/>
                    </w:numPr>
                    <w:spacing w:after="160" w:line="252" w:lineRule="auto"/>
                    <w:rPr>
                      <w:rFonts w:ascii="Arial" w:hAnsi="Arial" w:cs="Arial"/>
                      <w:color w:val="000000" w:themeColor="text1"/>
                      <w:szCs w:val="20"/>
                    </w:rPr>
                  </w:pPr>
                  <w:r w:rsidRPr="00993224">
                    <w:rPr>
                      <w:rFonts w:ascii="Arial" w:hAnsi="Arial" w:cs="Arial"/>
                      <w:color w:val="000000" w:themeColor="text1"/>
                      <w:szCs w:val="20"/>
                    </w:rPr>
                    <w:t>Country-Wise Import</w:t>
                  </w:r>
                </w:p>
                <w:p w14:paraId="27F03859" w14:textId="77777777" w:rsidR="00590D79" w:rsidRPr="00993224" w:rsidRDefault="00590D79" w:rsidP="00590D79">
                  <w:pPr>
                    <w:pStyle w:val="ListParagraph"/>
                    <w:numPr>
                      <w:ilvl w:val="1"/>
                      <w:numId w:val="3"/>
                    </w:numPr>
                    <w:spacing w:after="160" w:line="252" w:lineRule="auto"/>
                    <w:rPr>
                      <w:rFonts w:ascii="Arial" w:hAnsi="Arial" w:cs="Arial"/>
                      <w:color w:val="000000" w:themeColor="text1"/>
                      <w:szCs w:val="20"/>
                    </w:rPr>
                  </w:pPr>
                  <w:r w:rsidRPr="00993224">
                    <w:rPr>
                      <w:rFonts w:ascii="Arial" w:hAnsi="Arial" w:cs="Arial"/>
                      <w:color w:val="000000" w:themeColor="text1"/>
                      <w:szCs w:val="20"/>
                    </w:rPr>
                    <w:t>Country-Wise Export</w:t>
                  </w:r>
                </w:p>
                <w:p w14:paraId="45AE71D8" w14:textId="77777777" w:rsidR="00590D79" w:rsidRDefault="00590D79" w:rsidP="00590D79">
                  <w:pPr>
                    <w:pStyle w:val="ListParagraph"/>
                    <w:numPr>
                      <w:ilvl w:val="1"/>
                      <w:numId w:val="3"/>
                    </w:numPr>
                    <w:spacing w:after="160" w:line="252" w:lineRule="auto"/>
                    <w:rPr>
                      <w:rFonts w:ascii="Arial" w:hAnsi="Arial" w:cs="Arial"/>
                      <w:b/>
                      <w:bCs/>
                      <w:color w:val="000000" w:themeColor="text1"/>
                      <w:szCs w:val="20"/>
                    </w:rPr>
                  </w:pPr>
                  <w:r w:rsidRPr="00993224">
                    <w:rPr>
                      <w:rFonts w:ascii="Arial" w:hAnsi="Arial" w:cs="Arial"/>
                      <w:color w:val="000000" w:themeColor="text1"/>
                      <w:szCs w:val="20"/>
                    </w:rPr>
                    <w:t>Demand-Supply Gap</w:t>
                  </w:r>
                </w:p>
                <w:p w14:paraId="50523832" w14:textId="13962C29" w:rsidR="00590D79" w:rsidRDefault="00590D79" w:rsidP="00590D79">
                  <w:pPr>
                    <w:pStyle w:val="ListParagraph"/>
                    <w:numPr>
                      <w:ilvl w:val="0"/>
                      <w:numId w:val="3"/>
                    </w:numPr>
                    <w:spacing w:after="160" w:line="252" w:lineRule="auto"/>
                    <w:rPr>
                      <w:rFonts w:ascii="Arial" w:hAnsi="Arial" w:cs="Arial"/>
                      <w:b/>
                      <w:bCs/>
                      <w:color w:val="000000" w:themeColor="text1"/>
                      <w:szCs w:val="20"/>
                    </w:rPr>
                  </w:pPr>
                  <w:r>
                    <w:rPr>
                      <w:rFonts w:ascii="Arial" w:hAnsi="Arial" w:cs="Arial"/>
                      <w:b/>
                      <w:bCs/>
                      <w:color w:val="000000" w:themeColor="text1"/>
                      <w:szCs w:val="20"/>
                    </w:rPr>
                    <w:t xml:space="preserve">India </w:t>
                  </w:r>
                  <w:r w:rsidR="00E054E5">
                    <w:rPr>
                      <w:rFonts w:ascii="Arial" w:hAnsi="Arial" w:cs="Arial"/>
                      <w:b/>
                      <w:bCs/>
                      <w:color w:val="000000" w:themeColor="text1"/>
                      <w:szCs w:val="20"/>
                    </w:rPr>
                    <w:t>Bioethanol</w:t>
                  </w:r>
                  <w:r>
                    <w:rPr>
                      <w:rFonts w:ascii="Arial" w:hAnsi="Arial" w:cs="Arial"/>
                      <w:b/>
                      <w:bCs/>
                      <w:color w:val="000000" w:themeColor="text1"/>
                      <w:szCs w:val="20"/>
                    </w:rPr>
                    <w:t xml:space="preserve"> Demand Outlook, 2015-2030</w:t>
                  </w:r>
                </w:p>
                <w:p w14:paraId="7D42B000" w14:textId="77777777" w:rsidR="00590D79" w:rsidRPr="00993224" w:rsidRDefault="00590D79" w:rsidP="00590D79">
                  <w:pPr>
                    <w:pStyle w:val="ListParagraph"/>
                    <w:numPr>
                      <w:ilvl w:val="1"/>
                      <w:numId w:val="3"/>
                    </w:numPr>
                    <w:spacing w:after="160" w:line="252" w:lineRule="auto"/>
                    <w:rPr>
                      <w:rFonts w:ascii="Arial" w:hAnsi="Arial" w:cs="Arial"/>
                      <w:color w:val="000000" w:themeColor="text1"/>
                      <w:szCs w:val="20"/>
                    </w:rPr>
                  </w:pPr>
                  <w:r w:rsidRPr="00993224">
                    <w:rPr>
                      <w:rFonts w:ascii="Arial" w:hAnsi="Arial" w:cs="Arial"/>
                      <w:color w:val="000000" w:themeColor="text1"/>
                      <w:szCs w:val="20"/>
                    </w:rPr>
                    <w:t>By Type (Purity)</w:t>
                  </w:r>
                </w:p>
                <w:p w14:paraId="0266E80A" w14:textId="77777777" w:rsidR="00590D79" w:rsidRPr="00993224" w:rsidRDefault="00590D79" w:rsidP="00590D79">
                  <w:pPr>
                    <w:pStyle w:val="ListParagraph"/>
                    <w:numPr>
                      <w:ilvl w:val="1"/>
                      <w:numId w:val="3"/>
                    </w:numPr>
                    <w:spacing w:after="160" w:line="252" w:lineRule="auto"/>
                    <w:rPr>
                      <w:rFonts w:ascii="Arial" w:hAnsi="Arial" w:cs="Arial"/>
                      <w:color w:val="000000" w:themeColor="text1"/>
                      <w:szCs w:val="20"/>
                    </w:rPr>
                  </w:pPr>
                  <w:r w:rsidRPr="00993224">
                    <w:rPr>
                      <w:rFonts w:ascii="Arial" w:hAnsi="Arial" w:cs="Arial"/>
                      <w:color w:val="000000" w:themeColor="text1"/>
                      <w:szCs w:val="20"/>
                    </w:rPr>
                    <w:t xml:space="preserve">By Garde </w:t>
                  </w:r>
                </w:p>
                <w:p w14:paraId="40E07ACF" w14:textId="77777777" w:rsidR="00590D79" w:rsidRPr="00993224" w:rsidRDefault="00590D79" w:rsidP="00590D79">
                  <w:pPr>
                    <w:pStyle w:val="ListParagraph"/>
                    <w:numPr>
                      <w:ilvl w:val="1"/>
                      <w:numId w:val="3"/>
                    </w:numPr>
                    <w:spacing w:after="160" w:line="252" w:lineRule="auto"/>
                    <w:rPr>
                      <w:rFonts w:ascii="Arial" w:hAnsi="Arial" w:cs="Arial"/>
                      <w:color w:val="000000" w:themeColor="text1"/>
                      <w:szCs w:val="20"/>
                    </w:rPr>
                  </w:pPr>
                  <w:r w:rsidRPr="00993224">
                    <w:rPr>
                      <w:rFonts w:ascii="Arial" w:hAnsi="Arial" w:cs="Arial"/>
                      <w:color w:val="000000" w:themeColor="text1"/>
                      <w:szCs w:val="20"/>
                    </w:rPr>
                    <w:t>By Application</w:t>
                  </w:r>
                </w:p>
                <w:p w14:paraId="7ED4335C" w14:textId="77777777" w:rsidR="00590D79" w:rsidRPr="00993224" w:rsidRDefault="00590D79" w:rsidP="00590D79">
                  <w:pPr>
                    <w:pStyle w:val="ListParagraph"/>
                    <w:numPr>
                      <w:ilvl w:val="1"/>
                      <w:numId w:val="3"/>
                    </w:numPr>
                    <w:spacing w:after="160" w:line="252" w:lineRule="auto"/>
                    <w:rPr>
                      <w:rFonts w:ascii="Arial" w:hAnsi="Arial" w:cs="Arial"/>
                      <w:color w:val="000000" w:themeColor="text1"/>
                      <w:szCs w:val="20"/>
                    </w:rPr>
                  </w:pPr>
                  <w:r w:rsidRPr="00993224">
                    <w:rPr>
                      <w:rFonts w:ascii="Arial" w:hAnsi="Arial" w:cs="Arial"/>
                      <w:color w:val="000000" w:themeColor="text1"/>
                      <w:szCs w:val="20"/>
                    </w:rPr>
                    <w:t xml:space="preserve">By Distribution Channel </w:t>
                  </w:r>
                </w:p>
                <w:p w14:paraId="2DC3514D" w14:textId="77777777" w:rsidR="00590D79" w:rsidRPr="00993224" w:rsidRDefault="00590D79" w:rsidP="00590D79">
                  <w:pPr>
                    <w:pStyle w:val="ListParagraph"/>
                    <w:numPr>
                      <w:ilvl w:val="1"/>
                      <w:numId w:val="3"/>
                    </w:numPr>
                    <w:spacing w:after="160" w:line="252" w:lineRule="auto"/>
                    <w:rPr>
                      <w:rFonts w:ascii="Arial" w:hAnsi="Arial" w:cs="Arial"/>
                      <w:color w:val="000000" w:themeColor="text1"/>
                      <w:szCs w:val="20"/>
                    </w:rPr>
                  </w:pPr>
                  <w:r w:rsidRPr="00993224">
                    <w:rPr>
                      <w:rFonts w:ascii="Arial" w:hAnsi="Arial" w:cs="Arial"/>
                      <w:color w:val="000000" w:themeColor="text1"/>
                      <w:szCs w:val="20"/>
                    </w:rPr>
                    <w:t>By Region</w:t>
                  </w:r>
                </w:p>
                <w:p w14:paraId="0078CAD5" w14:textId="5D72CE1D" w:rsidR="00DC465D" w:rsidRPr="00590D79" w:rsidRDefault="00590D79" w:rsidP="00590D79">
                  <w:pPr>
                    <w:pStyle w:val="ListParagraph"/>
                    <w:numPr>
                      <w:ilvl w:val="1"/>
                      <w:numId w:val="3"/>
                    </w:numPr>
                    <w:spacing w:after="160" w:line="252" w:lineRule="auto"/>
                    <w:rPr>
                      <w:rFonts w:ascii="Arial" w:hAnsi="Arial" w:cs="Arial"/>
                      <w:color w:val="000000" w:themeColor="text1"/>
                      <w:szCs w:val="20"/>
                    </w:rPr>
                  </w:pPr>
                  <w:r w:rsidRPr="00993224">
                    <w:rPr>
                      <w:rFonts w:ascii="Arial" w:hAnsi="Arial" w:cs="Arial"/>
                      <w:color w:val="000000" w:themeColor="text1"/>
                      <w:szCs w:val="20"/>
                    </w:rPr>
                    <w:t>By Company</w:t>
                  </w:r>
                </w:p>
                <w:p w14:paraId="7BAB87B8" w14:textId="77777777" w:rsidR="005456A5" w:rsidRDefault="005456A5" w:rsidP="005456A5">
                  <w:pPr>
                    <w:rPr>
                      <w:rFonts w:ascii="Arial" w:hAnsi="Arial" w:cs="Arial"/>
                      <w:b/>
                      <w:u w:val="single"/>
                    </w:rPr>
                  </w:pPr>
                  <w:r>
                    <w:rPr>
                      <w:rFonts w:ascii="Arial" w:hAnsi="Arial" w:cs="Arial"/>
                      <w:b/>
                      <w:u w:val="single"/>
                    </w:rPr>
                    <w:t>List of Figures</w:t>
                  </w:r>
                </w:p>
                <w:p w14:paraId="3E7BB890" w14:textId="77777777" w:rsidR="00E054E5" w:rsidRPr="00E054E5" w:rsidRDefault="00E054E5" w:rsidP="00E054E5">
                  <w:pPr>
                    <w:rPr>
                      <w:rFonts w:ascii="Arial" w:hAnsi="Arial" w:cs="Arial"/>
                    </w:rPr>
                  </w:pPr>
                  <w:r w:rsidRPr="00E054E5">
                    <w:rPr>
                      <w:rFonts w:ascii="Arial" w:hAnsi="Arial" w:cs="Arial"/>
                    </w:rPr>
                    <w:t>Figure 1: Company-Wise Capacity of India Ethanol Market, 2015-2030F (KT)</w:t>
                  </w:r>
                </w:p>
                <w:p w14:paraId="2B6452D1" w14:textId="77777777" w:rsidR="00E054E5" w:rsidRPr="00E054E5" w:rsidRDefault="00E054E5" w:rsidP="00E054E5">
                  <w:pPr>
                    <w:rPr>
                      <w:rFonts w:ascii="Arial" w:hAnsi="Arial" w:cs="Arial"/>
                    </w:rPr>
                  </w:pPr>
                  <w:r w:rsidRPr="00E054E5">
                    <w:rPr>
                      <w:rFonts w:ascii="Arial" w:hAnsi="Arial" w:cs="Arial"/>
                    </w:rPr>
                    <w:t>Figure 2: Location-Wise Capacity of India Ethanol Market, 2015-2030F (KT)</w:t>
                  </w:r>
                </w:p>
                <w:p w14:paraId="42C9E1FC" w14:textId="77777777" w:rsidR="00E054E5" w:rsidRPr="00E054E5" w:rsidRDefault="00E054E5" w:rsidP="00E054E5">
                  <w:pPr>
                    <w:rPr>
                      <w:rFonts w:ascii="Arial" w:hAnsi="Arial" w:cs="Arial"/>
                    </w:rPr>
                  </w:pPr>
                  <w:r w:rsidRPr="00E054E5">
                    <w:rPr>
                      <w:rFonts w:ascii="Arial" w:hAnsi="Arial" w:cs="Arial"/>
                    </w:rPr>
                    <w:t>Figure 3: Process/Technology-Wise Capacity of India Ethanol Market, 2015-2030F (KT)</w:t>
                  </w:r>
                </w:p>
                <w:p w14:paraId="55EF5404" w14:textId="77777777" w:rsidR="00E054E5" w:rsidRPr="00E054E5" w:rsidRDefault="00E054E5" w:rsidP="00E054E5">
                  <w:pPr>
                    <w:rPr>
                      <w:rFonts w:ascii="Arial" w:hAnsi="Arial" w:cs="Arial"/>
                    </w:rPr>
                  </w:pPr>
                  <w:r w:rsidRPr="00E054E5">
                    <w:rPr>
                      <w:rFonts w:ascii="Arial" w:hAnsi="Arial" w:cs="Arial"/>
                    </w:rPr>
                    <w:t>Figure 4: Company-Wise Production of India Ethanol Market, 2015-2030F (KT)</w:t>
                  </w:r>
                </w:p>
                <w:p w14:paraId="597704A1" w14:textId="77777777" w:rsidR="00E054E5" w:rsidRPr="00E054E5" w:rsidRDefault="00E054E5" w:rsidP="00E054E5">
                  <w:pPr>
                    <w:rPr>
                      <w:rFonts w:ascii="Arial" w:hAnsi="Arial" w:cs="Arial"/>
                    </w:rPr>
                  </w:pPr>
                  <w:r w:rsidRPr="00E054E5">
                    <w:rPr>
                      <w:rFonts w:ascii="Arial" w:hAnsi="Arial" w:cs="Arial"/>
                    </w:rPr>
                    <w:t>Figure 5: Company-Wise Operating Efficiency of India Ethanol Market, 2015-2030F (%)</w:t>
                  </w:r>
                </w:p>
                <w:p w14:paraId="45F972E6" w14:textId="7A103A0B" w:rsidR="00E054E5" w:rsidRPr="00E054E5" w:rsidRDefault="00E054E5" w:rsidP="00E054E5">
                  <w:pPr>
                    <w:rPr>
                      <w:rFonts w:ascii="Arial" w:hAnsi="Arial" w:cs="Arial"/>
                    </w:rPr>
                  </w:pPr>
                  <w:r w:rsidRPr="00E054E5">
                    <w:rPr>
                      <w:rFonts w:ascii="Arial" w:hAnsi="Arial" w:cs="Arial"/>
                    </w:rPr>
                    <w:t xml:space="preserve">Figure 6: India </w:t>
                  </w:r>
                  <w:r>
                    <w:rPr>
                      <w:rFonts w:ascii="Arial" w:hAnsi="Arial" w:cs="Arial"/>
                    </w:rPr>
                    <w:t>Bioe</w:t>
                  </w:r>
                  <w:r w:rsidRPr="00E054E5">
                    <w:rPr>
                      <w:rFonts w:ascii="Arial" w:hAnsi="Arial" w:cs="Arial"/>
                    </w:rPr>
                    <w:t>thanol Trade Surplus/Deficit, By Volume (KT), 2015-2020</w:t>
                  </w:r>
                </w:p>
                <w:p w14:paraId="0DB9B64D" w14:textId="798A53B1" w:rsidR="00E054E5" w:rsidRPr="00E054E5" w:rsidRDefault="00E054E5" w:rsidP="00E054E5">
                  <w:pPr>
                    <w:rPr>
                      <w:rFonts w:ascii="Arial" w:hAnsi="Arial" w:cs="Arial"/>
                    </w:rPr>
                  </w:pPr>
                  <w:r w:rsidRPr="00E054E5">
                    <w:rPr>
                      <w:rFonts w:ascii="Arial" w:hAnsi="Arial" w:cs="Arial"/>
                    </w:rPr>
                    <w:t xml:space="preserve">Figure 7: India </w:t>
                  </w:r>
                  <w:r>
                    <w:rPr>
                      <w:rFonts w:ascii="Arial" w:hAnsi="Arial" w:cs="Arial"/>
                    </w:rPr>
                    <w:t>Bioe</w:t>
                  </w:r>
                  <w:r w:rsidRPr="00E054E5">
                    <w:rPr>
                      <w:rFonts w:ascii="Arial" w:hAnsi="Arial" w:cs="Arial"/>
                    </w:rPr>
                    <w:t>thanol Demand Market Share, By</w:t>
                  </w:r>
                  <w:r>
                    <w:t xml:space="preserve"> </w:t>
                  </w:r>
                  <w:r w:rsidRPr="00E054E5">
                    <w:rPr>
                      <w:rFonts w:ascii="Arial" w:hAnsi="Arial" w:cs="Arial"/>
                    </w:rPr>
                    <w:t>Type (Purity), 2015-2030F (%)</w:t>
                  </w:r>
                </w:p>
                <w:p w14:paraId="3AA91F9C" w14:textId="6EC4C8DF" w:rsidR="00E054E5" w:rsidRPr="00E054E5" w:rsidRDefault="00E054E5" w:rsidP="00E054E5">
                  <w:pPr>
                    <w:rPr>
                      <w:rFonts w:ascii="Arial" w:hAnsi="Arial" w:cs="Arial"/>
                    </w:rPr>
                  </w:pPr>
                  <w:r w:rsidRPr="00E054E5">
                    <w:rPr>
                      <w:rFonts w:ascii="Arial" w:hAnsi="Arial" w:cs="Arial"/>
                    </w:rPr>
                    <w:t xml:space="preserve">Figure </w:t>
                  </w:r>
                  <w:r>
                    <w:rPr>
                      <w:rFonts w:ascii="Arial" w:hAnsi="Arial" w:cs="Arial"/>
                    </w:rPr>
                    <w:t>8</w:t>
                  </w:r>
                  <w:r w:rsidRPr="00E054E5">
                    <w:rPr>
                      <w:rFonts w:ascii="Arial" w:hAnsi="Arial" w:cs="Arial"/>
                    </w:rPr>
                    <w:t xml:space="preserve">: India </w:t>
                  </w:r>
                  <w:r>
                    <w:rPr>
                      <w:rFonts w:ascii="Arial" w:hAnsi="Arial" w:cs="Arial"/>
                    </w:rPr>
                    <w:t>Bioe</w:t>
                  </w:r>
                  <w:r w:rsidRPr="00E054E5">
                    <w:rPr>
                      <w:rFonts w:ascii="Arial" w:hAnsi="Arial" w:cs="Arial"/>
                    </w:rPr>
                    <w:t xml:space="preserve">thanol Demand Market Share, By </w:t>
                  </w:r>
                  <w:r>
                    <w:rPr>
                      <w:rFonts w:ascii="Arial" w:hAnsi="Arial" w:cs="Arial"/>
                    </w:rPr>
                    <w:t>Grade</w:t>
                  </w:r>
                  <w:r w:rsidRPr="00E054E5">
                    <w:rPr>
                      <w:rFonts w:ascii="Arial" w:hAnsi="Arial" w:cs="Arial"/>
                    </w:rPr>
                    <w:t>, 2015-2030F (%)</w:t>
                  </w:r>
                </w:p>
                <w:p w14:paraId="052E7ECA" w14:textId="6F848018" w:rsidR="00E054E5" w:rsidRPr="00E054E5" w:rsidRDefault="00E054E5" w:rsidP="00E054E5">
                  <w:pPr>
                    <w:rPr>
                      <w:rFonts w:ascii="Arial" w:hAnsi="Arial" w:cs="Arial"/>
                    </w:rPr>
                  </w:pPr>
                  <w:r w:rsidRPr="00E054E5">
                    <w:rPr>
                      <w:rFonts w:ascii="Arial" w:hAnsi="Arial" w:cs="Arial"/>
                    </w:rPr>
                    <w:t xml:space="preserve">Figure </w:t>
                  </w:r>
                  <w:r>
                    <w:rPr>
                      <w:rFonts w:ascii="Arial" w:hAnsi="Arial" w:cs="Arial"/>
                    </w:rPr>
                    <w:t>9</w:t>
                  </w:r>
                  <w:r w:rsidRPr="00E054E5">
                    <w:rPr>
                      <w:rFonts w:ascii="Arial" w:hAnsi="Arial" w:cs="Arial"/>
                    </w:rPr>
                    <w:t xml:space="preserve">: India </w:t>
                  </w:r>
                  <w:r>
                    <w:rPr>
                      <w:rFonts w:ascii="Arial" w:hAnsi="Arial" w:cs="Arial"/>
                    </w:rPr>
                    <w:t>Bioe</w:t>
                  </w:r>
                  <w:r w:rsidRPr="00E054E5">
                    <w:rPr>
                      <w:rFonts w:ascii="Arial" w:hAnsi="Arial" w:cs="Arial"/>
                    </w:rPr>
                    <w:t xml:space="preserve">thanol Demand Market Share, By </w:t>
                  </w:r>
                  <w:r>
                    <w:rPr>
                      <w:rFonts w:ascii="Arial" w:hAnsi="Arial" w:cs="Arial"/>
                    </w:rPr>
                    <w:t>Application</w:t>
                  </w:r>
                  <w:r w:rsidRPr="00E054E5">
                    <w:rPr>
                      <w:rFonts w:ascii="Arial" w:hAnsi="Arial" w:cs="Arial"/>
                    </w:rPr>
                    <w:t>, 2015-2030F (%)</w:t>
                  </w:r>
                </w:p>
                <w:p w14:paraId="63C2BA10" w14:textId="592E3D62" w:rsidR="00E054E5" w:rsidRPr="00E054E5" w:rsidRDefault="00E054E5" w:rsidP="00E054E5">
                  <w:pPr>
                    <w:rPr>
                      <w:rFonts w:ascii="Arial" w:hAnsi="Arial" w:cs="Arial"/>
                    </w:rPr>
                  </w:pPr>
                  <w:r w:rsidRPr="00E054E5">
                    <w:rPr>
                      <w:rFonts w:ascii="Arial" w:hAnsi="Arial" w:cs="Arial"/>
                    </w:rPr>
                    <w:t>Figure 1</w:t>
                  </w:r>
                  <w:r>
                    <w:rPr>
                      <w:rFonts w:ascii="Arial" w:hAnsi="Arial" w:cs="Arial"/>
                    </w:rPr>
                    <w:t>0</w:t>
                  </w:r>
                  <w:r w:rsidRPr="00E054E5">
                    <w:rPr>
                      <w:rFonts w:ascii="Arial" w:hAnsi="Arial" w:cs="Arial"/>
                    </w:rPr>
                    <w:t xml:space="preserve">: India </w:t>
                  </w:r>
                  <w:r>
                    <w:rPr>
                      <w:rFonts w:ascii="Arial" w:hAnsi="Arial" w:cs="Arial"/>
                    </w:rPr>
                    <w:t>Bioe</w:t>
                  </w:r>
                  <w:r w:rsidRPr="00E054E5">
                    <w:rPr>
                      <w:rFonts w:ascii="Arial" w:hAnsi="Arial" w:cs="Arial"/>
                    </w:rPr>
                    <w:t>thanol Demand Market Share, By Distribution Channel, 2015-2030F (%)</w:t>
                  </w:r>
                </w:p>
                <w:p w14:paraId="4068D7DF" w14:textId="27E86E0F" w:rsidR="00E054E5" w:rsidRPr="00E054E5" w:rsidRDefault="00E054E5" w:rsidP="00E054E5">
                  <w:pPr>
                    <w:rPr>
                      <w:rFonts w:ascii="Arial" w:hAnsi="Arial" w:cs="Arial"/>
                    </w:rPr>
                  </w:pPr>
                  <w:r w:rsidRPr="00E054E5">
                    <w:rPr>
                      <w:rFonts w:ascii="Arial" w:hAnsi="Arial" w:cs="Arial"/>
                    </w:rPr>
                    <w:t>Figure 1</w:t>
                  </w:r>
                  <w:r>
                    <w:rPr>
                      <w:rFonts w:ascii="Arial" w:hAnsi="Arial" w:cs="Arial"/>
                    </w:rPr>
                    <w:t>1</w:t>
                  </w:r>
                  <w:r w:rsidRPr="00E054E5">
                    <w:rPr>
                      <w:rFonts w:ascii="Arial" w:hAnsi="Arial" w:cs="Arial"/>
                    </w:rPr>
                    <w:t xml:space="preserve">: India </w:t>
                  </w:r>
                  <w:r>
                    <w:rPr>
                      <w:rFonts w:ascii="Arial" w:hAnsi="Arial" w:cs="Arial"/>
                    </w:rPr>
                    <w:t>Bioe</w:t>
                  </w:r>
                  <w:r w:rsidRPr="00E054E5">
                    <w:rPr>
                      <w:rFonts w:ascii="Arial" w:hAnsi="Arial" w:cs="Arial"/>
                    </w:rPr>
                    <w:t>thanol Demand Market Share, By Region, 2015-2030F (%)</w:t>
                  </w:r>
                </w:p>
                <w:p w14:paraId="01BB3D7B" w14:textId="58C5A3D0" w:rsidR="005456A5" w:rsidRDefault="00E054E5" w:rsidP="00E054E5">
                  <w:pPr>
                    <w:rPr>
                      <w:rFonts w:ascii="Arial" w:hAnsi="Arial" w:cs="Arial"/>
                    </w:rPr>
                  </w:pPr>
                  <w:r w:rsidRPr="00E054E5">
                    <w:rPr>
                      <w:rFonts w:ascii="Arial" w:hAnsi="Arial" w:cs="Arial"/>
                    </w:rPr>
                    <w:t>Figure 1</w:t>
                  </w:r>
                  <w:r>
                    <w:rPr>
                      <w:rFonts w:ascii="Arial" w:hAnsi="Arial" w:cs="Arial"/>
                    </w:rPr>
                    <w:t>2</w:t>
                  </w:r>
                  <w:r w:rsidRPr="00E054E5">
                    <w:rPr>
                      <w:rFonts w:ascii="Arial" w:hAnsi="Arial" w:cs="Arial"/>
                    </w:rPr>
                    <w:t xml:space="preserve">: India </w:t>
                  </w:r>
                  <w:r>
                    <w:rPr>
                      <w:rFonts w:ascii="Arial" w:hAnsi="Arial" w:cs="Arial"/>
                    </w:rPr>
                    <w:t>Bioe</w:t>
                  </w:r>
                  <w:r w:rsidRPr="00E054E5">
                    <w:rPr>
                      <w:rFonts w:ascii="Arial" w:hAnsi="Arial" w:cs="Arial"/>
                    </w:rPr>
                    <w:t>thanol Demand Market Share, By Company, 2020 &amp; 2021E (%)</w:t>
                  </w:r>
                </w:p>
                <w:p w14:paraId="07325B93" w14:textId="77777777" w:rsidR="005456A5" w:rsidRDefault="005456A5" w:rsidP="005456A5">
                  <w:pPr>
                    <w:rPr>
                      <w:rFonts w:ascii="Arial" w:hAnsi="Arial" w:cs="Arial"/>
                      <w:b/>
                      <w:u w:val="single"/>
                    </w:rPr>
                  </w:pPr>
                  <w:r>
                    <w:rPr>
                      <w:noProof/>
                    </w:rPr>
                    <mc:AlternateContent>
                      <mc:Choice Requires="wps">
                        <w:drawing>
                          <wp:anchor distT="0" distB="0" distL="114300" distR="114300" simplePos="0" relativeHeight="251663360" behindDoc="0" locked="0" layoutInCell="1" allowOverlap="1" wp14:anchorId="4AAD4261" wp14:editId="73D86F0F">
                            <wp:simplePos x="0" y="0"/>
                            <wp:positionH relativeFrom="column">
                              <wp:posOffset>-295275</wp:posOffset>
                            </wp:positionH>
                            <wp:positionV relativeFrom="paragraph">
                              <wp:posOffset>-238125</wp:posOffset>
                            </wp:positionV>
                            <wp:extent cx="6372225" cy="7553325"/>
                            <wp:effectExtent l="0" t="0" r="0" b="0"/>
                            <wp:wrapNone/>
                            <wp:docPr id="4" name="Rectangle 4"/>
                            <wp:cNvGraphicFramePr/>
                            <a:graphic xmlns:a="http://schemas.openxmlformats.org/drawingml/2006/main">
                              <a:graphicData uri="http://schemas.microsoft.com/office/word/2010/wordprocessingShape">
                                <wps:wsp>
                                  <wps:cNvSpPr/>
                                  <wps:spPr>
                                    <a:xfrm>
                                      <a:off x="0" y="0"/>
                                      <a:ext cx="6372225" cy="7553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C6DA96" id="Rectangle 4" o:spid="_x0000_s1026" style="position:absolute;margin-left:-23.25pt;margin-top:-18.75pt;width:501.75pt;height:59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" filled="f" stroked="f" strokeweight="2pt"/>
                        </w:pict>
                      </mc:Fallback>
                    </mc:AlternateContent>
                  </w:r>
                  <w:r>
                    <w:rPr>
                      <w:rFonts w:ascii="Arial" w:hAnsi="Arial" w:cs="Arial"/>
                      <w:b/>
                      <w:u w:val="single"/>
                    </w:rPr>
                    <w:t xml:space="preserve">List of Tables </w:t>
                  </w:r>
                </w:p>
                <w:p w14:paraId="759516E2" w14:textId="10B59073" w:rsidR="00E054E5" w:rsidRPr="00E054E5" w:rsidRDefault="00E054E5" w:rsidP="00E054E5">
                  <w:pPr>
                    <w:rPr>
                      <w:rFonts w:ascii="Arial" w:hAnsi="Arial" w:cs="Arial"/>
                    </w:rPr>
                  </w:pPr>
                  <w:r w:rsidRPr="00E054E5">
                    <w:rPr>
                      <w:rFonts w:ascii="Arial" w:hAnsi="Arial" w:cs="Arial"/>
                    </w:rPr>
                    <w:t xml:space="preserve">Table 1: India </w:t>
                  </w:r>
                  <w:r>
                    <w:rPr>
                      <w:rFonts w:ascii="Arial" w:hAnsi="Arial" w:cs="Arial"/>
                    </w:rPr>
                    <w:t>Bioe</w:t>
                  </w:r>
                  <w:r w:rsidRPr="00E054E5">
                    <w:rPr>
                      <w:rFonts w:ascii="Arial" w:hAnsi="Arial" w:cs="Arial"/>
                    </w:rPr>
                    <w:t xml:space="preserve">thanol Trade Dynamics, Country-Wise Import, 2015-2020 </w:t>
                  </w:r>
                </w:p>
                <w:p w14:paraId="739BDB7A" w14:textId="77777777" w:rsidR="00E054E5" w:rsidRPr="00E054E5" w:rsidRDefault="00E054E5" w:rsidP="00E054E5">
                  <w:pPr>
                    <w:rPr>
                      <w:rFonts w:ascii="Arial" w:hAnsi="Arial" w:cs="Arial"/>
                    </w:rPr>
                  </w:pPr>
                  <w:r w:rsidRPr="00E054E5">
                    <w:rPr>
                      <w:rFonts w:ascii="Arial" w:hAnsi="Arial" w:cs="Arial"/>
                    </w:rPr>
                    <w:t>(Value in INR Million &amp; Volume in KT)</w:t>
                  </w:r>
                </w:p>
                <w:p w14:paraId="3D3FCF6E" w14:textId="23D231C2" w:rsidR="00E054E5" w:rsidRPr="00E054E5" w:rsidRDefault="00E054E5" w:rsidP="00E054E5">
                  <w:pPr>
                    <w:rPr>
                      <w:rFonts w:ascii="Arial" w:hAnsi="Arial" w:cs="Arial"/>
                    </w:rPr>
                  </w:pPr>
                  <w:r w:rsidRPr="00E054E5">
                    <w:rPr>
                      <w:rFonts w:ascii="Arial" w:hAnsi="Arial" w:cs="Arial"/>
                    </w:rPr>
                    <w:t xml:space="preserve">Table 2: India </w:t>
                  </w:r>
                  <w:r>
                    <w:rPr>
                      <w:rFonts w:ascii="Arial" w:hAnsi="Arial" w:cs="Arial"/>
                    </w:rPr>
                    <w:t>Bioe</w:t>
                  </w:r>
                  <w:r w:rsidRPr="00E054E5">
                    <w:rPr>
                      <w:rFonts w:ascii="Arial" w:hAnsi="Arial" w:cs="Arial"/>
                    </w:rPr>
                    <w:t>thanol Trade Dynamics, Country-Wise Export, 2015-2020</w:t>
                  </w:r>
                </w:p>
                <w:p w14:paraId="5975FB68" w14:textId="54058F65" w:rsidR="005456A5" w:rsidRDefault="00E054E5" w:rsidP="00E054E5">
                  <w:pPr>
                    <w:rPr>
                      <w:rFonts w:ascii="Arial" w:hAnsi="Arial" w:cs="Arial"/>
                    </w:rPr>
                  </w:pPr>
                  <w:r w:rsidRPr="00E054E5">
                    <w:rPr>
                      <w:rFonts w:ascii="Arial" w:hAnsi="Arial" w:cs="Arial"/>
                    </w:rPr>
                    <w:t>(Value in INR Million &amp; Volume in KT)</w:t>
                  </w:r>
                  <w:r w:rsidR="005456A5">
                    <w:rPr>
                      <w:rFonts w:ascii="Arial" w:hAnsi="Arial" w:cs="Arial"/>
                    </w:rPr>
                    <w:t xml:space="preserve"> </w:t>
                  </w:r>
                </w:p>
                <w:p w14:paraId="38A2672D" w14:textId="77777777" w:rsidR="00DF2CDE" w:rsidRDefault="00DF2CDE" w:rsidP="00DF2CDE">
                  <w:pPr>
                    <w:rPr>
                      <w:rFonts w:ascii="Arial" w:hAnsi="Arial" w:cs="Arial"/>
                    </w:rPr>
                  </w:pPr>
                </w:p>
                <w:p w14:paraId="448F5B2B" w14:textId="57BC8C7A" w:rsidR="00DF2CDE" w:rsidRPr="007B4F83" w:rsidRDefault="00DF2CDE" w:rsidP="00DF2CDE">
                  <w:pPr>
                    <w:spacing w:after="160" w:line="252" w:lineRule="auto"/>
                    <w:jc w:val="both"/>
                    <w:rPr>
                      <w:rFonts w:ascii="Arial" w:hAnsi="Arial" w:cs="Arial"/>
                      <w:b/>
                      <w:bCs/>
                      <w:color w:val="000000" w:themeColor="text1"/>
                      <w:szCs w:val="20"/>
                    </w:rPr>
                  </w:pPr>
                  <w:r w:rsidRPr="009136F8">
                    <w:rPr>
                      <w:rFonts w:ascii="Arial" w:hAnsi="Arial" w:cs="Arial"/>
                    </w:rPr>
                    <w:t xml:space="preserve"> </w:t>
                  </w:r>
                </w:p>
              </w:tc>
            </w:tr>
          </w:tbl>
          <w:p w14:paraId="0A21E8B2" w14:textId="77777777" w:rsidR="00E054E5" w:rsidRDefault="00E054E5" w:rsidP="00EE4B3E">
            <w:pPr>
              <w:rPr>
                <w:rFonts w:ascii="Arial" w:hAnsi="Arial" w:cs="Arial"/>
                <w:b/>
                <w:bCs/>
              </w:rPr>
            </w:pPr>
          </w:p>
          <w:p w14:paraId="6027B950" w14:textId="4F23A666" w:rsidR="00EE4B3E" w:rsidRPr="00EE4B3E" w:rsidRDefault="00EE4B3E" w:rsidP="00EE4B3E">
            <w:pPr>
              <w:rPr>
                <w:rFonts w:ascii="Arial" w:hAnsi="Arial" w:cs="Arial"/>
                <w:b/>
                <w:bCs/>
              </w:rPr>
            </w:pPr>
            <w:r w:rsidRPr="00EE4B3E">
              <w:rPr>
                <w:rFonts w:ascii="Arial" w:hAnsi="Arial" w:cs="Arial"/>
                <w:b/>
                <w:bCs/>
              </w:rPr>
              <w:t xml:space="preserve">FAQs on </w:t>
            </w:r>
            <w:r w:rsidR="00FA49A4">
              <w:rPr>
                <w:rFonts w:ascii="Arial" w:hAnsi="Arial" w:cs="Arial"/>
                <w:b/>
                <w:bCs/>
              </w:rPr>
              <w:t>India</w:t>
            </w:r>
            <w:r w:rsidRPr="00EE4B3E">
              <w:rPr>
                <w:rFonts w:ascii="Arial" w:hAnsi="Arial" w:cs="Arial"/>
                <w:b/>
                <w:bCs/>
              </w:rPr>
              <w:t xml:space="preserve"> </w:t>
            </w:r>
            <w:r w:rsidR="00C26966">
              <w:rPr>
                <w:rFonts w:ascii="Arial" w:hAnsi="Arial" w:cs="Arial"/>
                <w:b/>
                <w:bCs/>
              </w:rPr>
              <w:t>Bioethanol</w:t>
            </w:r>
            <w:r w:rsidRPr="00EE4B3E">
              <w:rPr>
                <w:rFonts w:ascii="Arial" w:hAnsi="Arial" w:cs="Arial"/>
                <w:b/>
                <w:bCs/>
              </w:rPr>
              <w:t xml:space="preserve"> Market</w:t>
            </w:r>
          </w:p>
          <w:p w14:paraId="6EFD0CA6" w14:textId="77777777" w:rsidR="00EE4B3E" w:rsidRPr="00EE4B3E" w:rsidRDefault="00EE4B3E" w:rsidP="00EE4B3E">
            <w:pPr>
              <w:rPr>
                <w:rFonts w:ascii="Arial" w:hAnsi="Arial" w:cs="Arial"/>
                <w:b/>
                <w:bCs/>
              </w:rPr>
            </w:pPr>
          </w:p>
          <w:p w14:paraId="7CDB2D4B" w14:textId="40D0F263" w:rsidR="00EE4B3E" w:rsidRPr="00EE4B3E" w:rsidRDefault="00EE4B3E" w:rsidP="00EE4B3E">
            <w:pPr>
              <w:rPr>
                <w:rFonts w:ascii="Arial" w:hAnsi="Arial" w:cs="Arial"/>
                <w:b/>
                <w:bCs/>
              </w:rPr>
            </w:pPr>
            <w:r w:rsidRPr="00EE4B3E">
              <w:rPr>
                <w:rFonts w:ascii="Arial" w:hAnsi="Arial" w:cs="Arial"/>
                <w:b/>
                <w:bCs/>
              </w:rPr>
              <w:t xml:space="preserve">Q1) Which are the major drivers for growth in demand of </w:t>
            </w:r>
            <w:r w:rsidR="00C26966">
              <w:rPr>
                <w:rFonts w:ascii="Arial" w:hAnsi="Arial" w:cs="Arial"/>
                <w:b/>
                <w:bCs/>
              </w:rPr>
              <w:t>Bioethanol</w:t>
            </w:r>
            <w:r w:rsidRPr="00EE4B3E">
              <w:rPr>
                <w:rFonts w:ascii="Arial" w:hAnsi="Arial" w:cs="Arial"/>
                <w:b/>
                <w:bCs/>
              </w:rPr>
              <w:t xml:space="preserve">? </w:t>
            </w:r>
          </w:p>
          <w:p w14:paraId="7F659326" w14:textId="461052E8" w:rsidR="00EE4B3E" w:rsidRPr="00EE4B3E" w:rsidRDefault="00EE4B3E" w:rsidP="00EE4B3E">
            <w:pPr>
              <w:rPr>
                <w:rFonts w:ascii="Arial" w:hAnsi="Arial" w:cs="Arial"/>
              </w:rPr>
            </w:pPr>
            <w:r w:rsidRPr="00EE4B3E">
              <w:rPr>
                <w:rFonts w:ascii="Arial" w:hAnsi="Arial" w:cs="Arial"/>
                <w:b/>
                <w:bCs/>
              </w:rPr>
              <w:t xml:space="preserve">A1 </w:t>
            </w:r>
            <w:r w:rsidR="00743BAD" w:rsidRPr="00743BAD">
              <w:rPr>
                <w:rFonts w:ascii="Arial" w:hAnsi="Arial" w:cs="Arial"/>
              </w:rPr>
              <w:t>Bioethanol production from natural resources coupled with its application in fuel and fuel additives, industrial solvents, beverages, disinfectant, and personal care serves as the major drivers for the rise in Bioethanol market in India</w:t>
            </w:r>
            <w:r w:rsidR="00F545BE" w:rsidRPr="00F545BE">
              <w:rPr>
                <w:rFonts w:ascii="Arial" w:hAnsi="Arial" w:cs="Arial"/>
              </w:rPr>
              <w:t>.</w:t>
            </w:r>
          </w:p>
          <w:p w14:paraId="76CB1136" w14:textId="77777777" w:rsidR="00EE4B3E" w:rsidRPr="00EE4B3E" w:rsidRDefault="00EE4B3E" w:rsidP="00EE4B3E">
            <w:pPr>
              <w:rPr>
                <w:rFonts w:ascii="Arial" w:hAnsi="Arial" w:cs="Arial"/>
                <w:b/>
                <w:bCs/>
              </w:rPr>
            </w:pPr>
          </w:p>
          <w:p w14:paraId="676040EC" w14:textId="4A36F5FF" w:rsidR="00EE4B3E" w:rsidRPr="00EE4B3E" w:rsidRDefault="00EE4B3E" w:rsidP="00EE4B3E">
            <w:pPr>
              <w:rPr>
                <w:rFonts w:ascii="Arial" w:hAnsi="Arial" w:cs="Arial"/>
                <w:b/>
                <w:bCs/>
              </w:rPr>
            </w:pPr>
            <w:r w:rsidRPr="00EE4B3E">
              <w:rPr>
                <w:rFonts w:ascii="Arial" w:hAnsi="Arial" w:cs="Arial"/>
                <w:b/>
                <w:bCs/>
              </w:rPr>
              <w:t xml:space="preserve">Q2) Which </w:t>
            </w:r>
            <w:r w:rsidR="00B1333D">
              <w:rPr>
                <w:rFonts w:ascii="Arial" w:hAnsi="Arial" w:cs="Arial"/>
                <w:b/>
                <w:bCs/>
              </w:rPr>
              <w:t>application</w:t>
            </w:r>
            <w:r w:rsidRPr="00EE4B3E">
              <w:rPr>
                <w:rFonts w:ascii="Arial" w:hAnsi="Arial" w:cs="Arial"/>
                <w:b/>
                <w:bCs/>
              </w:rPr>
              <w:t xml:space="preserve"> holds the maximum demand share in the </w:t>
            </w:r>
            <w:r w:rsidR="00FA49A4">
              <w:rPr>
                <w:rFonts w:ascii="Arial" w:hAnsi="Arial" w:cs="Arial"/>
                <w:b/>
                <w:bCs/>
              </w:rPr>
              <w:t>India</w:t>
            </w:r>
            <w:r w:rsidRPr="00EE4B3E">
              <w:rPr>
                <w:rFonts w:ascii="Arial" w:hAnsi="Arial" w:cs="Arial"/>
                <w:b/>
                <w:bCs/>
              </w:rPr>
              <w:t xml:space="preserve"> </w:t>
            </w:r>
            <w:r w:rsidR="00C26966">
              <w:rPr>
                <w:rFonts w:ascii="Arial" w:hAnsi="Arial" w:cs="Arial"/>
                <w:b/>
                <w:bCs/>
              </w:rPr>
              <w:t>Bioethanol</w:t>
            </w:r>
            <w:r w:rsidRPr="00EE4B3E">
              <w:rPr>
                <w:rFonts w:ascii="Arial" w:hAnsi="Arial" w:cs="Arial"/>
                <w:b/>
                <w:bCs/>
              </w:rPr>
              <w:t xml:space="preserve"> market as of 2020?</w:t>
            </w:r>
          </w:p>
          <w:p w14:paraId="72A784C2" w14:textId="69F6D32E" w:rsidR="00EE4B3E" w:rsidRPr="00B1333D" w:rsidRDefault="00EE4B3E" w:rsidP="00EE4B3E">
            <w:pPr>
              <w:rPr>
                <w:rFonts w:ascii="Arial" w:hAnsi="Arial" w:cs="Arial"/>
              </w:rPr>
            </w:pPr>
            <w:r w:rsidRPr="00EE4B3E">
              <w:rPr>
                <w:rFonts w:ascii="Arial" w:hAnsi="Arial" w:cs="Arial"/>
                <w:b/>
                <w:bCs/>
              </w:rPr>
              <w:t>A.2)</w:t>
            </w:r>
            <w:r w:rsidR="00B1333D">
              <w:rPr>
                <w:rFonts w:ascii="Arial" w:hAnsi="Arial" w:cs="Arial"/>
                <w:b/>
                <w:bCs/>
              </w:rPr>
              <w:t xml:space="preserve"> </w:t>
            </w:r>
            <w:r w:rsidR="00743BAD">
              <w:rPr>
                <w:rFonts w:ascii="Arial" w:hAnsi="Arial" w:cs="Arial"/>
              </w:rPr>
              <w:t>Fuel &amp; fuel additives</w:t>
            </w:r>
            <w:r w:rsidR="00B1333D">
              <w:rPr>
                <w:rFonts w:ascii="Arial" w:hAnsi="Arial" w:cs="Arial"/>
              </w:rPr>
              <w:t xml:space="preserve"> application holds the maximum demand share in </w:t>
            </w:r>
            <w:r w:rsidR="00FA49A4">
              <w:rPr>
                <w:rFonts w:ascii="Arial" w:hAnsi="Arial" w:cs="Arial"/>
              </w:rPr>
              <w:t>India</w:t>
            </w:r>
            <w:r w:rsidR="00B1333D">
              <w:rPr>
                <w:rFonts w:ascii="Arial" w:hAnsi="Arial" w:cs="Arial"/>
              </w:rPr>
              <w:t xml:space="preserve"> </w:t>
            </w:r>
            <w:r w:rsidR="00C26966">
              <w:rPr>
                <w:rFonts w:ascii="Arial" w:hAnsi="Arial" w:cs="Arial"/>
              </w:rPr>
              <w:t>Bioethanol</w:t>
            </w:r>
            <w:r w:rsidR="00B1333D">
              <w:rPr>
                <w:rFonts w:ascii="Arial" w:hAnsi="Arial" w:cs="Arial"/>
              </w:rPr>
              <w:t xml:space="preserve"> market as of 2020</w:t>
            </w:r>
            <w:r w:rsidR="00720DFD">
              <w:rPr>
                <w:rFonts w:ascii="Arial" w:hAnsi="Arial" w:cs="Arial"/>
              </w:rPr>
              <w:t>. I</w:t>
            </w:r>
            <w:r w:rsidR="00720DFD" w:rsidRPr="00720DFD">
              <w:rPr>
                <w:rFonts w:ascii="Arial" w:hAnsi="Arial" w:cs="Arial"/>
              </w:rPr>
              <w:t>t is used as a substitute of petrol for transportation</w:t>
            </w:r>
            <w:r w:rsidR="00720DFD">
              <w:rPr>
                <w:rFonts w:ascii="Arial" w:hAnsi="Arial" w:cs="Arial"/>
              </w:rPr>
              <w:t xml:space="preserve"> a</w:t>
            </w:r>
            <w:r w:rsidR="00720DFD" w:rsidRPr="00720DFD">
              <w:rPr>
                <w:rFonts w:ascii="Arial" w:hAnsi="Arial" w:cs="Arial"/>
              </w:rPr>
              <w:t>s it has high octane leve</w:t>
            </w:r>
            <w:r w:rsidR="00720DFD">
              <w:rPr>
                <w:rFonts w:ascii="Arial" w:hAnsi="Arial" w:cs="Arial"/>
              </w:rPr>
              <w:t xml:space="preserve">l. </w:t>
            </w:r>
            <w:r w:rsidR="00720DFD" w:rsidRPr="00720DFD">
              <w:rPr>
                <w:rFonts w:ascii="Arial" w:hAnsi="Arial" w:cs="Arial"/>
              </w:rPr>
              <w:t xml:space="preserve"> </w:t>
            </w:r>
          </w:p>
          <w:p w14:paraId="1F9CFD51" w14:textId="77777777" w:rsidR="00EE4B3E" w:rsidRPr="00EE4B3E" w:rsidRDefault="00EE4B3E" w:rsidP="00EE4B3E">
            <w:pPr>
              <w:rPr>
                <w:rFonts w:ascii="Arial" w:hAnsi="Arial" w:cs="Arial"/>
                <w:b/>
                <w:bCs/>
              </w:rPr>
            </w:pPr>
          </w:p>
          <w:p w14:paraId="64AEC332" w14:textId="77777777" w:rsidR="00EE4B3E" w:rsidRPr="00EE4B3E" w:rsidRDefault="00EE4B3E" w:rsidP="00EE4B3E">
            <w:pPr>
              <w:rPr>
                <w:rFonts w:ascii="Arial" w:hAnsi="Arial" w:cs="Arial"/>
                <w:b/>
                <w:bCs/>
              </w:rPr>
            </w:pPr>
            <w:r w:rsidRPr="00EE4B3E">
              <w:rPr>
                <w:rFonts w:ascii="Arial" w:hAnsi="Arial" w:cs="Arial"/>
                <w:b/>
                <w:bCs/>
              </w:rPr>
              <w:t>Q3) Do You offer a single or multi-user license?</w:t>
            </w:r>
          </w:p>
          <w:p w14:paraId="1F834CE7" w14:textId="77777777" w:rsidR="00EE4B3E" w:rsidRPr="00EE4B3E" w:rsidRDefault="00EE4B3E" w:rsidP="00EE4B3E">
            <w:pPr>
              <w:rPr>
                <w:rFonts w:ascii="Arial" w:hAnsi="Arial" w:cs="Arial"/>
              </w:rPr>
            </w:pPr>
            <w:r w:rsidRPr="00EE4B3E">
              <w:rPr>
                <w:rFonts w:ascii="Arial" w:hAnsi="Arial" w:cs="Arial"/>
                <w:b/>
                <w:bCs/>
              </w:rPr>
              <w:t xml:space="preserve">A3) </w:t>
            </w:r>
            <w:r w:rsidRPr="00EE4B3E">
              <w:rPr>
                <w:rFonts w:ascii="Arial" w:hAnsi="Arial" w:cs="Arial"/>
              </w:rPr>
              <w:t>We offer multi-user license, which will allow three users within in your organizations to access the report at any given point of time.</w:t>
            </w:r>
          </w:p>
          <w:p w14:paraId="0B29F770" w14:textId="77777777" w:rsidR="00EE4B3E" w:rsidRPr="00EE4B3E" w:rsidRDefault="00EE4B3E" w:rsidP="00EE4B3E">
            <w:pPr>
              <w:rPr>
                <w:rFonts w:ascii="Arial" w:hAnsi="Arial" w:cs="Arial"/>
                <w:b/>
                <w:bCs/>
              </w:rPr>
            </w:pPr>
          </w:p>
          <w:p w14:paraId="64063C08" w14:textId="77777777" w:rsidR="00EE4B3E" w:rsidRPr="00EE4B3E" w:rsidRDefault="00EE4B3E" w:rsidP="00EE4B3E">
            <w:pPr>
              <w:rPr>
                <w:rFonts w:ascii="Arial" w:hAnsi="Arial" w:cs="Arial"/>
                <w:b/>
                <w:bCs/>
              </w:rPr>
            </w:pPr>
            <w:r w:rsidRPr="00EE4B3E">
              <w:rPr>
                <w:rFonts w:ascii="Arial" w:hAnsi="Arial" w:cs="Arial"/>
                <w:b/>
                <w:bCs/>
              </w:rPr>
              <w:t>Q4) Will I get access to Analyst who has authored the report?</w:t>
            </w:r>
          </w:p>
          <w:p w14:paraId="35607221" w14:textId="5E39EF86" w:rsidR="006F3BAF" w:rsidRDefault="00EE4B3E" w:rsidP="00EE4B3E">
            <w:pPr>
              <w:rPr>
                <w:rFonts w:ascii="Arial" w:hAnsi="Arial" w:cs="Arial"/>
              </w:rPr>
            </w:pPr>
            <w:r w:rsidRPr="00EE4B3E">
              <w:rPr>
                <w:rFonts w:ascii="Arial" w:hAnsi="Arial" w:cs="Arial"/>
                <w:b/>
                <w:bCs/>
              </w:rPr>
              <w:t xml:space="preserve">A4) </w:t>
            </w:r>
            <w:r w:rsidRPr="00EE4B3E">
              <w:rPr>
                <w:rFonts w:ascii="Arial" w:hAnsi="Arial" w:cs="Arial"/>
              </w:rPr>
              <w:t>Yes, you will have 24/7 access to the analyst during the subscription period.</w:t>
            </w:r>
          </w:p>
          <w:p w14:paraId="0B0A8BB6" w14:textId="2E9E83FC" w:rsidR="00E7481F" w:rsidRDefault="00E7481F" w:rsidP="00A3059D">
            <w:pPr>
              <w:rPr>
                <w:rFonts w:ascii="Arial" w:hAnsi="Arial" w:cs="Arial"/>
              </w:rPr>
            </w:pPr>
          </w:p>
          <w:p w14:paraId="123A1D3C" w14:textId="77777777" w:rsidR="00E7481F" w:rsidRDefault="00E7481F" w:rsidP="00A3059D">
            <w:pPr>
              <w:rPr>
                <w:rFonts w:ascii="Arial" w:hAnsi="Arial" w:cs="Arial"/>
              </w:rPr>
            </w:pPr>
          </w:p>
          <w:p w14:paraId="2EE5774D" w14:textId="77777777" w:rsidR="00B34EE2" w:rsidRPr="007B4F83" w:rsidRDefault="00B34EE2" w:rsidP="00A3059D">
            <w:pPr>
              <w:rPr>
                <w:rFonts w:ascii="Arial" w:hAnsi="Arial" w:cs="Arial"/>
                <w:b/>
                <w:bCs/>
                <w:color w:val="000000" w:themeColor="text1"/>
                <w:szCs w:val="20"/>
              </w:rPr>
            </w:pPr>
          </w:p>
        </w:tc>
      </w:tr>
    </w:tbl>
    <w:p w14:paraId="220F9926" w14:textId="77777777" w:rsidR="003F56BA" w:rsidRPr="00DF2D57" w:rsidRDefault="003F56BA" w:rsidP="00046DEA">
      <w:pPr>
        <w:spacing w:line="360" w:lineRule="auto"/>
        <w:rPr>
          <w:rFonts w:ascii="Arial" w:hAnsi="Arial" w:cs="Arial"/>
        </w:rPr>
      </w:pPr>
    </w:p>
    <w:sectPr w:rsidR="003F56BA" w:rsidRPr="00DF2D57" w:rsidSect="00E130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E25AF" w14:textId="77777777" w:rsidR="00DD4ADE" w:rsidRDefault="00DD4ADE" w:rsidP="001D6B26">
      <w:pPr>
        <w:spacing w:after="0" w:line="240" w:lineRule="auto"/>
      </w:pPr>
      <w:r>
        <w:separator/>
      </w:r>
    </w:p>
  </w:endnote>
  <w:endnote w:type="continuationSeparator" w:id="0">
    <w:p w14:paraId="6AD79ABA" w14:textId="77777777" w:rsidR="00DD4ADE" w:rsidRDefault="00DD4ADE" w:rsidP="001D6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0C32A" w14:textId="77777777" w:rsidR="00DD4ADE" w:rsidRDefault="00DD4ADE" w:rsidP="001D6B26">
      <w:pPr>
        <w:spacing w:after="0" w:line="240" w:lineRule="auto"/>
      </w:pPr>
      <w:r>
        <w:separator/>
      </w:r>
    </w:p>
  </w:footnote>
  <w:footnote w:type="continuationSeparator" w:id="0">
    <w:p w14:paraId="4BF62C76" w14:textId="77777777" w:rsidR="00DD4ADE" w:rsidRDefault="00DD4ADE" w:rsidP="001D6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687"/>
    <w:multiLevelType w:val="multilevel"/>
    <w:tmpl w:val="C6E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55826"/>
    <w:multiLevelType w:val="multilevel"/>
    <w:tmpl w:val="0409001F"/>
    <w:lvl w:ilvl="0">
      <w:start w:val="1"/>
      <w:numFmt w:val="decimal"/>
      <w:lvlText w:val="%1."/>
      <w:lvlJc w:val="left"/>
      <w:pPr>
        <w:ind w:left="360" w:hanging="360"/>
      </w:pPr>
      <w:rPr>
        <w:b/>
      </w:rPr>
    </w:lvl>
    <w:lvl w:ilvl="1">
      <w:start w:val="1"/>
      <w:numFmt w:val="decimal"/>
      <w:lvlText w:val="%1.%2."/>
      <w:lvlJc w:val="left"/>
      <w:pPr>
        <w:ind w:left="88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6C6B85"/>
    <w:multiLevelType w:val="hybridMultilevel"/>
    <w:tmpl w:val="36781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348"/>
    <w:rsid w:val="0000011B"/>
    <w:rsid w:val="00000547"/>
    <w:rsid w:val="00000930"/>
    <w:rsid w:val="00000B83"/>
    <w:rsid w:val="00000DB2"/>
    <w:rsid w:val="00001820"/>
    <w:rsid w:val="00002153"/>
    <w:rsid w:val="0000223C"/>
    <w:rsid w:val="0000367F"/>
    <w:rsid w:val="00005A73"/>
    <w:rsid w:val="000060FC"/>
    <w:rsid w:val="00011C0E"/>
    <w:rsid w:val="00012B0F"/>
    <w:rsid w:val="000152C8"/>
    <w:rsid w:val="00015AAC"/>
    <w:rsid w:val="0001656B"/>
    <w:rsid w:val="0002307C"/>
    <w:rsid w:val="00024343"/>
    <w:rsid w:val="000247C0"/>
    <w:rsid w:val="000261DF"/>
    <w:rsid w:val="00027F04"/>
    <w:rsid w:val="00031813"/>
    <w:rsid w:val="00031899"/>
    <w:rsid w:val="0003292E"/>
    <w:rsid w:val="000414B4"/>
    <w:rsid w:val="00041748"/>
    <w:rsid w:val="00043956"/>
    <w:rsid w:val="000458F7"/>
    <w:rsid w:val="00046853"/>
    <w:rsid w:val="00046C3A"/>
    <w:rsid w:val="00046DEA"/>
    <w:rsid w:val="00046F77"/>
    <w:rsid w:val="000501B8"/>
    <w:rsid w:val="00050BA9"/>
    <w:rsid w:val="00055886"/>
    <w:rsid w:val="000560D3"/>
    <w:rsid w:val="00057C08"/>
    <w:rsid w:val="00057DF0"/>
    <w:rsid w:val="00062D20"/>
    <w:rsid w:val="0006400F"/>
    <w:rsid w:val="0006556B"/>
    <w:rsid w:val="000667F7"/>
    <w:rsid w:val="00070FB3"/>
    <w:rsid w:val="00073732"/>
    <w:rsid w:val="000758CA"/>
    <w:rsid w:val="00076DBF"/>
    <w:rsid w:val="00082292"/>
    <w:rsid w:val="00086445"/>
    <w:rsid w:val="000871CC"/>
    <w:rsid w:val="000879BF"/>
    <w:rsid w:val="00087EE1"/>
    <w:rsid w:val="000907BD"/>
    <w:rsid w:val="000917A2"/>
    <w:rsid w:val="000926D7"/>
    <w:rsid w:val="00092877"/>
    <w:rsid w:val="000932E0"/>
    <w:rsid w:val="00093B19"/>
    <w:rsid w:val="00095453"/>
    <w:rsid w:val="0009633C"/>
    <w:rsid w:val="000A3261"/>
    <w:rsid w:val="000A5731"/>
    <w:rsid w:val="000A5C77"/>
    <w:rsid w:val="000B36BA"/>
    <w:rsid w:val="000B4F47"/>
    <w:rsid w:val="000B75EC"/>
    <w:rsid w:val="000C05C6"/>
    <w:rsid w:val="000C2A08"/>
    <w:rsid w:val="000C2C30"/>
    <w:rsid w:val="000C4191"/>
    <w:rsid w:val="000C5B40"/>
    <w:rsid w:val="000D0736"/>
    <w:rsid w:val="000D3070"/>
    <w:rsid w:val="000D511E"/>
    <w:rsid w:val="000D557B"/>
    <w:rsid w:val="000D5A7A"/>
    <w:rsid w:val="000D7AF2"/>
    <w:rsid w:val="000E40EC"/>
    <w:rsid w:val="000E609B"/>
    <w:rsid w:val="000E782F"/>
    <w:rsid w:val="000F0461"/>
    <w:rsid w:val="000F23A5"/>
    <w:rsid w:val="000F24C9"/>
    <w:rsid w:val="000F39DC"/>
    <w:rsid w:val="000F4289"/>
    <w:rsid w:val="000F5677"/>
    <w:rsid w:val="000F5B5C"/>
    <w:rsid w:val="000F7F82"/>
    <w:rsid w:val="00100251"/>
    <w:rsid w:val="001007D7"/>
    <w:rsid w:val="00100B33"/>
    <w:rsid w:val="00103A35"/>
    <w:rsid w:val="00106CA1"/>
    <w:rsid w:val="00110517"/>
    <w:rsid w:val="00112288"/>
    <w:rsid w:val="001136C4"/>
    <w:rsid w:val="00114372"/>
    <w:rsid w:val="00114555"/>
    <w:rsid w:val="00114740"/>
    <w:rsid w:val="00116682"/>
    <w:rsid w:val="00121F5D"/>
    <w:rsid w:val="0012438E"/>
    <w:rsid w:val="0012509E"/>
    <w:rsid w:val="001259DD"/>
    <w:rsid w:val="001314F9"/>
    <w:rsid w:val="001347DC"/>
    <w:rsid w:val="00134ED4"/>
    <w:rsid w:val="001377C9"/>
    <w:rsid w:val="00140B3E"/>
    <w:rsid w:val="00140DED"/>
    <w:rsid w:val="00143706"/>
    <w:rsid w:val="00143B21"/>
    <w:rsid w:val="001443BC"/>
    <w:rsid w:val="00145EB9"/>
    <w:rsid w:val="00146BC3"/>
    <w:rsid w:val="00147D25"/>
    <w:rsid w:val="001510EA"/>
    <w:rsid w:val="001537F4"/>
    <w:rsid w:val="001538E6"/>
    <w:rsid w:val="00154ECE"/>
    <w:rsid w:val="00156949"/>
    <w:rsid w:val="001576E1"/>
    <w:rsid w:val="00157E64"/>
    <w:rsid w:val="00162FEC"/>
    <w:rsid w:val="001637B4"/>
    <w:rsid w:val="00163E12"/>
    <w:rsid w:val="001658D9"/>
    <w:rsid w:val="0017001D"/>
    <w:rsid w:val="00171E19"/>
    <w:rsid w:val="00172DEA"/>
    <w:rsid w:val="00174EDE"/>
    <w:rsid w:val="00175D38"/>
    <w:rsid w:val="001826CE"/>
    <w:rsid w:val="001828FE"/>
    <w:rsid w:val="00183093"/>
    <w:rsid w:val="0018438E"/>
    <w:rsid w:val="0018539B"/>
    <w:rsid w:val="001911A5"/>
    <w:rsid w:val="00193E57"/>
    <w:rsid w:val="00193F9A"/>
    <w:rsid w:val="001953AE"/>
    <w:rsid w:val="00196BF3"/>
    <w:rsid w:val="001A252A"/>
    <w:rsid w:val="001A3D6C"/>
    <w:rsid w:val="001A51FD"/>
    <w:rsid w:val="001B065D"/>
    <w:rsid w:val="001B1D5A"/>
    <w:rsid w:val="001B38B1"/>
    <w:rsid w:val="001B409E"/>
    <w:rsid w:val="001B4781"/>
    <w:rsid w:val="001B60A2"/>
    <w:rsid w:val="001C12D8"/>
    <w:rsid w:val="001C294F"/>
    <w:rsid w:val="001C30E1"/>
    <w:rsid w:val="001C3EF2"/>
    <w:rsid w:val="001C43CA"/>
    <w:rsid w:val="001C4443"/>
    <w:rsid w:val="001C5B43"/>
    <w:rsid w:val="001C5ECD"/>
    <w:rsid w:val="001C7D0D"/>
    <w:rsid w:val="001D010B"/>
    <w:rsid w:val="001D6B26"/>
    <w:rsid w:val="001E2B56"/>
    <w:rsid w:val="001E3B46"/>
    <w:rsid w:val="001E4C3C"/>
    <w:rsid w:val="001E5234"/>
    <w:rsid w:val="001F1B0F"/>
    <w:rsid w:val="001F218F"/>
    <w:rsid w:val="001F27A9"/>
    <w:rsid w:val="001F2939"/>
    <w:rsid w:val="001F35F9"/>
    <w:rsid w:val="001F65B9"/>
    <w:rsid w:val="001F782F"/>
    <w:rsid w:val="0020073A"/>
    <w:rsid w:val="00201B98"/>
    <w:rsid w:val="002025CB"/>
    <w:rsid w:val="00204481"/>
    <w:rsid w:val="00206476"/>
    <w:rsid w:val="00206EB7"/>
    <w:rsid w:val="00213C77"/>
    <w:rsid w:val="0021618D"/>
    <w:rsid w:val="00216FB3"/>
    <w:rsid w:val="00223803"/>
    <w:rsid w:val="00223ECD"/>
    <w:rsid w:val="00224C35"/>
    <w:rsid w:val="002250CD"/>
    <w:rsid w:val="002259BF"/>
    <w:rsid w:val="002303C3"/>
    <w:rsid w:val="00237CA9"/>
    <w:rsid w:val="00243196"/>
    <w:rsid w:val="00244556"/>
    <w:rsid w:val="00247FC1"/>
    <w:rsid w:val="00250CAB"/>
    <w:rsid w:val="00251EA2"/>
    <w:rsid w:val="00253061"/>
    <w:rsid w:val="00253F43"/>
    <w:rsid w:val="0025515A"/>
    <w:rsid w:val="00255987"/>
    <w:rsid w:val="00261BEB"/>
    <w:rsid w:val="00261E6A"/>
    <w:rsid w:val="00261F97"/>
    <w:rsid w:val="0026572B"/>
    <w:rsid w:val="00271F4B"/>
    <w:rsid w:val="00275D0D"/>
    <w:rsid w:val="002773A6"/>
    <w:rsid w:val="002774CB"/>
    <w:rsid w:val="0028089C"/>
    <w:rsid w:val="00280E7B"/>
    <w:rsid w:val="0028110E"/>
    <w:rsid w:val="00281C22"/>
    <w:rsid w:val="00281EE5"/>
    <w:rsid w:val="002827D3"/>
    <w:rsid w:val="00283117"/>
    <w:rsid w:val="0028464B"/>
    <w:rsid w:val="00292522"/>
    <w:rsid w:val="00293710"/>
    <w:rsid w:val="002A207E"/>
    <w:rsid w:val="002A26FB"/>
    <w:rsid w:val="002A2909"/>
    <w:rsid w:val="002A2DE7"/>
    <w:rsid w:val="002A463B"/>
    <w:rsid w:val="002A48DA"/>
    <w:rsid w:val="002B291E"/>
    <w:rsid w:val="002B461E"/>
    <w:rsid w:val="002B4963"/>
    <w:rsid w:val="002C221E"/>
    <w:rsid w:val="002C5CDB"/>
    <w:rsid w:val="002C6F33"/>
    <w:rsid w:val="002D0545"/>
    <w:rsid w:val="002D1ED1"/>
    <w:rsid w:val="002D260E"/>
    <w:rsid w:val="002D2657"/>
    <w:rsid w:val="002D77AC"/>
    <w:rsid w:val="002D7848"/>
    <w:rsid w:val="002D7C80"/>
    <w:rsid w:val="002E0AB9"/>
    <w:rsid w:val="002E1ADD"/>
    <w:rsid w:val="002E3E07"/>
    <w:rsid w:val="002E4733"/>
    <w:rsid w:val="002E5055"/>
    <w:rsid w:val="002E5CD5"/>
    <w:rsid w:val="002F2E56"/>
    <w:rsid w:val="002F2F13"/>
    <w:rsid w:val="002F66F1"/>
    <w:rsid w:val="00303183"/>
    <w:rsid w:val="0030716D"/>
    <w:rsid w:val="00307CCB"/>
    <w:rsid w:val="003147A2"/>
    <w:rsid w:val="00315C9B"/>
    <w:rsid w:val="00317FA8"/>
    <w:rsid w:val="003211A4"/>
    <w:rsid w:val="00321D1D"/>
    <w:rsid w:val="003230C8"/>
    <w:rsid w:val="00324564"/>
    <w:rsid w:val="00325F73"/>
    <w:rsid w:val="00326EE5"/>
    <w:rsid w:val="003272D8"/>
    <w:rsid w:val="00327719"/>
    <w:rsid w:val="00327FF8"/>
    <w:rsid w:val="003304A0"/>
    <w:rsid w:val="003304E0"/>
    <w:rsid w:val="00330642"/>
    <w:rsid w:val="00331F66"/>
    <w:rsid w:val="00332510"/>
    <w:rsid w:val="00332C12"/>
    <w:rsid w:val="00336615"/>
    <w:rsid w:val="00342165"/>
    <w:rsid w:val="00344BBF"/>
    <w:rsid w:val="00345A93"/>
    <w:rsid w:val="00347D64"/>
    <w:rsid w:val="00347D68"/>
    <w:rsid w:val="003520ED"/>
    <w:rsid w:val="0035287C"/>
    <w:rsid w:val="00353BBC"/>
    <w:rsid w:val="00354F1C"/>
    <w:rsid w:val="00360413"/>
    <w:rsid w:val="00360960"/>
    <w:rsid w:val="00360D20"/>
    <w:rsid w:val="00361510"/>
    <w:rsid w:val="0036226A"/>
    <w:rsid w:val="003645C2"/>
    <w:rsid w:val="003654D2"/>
    <w:rsid w:val="00365AA4"/>
    <w:rsid w:val="00370A7F"/>
    <w:rsid w:val="00370E6E"/>
    <w:rsid w:val="00373940"/>
    <w:rsid w:val="00373D83"/>
    <w:rsid w:val="0037597B"/>
    <w:rsid w:val="0038097C"/>
    <w:rsid w:val="00382B1A"/>
    <w:rsid w:val="003832E5"/>
    <w:rsid w:val="003849AF"/>
    <w:rsid w:val="00384E3E"/>
    <w:rsid w:val="00385875"/>
    <w:rsid w:val="00390103"/>
    <w:rsid w:val="00390469"/>
    <w:rsid w:val="003913FC"/>
    <w:rsid w:val="00391876"/>
    <w:rsid w:val="003A4C4E"/>
    <w:rsid w:val="003A4CD7"/>
    <w:rsid w:val="003A682A"/>
    <w:rsid w:val="003B17B2"/>
    <w:rsid w:val="003B1CF2"/>
    <w:rsid w:val="003B3599"/>
    <w:rsid w:val="003B37E0"/>
    <w:rsid w:val="003B3E02"/>
    <w:rsid w:val="003C40A8"/>
    <w:rsid w:val="003C47C9"/>
    <w:rsid w:val="003C6768"/>
    <w:rsid w:val="003C6A72"/>
    <w:rsid w:val="003C7512"/>
    <w:rsid w:val="003C7CAA"/>
    <w:rsid w:val="003D1D47"/>
    <w:rsid w:val="003D215A"/>
    <w:rsid w:val="003D3002"/>
    <w:rsid w:val="003D3C34"/>
    <w:rsid w:val="003D3F25"/>
    <w:rsid w:val="003D5123"/>
    <w:rsid w:val="003D663E"/>
    <w:rsid w:val="003D75DA"/>
    <w:rsid w:val="003D76F6"/>
    <w:rsid w:val="003E06EA"/>
    <w:rsid w:val="003E0AC4"/>
    <w:rsid w:val="003E10C5"/>
    <w:rsid w:val="003E19C4"/>
    <w:rsid w:val="003E29C6"/>
    <w:rsid w:val="003E41B6"/>
    <w:rsid w:val="003E4CD7"/>
    <w:rsid w:val="003E62DA"/>
    <w:rsid w:val="003E736D"/>
    <w:rsid w:val="003F060E"/>
    <w:rsid w:val="003F1478"/>
    <w:rsid w:val="003F23F3"/>
    <w:rsid w:val="003F271B"/>
    <w:rsid w:val="003F48AB"/>
    <w:rsid w:val="003F544B"/>
    <w:rsid w:val="003F56BA"/>
    <w:rsid w:val="003F600C"/>
    <w:rsid w:val="003F7E50"/>
    <w:rsid w:val="00400732"/>
    <w:rsid w:val="00401781"/>
    <w:rsid w:val="00401D7A"/>
    <w:rsid w:val="004020B3"/>
    <w:rsid w:val="0040210A"/>
    <w:rsid w:val="00402DF1"/>
    <w:rsid w:val="00410765"/>
    <w:rsid w:val="004109BB"/>
    <w:rsid w:val="0041209B"/>
    <w:rsid w:val="004121A2"/>
    <w:rsid w:val="004138E3"/>
    <w:rsid w:val="004144F5"/>
    <w:rsid w:val="004215B4"/>
    <w:rsid w:val="00421B0A"/>
    <w:rsid w:val="00422D1B"/>
    <w:rsid w:val="00423616"/>
    <w:rsid w:val="0042555A"/>
    <w:rsid w:val="004306C0"/>
    <w:rsid w:val="00430AE2"/>
    <w:rsid w:val="00432D7E"/>
    <w:rsid w:val="00434812"/>
    <w:rsid w:val="0043725F"/>
    <w:rsid w:val="00437304"/>
    <w:rsid w:val="00437DCB"/>
    <w:rsid w:val="004425FB"/>
    <w:rsid w:val="004457DE"/>
    <w:rsid w:val="00450748"/>
    <w:rsid w:val="00452935"/>
    <w:rsid w:val="0045353A"/>
    <w:rsid w:val="00454372"/>
    <w:rsid w:val="00454DE6"/>
    <w:rsid w:val="00455407"/>
    <w:rsid w:val="00457051"/>
    <w:rsid w:val="00460D93"/>
    <w:rsid w:val="0046500E"/>
    <w:rsid w:val="004724AC"/>
    <w:rsid w:val="004740DC"/>
    <w:rsid w:val="00476C1E"/>
    <w:rsid w:val="00477285"/>
    <w:rsid w:val="00481920"/>
    <w:rsid w:val="0048294D"/>
    <w:rsid w:val="004877AD"/>
    <w:rsid w:val="004953A1"/>
    <w:rsid w:val="004964D0"/>
    <w:rsid w:val="004979A0"/>
    <w:rsid w:val="004A1348"/>
    <w:rsid w:val="004A1353"/>
    <w:rsid w:val="004A1DA1"/>
    <w:rsid w:val="004A35F8"/>
    <w:rsid w:val="004A3763"/>
    <w:rsid w:val="004A5827"/>
    <w:rsid w:val="004B0CAE"/>
    <w:rsid w:val="004B18B8"/>
    <w:rsid w:val="004B22AD"/>
    <w:rsid w:val="004B2A9D"/>
    <w:rsid w:val="004B2AB9"/>
    <w:rsid w:val="004B486D"/>
    <w:rsid w:val="004B6714"/>
    <w:rsid w:val="004B6B24"/>
    <w:rsid w:val="004B6BF1"/>
    <w:rsid w:val="004B7159"/>
    <w:rsid w:val="004C0960"/>
    <w:rsid w:val="004C7218"/>
    <w:rsid w:val="004D0285"/>
    <w:rsid w:val="004D05CA"/>
    <w:rsid w:val="004D1BED"/>
    <w:rsid w:val="004D2F05"/>
    <w:rsid w:val="004D3FC0"/>
    <w:rsid w:val="004D5707"/>
    <w:rsid w:val="004E0006"/>
    <w:rsid w:val="004E0B3A"/>
    <w:rsid w:val="004E2193"/>
    <w:rsid w:val="004E262D"/>
    <w:rsid w:val="004E580B"/>
    <w:rsid w:val="004E6701"/>
    <w:rsid w:val="004F0638"/>
    <w:rsid w:val="004F46E2"/>
    <w:rsid w:val="004F58D9"/>
    <w:rsid w:val="004F6743"/>
    <w:rsid w:val="004F6A04"/>
    <w:rsid w:val="004F6CFC"/>
    <w:rsid w:val="00500D8A"/>
    <w:rsid w:val="00501D7B"/>
    <w:rsid w:val="00512458"/>
    <w:rsid w:val="00512FAE"/>
    <w:rsid w:val="00521971"/>
    <w:rsid w:val="00521DD7"/>
    <w:rsid w:val="00522749"/>
    <w:rsid w:val="0052492E"/>
    <w:rsid w:val="005259D7"/>
    <w:rsid w:val="0052689F"/>
    <w:rsid w:val="00526AD1"/>
    <w:rsid w:val="00527B04"/>
    <w:rsid w:val="005315FF"/>
    <w:rsid w:val="00532ADA"/>
    <w:rsid w:val="0053326A"/>
    <w:rsid w:val="00536DE1"/>
    <w:rsid w:val="00540F13"/>
    <w:rsid w:val="00542AC6"/>
    <w:rsid w:val="00542BB3"/>
    <w:rsid w:val="00542C1A"/>
    <w:rsid w:val="005456A5"/>
    <w:rsid w:val="005476C0"/>
    <w:rsid w:val="00547C98"/>
    <w:rsid w:val="00555627"/>
    <w:rsid w:val="00555BBF"/>
    <w:rsid w:val="00557739"/>
    <w:rsid w:val="00557961"/>
    <w:rsid w:val="005579F6"/>
    <w:rsid w:val="00561144"/>
    <w:rsid w:val="005673C4"/>
    <w:rsid w:val="00570776"/>
    <w:rsid w:val="005707D5"/>
    <w:rsid w:val="00571252"/>
    <w:rsid w:val="005730FC"/>
    <w:rsid w:val="0057322B"/>
    <w:rsid w:val="00573D94"/>
    <w:rsid w:val="00574414"/>
    <w:rsid w:val="00574CF3"/>
    <w:rsid w:val="0057687A"/>
    <w:rsid w:val="005842F6"/>
    <w:rsid w:val="0058483A"/>
    <w:rsid w:val="0058525D"/>
    <w:rsid w:val="005872A7"/>
    <w:rsid w:val="00590973"/>
    <w:rsid w:val="00590D79"/>
    <w:rsid w:val="00592A67"/>
    <w:rsid w:val="00595DD6"/>
    <w:rsid w:val="00596ABC"/>
    <w:rsid w:val="00597956"/>
    <w:rsid w:val="005A1E6D"/>
    <w:rsid w:val="005A294E"/>
    <w:rsid w:val="005B2D44"/>
    <w:rsid w:val="005B3D90"/>
    <w:rsid w:val="005B50F3"/>
    <w:rsid w:val="005B6AC5"/>
    <w:rsid w:val="005B6B45"/>
    <w:rsid w:val="005B6D17"/>
    <w:rsid w:val="005B6F31"/>
    <w:rsid w:val="005B71B1"/>
    <w:rsid w:val="005C06D8"/>
    <w:rsid w:val="005C2F90"/>
    <w:rsid w:val="005C3D13"/>
    <w:rsid w:val="005C4207"/>
    <w:rsid w:val="005C4222"/>
    <w:rsid w:val="005C52A7"/>
    <w:rsid w:val="005D185A"/>
    <w:rsid w:val="005D2FF9"/>
    <w:rsid w:val="005D46F3"/>
    <w:rsid w:val="005D4B69"/>
    <w:rsid w:val="005D6F46"/>
    <w:rsid w:val="005D72CE"/>
    <w:rsid w:val="005E05A1"/>
    <w:rsid w:val="005E1DD4"/>
    <w:rsid w:val="005E3EF7"/>
    <w:rsid w:val="005E4677"/>
    <w:rsid w:val="005E4E29"/>
    <w:rsid w:val="005E5027"/>
    <w:rsid w:val="005F0D99"/>
    <w:rsid w:val="005F417E"/>
    <w:rsid w:val="005F4AFF"/>
    <w:rsid w:val="005F5A4F"/>
    <w:rsid w:val="005F61EF"/>
    <w:rsid w:val="006002A5"/>
    <w:rsid w:val="0060169B"/>
    <w:rsid w:val="00603243"/>
    <w:rsid w:val="006056A1"/>
    <w:rsid w:val="0060656F"/>
    <w:rsid w:val="006075A4"/>
    <w:rsid w:val="00610E70"/>
    <w:rsid w:val="00612152"/>
    <w:rsid w:val="0061321A"/>
    <w:rsid w:val="006148B2"/>
    <w:rsid w:val="00614DDC"/>
    <w:rsid w:val="006157A5"/>
    <w:rsid w:val="00622C88"/>
    <w:rsid w:val="00627E91"/>
    <w:rsid w:val="00630A67"/>
    <w:rsid w:val="006323F8"/>
    <w:rsid w:val="0063359C"/>
    <w:rsid w:val="00633786"/>
    <w:rsid w:val="00634CD3"/>
    <w:rsid w:val="00644784"/>
    <w:rsid w:val="00645388"/>
    <w:rsid w:val="00647996"/>
    <w:rsid w:val="006514B2"/>
    <w:rsid w:val="00652185"/>
    <w:rsid w:val="00652218"/>
    <w:rsid w:val="00652804"/>
    <w:rsid w:val="00653CAE"/>
    <w:rsid w:val="006555D5"/>
    <w:rsid w:val="00655F03"/>
    <w:rsid w:val="006571E7"/>
    <w:rsid w:val="0066387B"/>
    <w:rsid w:val="00665093"/>
    <w:rsid w:val="0066568C"/>
    <w:rsid w:val="0066754A"/>
    <w:rsid w:val="006718E2"/>
    <w:rsid w:val="00673A68"/>
    <w:rsid w:val="006812BD"/>
    <w:rsid w:val="00682F43"/>
    <w:rsid w:val="00684A3F"/>
    <w:rsid w:val="00685521"/>
    <w:rsid w:val="0068742A"/>
    <w:rsid w:val="00687FA4"/>
    <w:rsid w:val="0069002F"/>
    <w:rsid w:val="00693CEA"/>
    <w:rsid w:val="006952DD"/>
    <w:rsid w:val="0069566F"/>
    <w:rsid w:val="0069783F"/>
    <w:rsid w:val="00697EED"/>
    <w:rsid w:val="006A1599"/>
    <w:rsid w:val="006A4B57"/>
    <w:rsid w:val="006A618D"/>
    <w:rsid w:val="006B12B1"/>
    <w:rsid w:val="006B1BDC"/>
    <w:rsid w:val="006B6B8C"/>
    <w:rsid w:val="006B73B0"/>
    <w:rsid w:val="006C071F"/>
    <w:rsid w:val="006C369E"/>
    <w:rsid w:val="006C4B1D"/>
    <w:rsid w:val="006D2636"/>
    <w:rsid w:val="006D3375"/>
    <w:rsid w:val="006D3AD7"/>
    <w:rsid w:val="006D5308"/>
    <w:rsid w:val="006E3C34"/>
    <w:rsid w:val="006E6A93"/>
    <w:rsid w:val="006F00C6"/>
    <w:rsid w:val="006F3BAF"/>
    <w:rsid w:val="006F66E3"/>
    <w:rsid w:val="00700E2A"/>
    <w:rsid w:val="007015E5"/>
    <w:rsid w:val="007069B3"/>
    <w:rsid w:val="00707F24"/>
    <w:rsid w:val="007127A3"/>
    <w:rsid w:val="007129C2"/>
    <w:rsid w:val="00716DB7"/>
    <w:rsid w:val="00720DFD"/>
    <w:rsid w:val="00723B09"/>
    <w:rsid w:val="00723C1C"/>
    <w:rsid w:val="00724955"/>
    <w:rsid w:val="00724C88"/>
    <w:rsid w:val="00726591"/>
    <w:rsid w:val="00726F76"/>
    <w:rsid w:val="007272AC"/>
    <w:rsid w:val="00730229"/>
    <w:rsid w:val="00730278"/>
    <w:rsid w:val="007325B0"/>
    <w:rsid w:val="007342DF"/>
    <w:rsid w:val="007349EB"/>
    <w:rsid w:val="007372ED"/>
    <w:rsid w:val="0074024E"/>
    <w:rsid w:val="00743492"/>
    <w:rsid w:val="00743AC8"/>
    <w:rsid w:val="00743BAD"/>
    <w:rsid w:val="00746328"/>
    <w:rsid w:val="00751C16"/>
    <w:rsid w:val="00753AFF"/>
    <w:rsid w:val="00757308"/>
    <w:rsid w:val="007575AC"/>
    <w:rsid w:val="0076282C"/>
    <w:rsid w:val="00762BC4"/>
    <w:rsid w:val="007646CE"/>
    <w:rsid w:val="00765D95"/>
    <w:rsid w:val="00772297"/>
    <w:rsid w:val="00773BBB"/>
    <w:rsid w:val="00773CF3"/>
    <w:rsid w:val="007742BF"/>
    <w:rsid w:val="007752F9"/>
    <w:rsid w:val="00776C48"/>
    <w:rsid w:val="00781781"/>
    <w:rsid w:val="00783115"/>
    <w:rsid w:val="0078330B"/>
    <w:rsid w:val="00785129"/>
    <w:rsid w:val="00787B8C"/>
    <w:rsid w:val="007905A0"/>
    <w:rsid w:val="00794C06"/>
    <w:rsid w:val="007A27DD"/>
    <w:rsid w:val="007A2BC2"/>
    <w:rsid w:val="007A4558"/>
    <w:rsid w:val="007A4951"/>
    <w:rsid w:val="007A65D0"/>
    <w:rsid w:val="007B0C87"/>
    <w:rsid w:val="007B31AA"/>
    <w:rsid w:val="007B3D94"/>
    <w:rsid w:val="007B52F9"/>
    <w:rsid w:val="007B71DC"/>
    <w:rsid w:val="007C0D6B"/>
    <w:rsid w:val="007C18BE"/>
    <w:rsid w:val="007C1ABA"/>
    <w:rsid w:val="007C3106"/>
    <w:rsid w:val="007C45DC"/>
    <w:rsid w:val="007C556A"/>
    <w:rsid w:val="007C6045"/>
    <w:rsid w:val="007D1943"/>
    <w:rsid w:val="007D2CC8"/>
    <w:rsid w:val="007D35C2"/>
    <w:rsid w:val="007D6772"/>
    <w:rsid w:val="007E0A20"/>
    <w:rsid w:val="007E2505"/>
    <w:rsid w:val="007E2701"/>
    <w:rsid w:val="007E428C"/>
    <w:rsid w:val="007E7387"/>
    <w:rsid w:val="007F0A3F"/>
    <w:rsid w:val="007F111D"/>
    <w:rsid w:val="007F6714"/>
    <w:rsid w:val="00801574"/>
    <w:rsid w:val="00801F11"/>
    <w:rsid w:val="00802602"/>
    <w:rsid w:val="0080264E"/>
    <w:rsid w:val="00805ED0"/>
    <w:rsid w:val="008077CA"/>
    <w:rsid w:val="00807DA0"/>
    <w:rsid w:val="00811634"/>
    <w:rsid w:val="0081279E"/>
    <w:rsid w:val="00812A63"/>
    <w:rsid w:val="00812E6B"/>
    <w:rsid w:val="00814721"/>
    <w:rsid w:val="00815E41"/>
    <w:rsid w:val="00817FD3"/>
    <w:rsid w:val="0082426C"/>
    <w:rsid w:val="00824815"/>
    <w:rsid w:val="008263BC"/>
    <w:rsid w:val="00826805"/>
    <w:rsid w:val="0082748B"/>
    <w:rsid w:val="00831DFA"/>
    <w:rsid w:val="00831FDC"/>
    <w:rsid w:val="00832A7C"/>
    <w:rsid w:val="00836BB6"/>
    <w:rsid w:val="008418FB"/>
    <w:rsid w:val="008442FE"/>
    <w:rsid w:val="0084437D"/>
    <w:rsid w:val="00845051"/>
    <w:rsid w:val="0084787F"/>
    <w:rsid w:val="008502D3"/>
    <w:rsid w:val="00854BAA"/>
    <w:rsid w:val="0086729F"/>
    <w:rsid w:val="00870500"/>
    <w:rsid w:val="00873D38"/>
    <w:rsid w:val="0087518B"/>
    <w:rsid w:val="008755B6"/>
    <w:rsid w:val="00881AC9"/>
    <w:rsid w:val="00881DAB"/>
    <w:rsid w:val="00882BC7"/>
    <w:rsid w:val="00882D4C"/>
    <w:rsid w:val="00882D76"/>
    <w:rsid w:val="00884CE3"/>
    <w:rsid w:val="00886CDD"/>
    <w:rsid w:val="00886FB0"/>
    <w:rsid w:val="008924B7"/>
    <w:rsid w:val="00893A25"/>
    <w:rsid w:val="00894B2B"/>
    <w:rsid w:val="00895D4B"/>
    <w:rsid w:val="008A0D08"/>
    <w:rsid w:val="008A1E90"/>
    <w:rsid w:val="008A47FE"/>
    <w:rsid w:val="008A601B"/>
    <w:rsid w:val="008A634E"/>
    <w:rsid w:val="008A7913"/>
    <w:rsid w:val="008B278A"/>
    <w:rsid w:val="008B3005"/>
    <w:rsid w:val="008B466C"/>
    <w:rsid w:val="008B5E71"/>
    <w:rsid w:val="008B759C"/>
    <w:rsid w:val="008B7A1C"/>
    <w:rsid w:val="008C0BFC"/>
    <w:rsid w:val="008C2789"/>
    <w:rsid w:val="008C3F47"/>
    <w:rsid w:val="008C460E"/>
    <w:rsid w:val="008C62B2"/>
    <w:rsid w:val="008C6593"/>
    <w:rsid w:val="008C6626"/>
    <w:rsid w:val="008C6B66"/>
    <w:rsid w:val="008C7315"/>
    <w:rsid w:val="008C7878"/>
    <w:rsid w:val="008D294C"/>
    <w:rsid w:val="008D2D55"/>
    <w:rsid w:val="008D3390"/>
    <w:rsid w:val="008D348A"/>
    <w:rsid w:val="008D361E"/>
    <w:rsid w:val="008E310C"/>
    <w:rsid w:val="008E4E55"/>
    <w:rsid w:val="008E7431"/>
    <w:rsid w:val="008F41A7"/>
    <w:rsid w:val="008F7F04"/>
    <w:rsid w:val="00901050"/>
    <w:rsid w:val="00901A73"/>
    <w:rsid w:val="00901F4B"/>
    <w:rsid w:val="0090262F"/>
    <w:rsid w:val="009027C3"/>
    <w:rsid w:val="00905A4C"/>
    <w:rsid w:val="00905C05"/>
    <w:rsid w:val="009068B5"/>
    <w:rsid w:val="00906BE1"/>
    <w:rsid w:val="00912088"/>
    <w:rsid w:val="0091526F"/>
    <w:rsid w:val="009156D7"/>
    <w:rsid w:val="00920977"/>
    <w:rsid w:val="00921508"/>
    <w:rsid w:val="009225E1"/>
    <w:rsid w:val="009240DA"/>
    <w:rsid w:val="00924DA2"/>
    <w:rsid w:val="009338DD"/>
    <w:rsid w:val="00934BEB"/>
    <w:rsid w:val="0093660A"/>
    <w:rsid w:val="0093726E"/>
    <w:rsid w:val="0093727C"/>
    <w:rsid w:val="009375AF"/>
    <w:rsid w:val="0094058A"/>
    <w:rsid w:val="00940599"/>
    <w:rsid w:val="00944B5E"/>
    <w:rsid w:val="0095370C"/>
    <w:rsid w:val="00953D6C"/>
    <w:rsid w:val="0095536F"/>
    <w:rsid w:val="00956690"/>
    <w:rsid w:val="0095782A"/>
    <w:rsid w:val="009614BD"/>
    <w:rsid w:val="0096264E"/>
    <w:rsid w:val="00963237"/>
    <w:rsid w:val="00963611"/>
    <w:rsid w:val="009641F5"/>
    <w:rsid w:val="00965B7E"/>
    <w:rsid w:val="00967B6B"/>
    <w:rsid w:val="00971705"/>
    <w:rsid w:val="0097195B"/>
    <w:rsid w:val="00974AC3"/>
    <w:rsid w:val="00981633"/>
    <w:rsid w:val="00985AB8"/>
    <w:rsid w:val="00985BF6"/>
    <w:rsid w:val="00985CE4"/>
    <w:rsid w:val="009871E8"/>
    <w:rsid w:val="00987C67"/>
    <w:rsid w:val="009912ED"/>
    <w:rsid w:val="009920A7"/>
    <w:rsid w:val="009925BD"/>
    <w:rsid w:val="009932DC"/>
    <w:rsid w:val="00994EB0"/>
    <w:rsid w:val="00995339"/>
    <w:rsid w:val="009969D0"/>
    <w:rsid w:val="009A0BED"/>
    <w:rsid w:val="009A1E6C"/>
    <w:rsid w:val="009A2EA8"/>
    <w:rsid w:val="009A2ED9"/>
    <w:rsid w:val="009A3C89"/>
    <w:rsid w:val="009A477F"/>
    <w:rsid w:val="009A6388"/>
    <w:rsid w:val="009A6C95"/>
    <w:rsid w:val="009A79B5"/>
    <w:rsid w:val="009B1109"/>
    <w:rsid w:val="009B4776"/>
    <w:rsid w:val="009B6E1A"/>
    <w:rsid w:val="009B741F"/>
    <w:rsid w:val="009B7834"/>
    <w:rsid w:val="009C0EB0"/>
    <w:rsid w:val="009C2854"/>
    <w:rsid w:val="009C2B23"/>
    <w:rsid w:val="009C60F3"/>
    <w:rsid w:val="009C613C"/>
    <w:rsid w:val="009C7570"/>
    <w:rsid w:val="009D0880"/>
    <w:rsid w:val="009D184E"/>
    <w:rsid w:val="009D1BC7"/>
    <w:rsid w:val="009D224D"/>
    <w:rsid w:val="009D3506"/>
    <w:rsid w:val="009D7282"/>
    <w:rsid w:val="009E37B8"/>
    <w:rsid w:val="009F0618"/>
    <w:rsid w:val="009F35F3"/>
    <w:rsid w:val="009F3618"/>
    <w:rsid w:val="009F655A"/>
    <w:rsid w:val="00A04905"/>
    <w:rsid w:val="00A0634E"/>
    <w:rsid w:val="00A074E7"/>
    <w:rsid w:val="00A13126"/>
    <w:rsid w:val="00A132AC"/>
    <w:rsid w:val="00A213AE"/>
    <w:rsid w:val="00A21EAC"/>
    <w:rsid w:val="00A2551E"/>
    <w:rsid w:val="00A25FD6"/>
    <w:rsid w:val="00A30DBF"/>
    <w:rsid w:val="00A401CB"/>
    <w:rsid w:val="00A42535"/>
    <w:rsid w:val="00A42F0A"/>
    <w:rsid w:val="00A445B6"/>
    <w:rsid w:val="00A44BC8"/>
    <w:rsid w:val="00A45FFE"/>
    <w:rsid w:val="00A506BC"/>
    <w:rsid w:val="00A53F4E"/>
    <w:rsid w:val="00A55F31"/>
    <w:rsid w:val="00A603F1"/>
    <w:rsid w:val="00A621FE"/>
    <w:rsid w:val="00A666B4"/>
    <w:rsid w:val="00A71D68"/>
    <w:rsid w:val="00A72B15"/>
    <w:rsid w:val="00A759A9"/>
    <w:rsid w:val="00A8168E"/>
    <w:rsid w:val="00A83C59"/>
    <w:rsid w:val="00A83DDE"/>
    <w:rsid w:val="00A84260"/>
    <w:rsid w:val="00A87B8E"/>
    <w:rsid w:val="00A92525"/>
    <w:rsid w:val="00A92AD9"/>
    <w:rsid w:val="00A931F9"/>
    <w:rsid w:val="00A94B65"/>
    <w:rsid w:val="00A95D88"/>
    <w:rsid w:val="00AA0177"/>
    <w:rsid w:val="00AA2DB0"/>
    <w:rsid w:val="00AA3C0B"/>
    <w:rsid w:val="00AA4230"/>
    <w:rsid w:val="00AB0698"/>
    <w:rsid w:val="00AB2CC4"/>
    <w:rsid w:val="00AB4721"/>
    <w:rsid w:val="00AB5973"/>
    <w:rsid w:val="00AB639A"/>
    <w:rsid w:val="00AB7BF2"/>
    <w:rsid w:val="00AC21A9"/>
    <w:rsid w:val="00AC3D41"/>
    <w:rsid w:val="00AC65D5"/>
    <w:rsid w:val="00AD2131"/>
    <w:rsid w:val="00AD3248"/>
    <w:rsid w:val="00AE2982"/>
    <w:rsid w:val="00AE2B46"/>
    <w:rsid w:val="00AE317E"/>
    <w:rsid w:val="00AE40DD"/>
    <w:rsid w:val="00AE463B"/>
    <w:rsid w:val="00AE5F01"/>
    <w:rsid w:val="00AF080E"/>
    <w:rsid w:val="00AF1CAD"/>
    <w:rsid w:val="00AF2444"/>
    <w:rsid w:val="00AF2AEF"/>
    <w:rsid w:val="00AF495E"/>
    <w:rsid w:val="00AF56F0"/>
    <w:rsid w:val="00B01FE5"/>
    <w:rsid w:val="00B028B5"/>
    <w:rsid w:val="00B05648"/>
    <w:rsid w:val="00B07AF5"/>
    <w:rsid w:val="00B10247"/>
    <w:rsid w:val="00B1333D"/>
    <w:rsid w:val="00B15E50"/>
    <w:rsid w:val="00B16552"/>
    <w:rsid w:val="00B168AA"/>
    <w:rsid w:val="00B16B38"/>
    <w:rsid w:val="00B1729A"/>
    <w:rsid w:val="00B210EB"/>
    <w:rsid w:val="00B21A41"/>
    <w:rsid w:val="00B222A2"/>
    <w:rsid w:val="00B25281"/>
    <w:rsid w:val="00B2571E"/>
    <w:rsid w:val="00B2657B"/>
    <w:rsid w:val="00B3440A"/>
    <w:rsid w:val="00B34EE2"/>
    <w:rsid w:val="00B351CE"/>
    <w:rsid w:val="00B414C6"/>
    <w:rsid w:val="00B422EB"/>
    <w:rsid w:val="00B42DDD"/>
    <w:rsid w:val="00B43EB7"/>
    <w:rsid w:val="00B444F4"/>
    <w:rsid w:val="00B5006E"/>
    <w:rsid w:val="00B50F9B"/>
    <w:rsid w:val="00B53004"/>
    <w:rsid w:val="00B5551C"/>
    <w:rsid w:val="00B55FD2"/>
    <w:rsid w:val="00B5711D"/>
    <w:rsid w:val="00B57742"/>
    <w:rsid w:val="00B611C0"/>
    <w:rsid w:val="00B62735"/>
    <w:rsid w:val="00B62E8E"/>
    <w:rsid w:val="00B63562"/>
    <w:rsid w:val="00B65C77"/>
    <w:rsid w:val="00B6636E"/>
    <w:rsid w:val="00B67513"/>
    <w:rsid w:val="00B7114C"/>
    <w:rsid w:val="00B750BA"/>
    <w:rsid w:val="00B758FE"/>
    <w:rsid w:val="00B7620E"/>
    <w:rsid w:val="00B80FED"/>
    <w:rsid w:val="00B83934"/>
    <w:rsid w:val="00B84CA8"/>
    <w:rsid w:val="00B87DDB"/>
    <w:rsid w:val="00B902A0"/>
    <w:rsid w:val="00B91522"/>
    <w:rsid w:val="00B96948"/>
    <w:rsid w:val="00BA1AE2"/>
    <w:rsid w:val="00BA1CA8"/>
    <w:rsid w:val="00BA3B56"/>
    <w:rsid w:val="00BB0849"/>
    <w:rsid w:val="00BB0F97"/>
    <w:rsid w:val="00BB12A3"/>
    <w:rsid w:val="00BB2AEA"/>
    <w:rsid w:val="00BB3837"/>
    <w:rsid w:val="00BB3F68"/>
    <w:rsid w:val="00BB5A88"/>
    <w:rsid w:val="00BB6866"/>
    <w:rsid w:val="00BC08C9"/>
    <w:rsid w:val="00BC1582"/>
    <w:rsid w:val="00BD13E5"/>
    <w:rsid w:val="00BD1F1C"/>
    <w:rsid w:val="00BD2118"/>
    <w:rsid w:val="00BD2758"/>
    <w:rsid w:val="00BD2A29"/>
    <w:rsid w:val="00BD304E"/>
    <w:rsid w:val="00BD4828"/>
    <w:rsid w:val="00BD689F"/>
    <w:rsid w:val="00BD7DFC"/>
    <w:rsid w:val="00BE0DB0"/>
    <w:rsid w:val="00BE2E03"/>
    <w:rsid w:val="00BE2F1E"/>
    <w:rsid w:val="00BE44B5"/>
    <w:rsid w:val="00BE5CB8"/>
    <w:rsid w:val="00BE7D8D"/>
    <w:rsid w:val="00BF1738"/>
    <w:rsid w:val="00BF18C7"/>
    <w:rsid w:val="00BF4A57"/>
    <w:rsid w:val="00BF4A7E"/>
    <w:rsid w:val="00BF7365"/>
    <w:rsid w:val="00BF73AE"/>
    <w:rsid w:val="00BF7734"/>
    <w:rsid w:val="00C00FA6"/>
    <w:rsid w:val="00C01AB6"/>
    <w:rsid w:val="00C01C0F"/>
    <w:rsid w:val="00C0286B"/>
    <w:rsid w:val="00C03E47"/>
    <w:rsid w:val="00C03EB2"/>
    <w:rsid w:val="00C04F4A"/>
    <w:rsid w:val="00C05DF9"/>
    <w:rsid w:val="00C11D35"/>
    <w:rsid w:val="00C11F09"/>
    <w:rsid w:val="00C14598"/>
    <w:rsid w:val="00C23857"/>
    <w:rsid w:val="00C25800"/>
    <w:rsid w:val="00C2603C"/>
    <w:rsid w:val="00C26966"/>
    <w:rsid w:val="00C33FBE"/>
    <w:rsid w:val="00C35148"/>
    <w:rsid w:val="00C375EE"/>
    <w:rsid w:val="00C404DC"/>
    <w:rsid w:val="00C429CA"/>
    <w:rsid w:val="00C447F6"/>
    <w:rsid w:val="00C510B9"/>
    <w:rsid w:val="00C51ACE"/>
    <w:rsid w:val="00C52E28"/>
    <w:rsid w:val="00C53BFA"/>
    <w:rsid w:val="00C56775"/>
    <w:rsid w:val="00C56A3D"/>
    <w:rsid w:val="00C60C77"/>
    <w:rsid w:val="00C60EEF"/>
    <w:rsid w:val="00C7086B"/>
    <w:rsid w:val="00C754EB"/>
    <w:rsid w:val="00C76E47"/>
    <w:rsid w:val="00C77294"/>
    <w:rsid w:val="00C83D53"/>
    <w:rsid w:val="00C844B5"/>
    <w:rsid w:val="00C87702"/>
    <w:rsid w:val="00C971B1"/>
    <w:rsid w:val="00C9769C"/>
    <w:rsid w:val="00CA5739"/>
    <w:rsid w:val="00CA5BAA"/>
    <w:rsid w:val="00CA6CC3"/>
    <w:rsid w:val="00CA73BB"/>
    <w:rsid w:val="00CB15BF"/>
    <w:rsid w:val="00CB1F3A"/>
    <w:rsid w:val="00CB3DE8"/>
    <w:rsid w:val="00CB4703"/>
    <w:rsid w:val="00CB699E"/>
    <w:rsid w:val="00CB7017"/>
    <w:rsid w:val="00CC1BD9"/>
    <w:rsid w:val="00CC1C79"/>
    <w:rsid w:val="00CC4F93"/>
    <w:rsid w:val="00CC50EC"/>
    <w:rsid w:val="00CC6991"/>
    <w:rsid w:val="00CC720C"/>
    <w:rsid w:val="00CC7B5C"/>
    <w:rsid w:val="00CD2460"/>
    <w:rsid w:val="00CD41C7"/>
    <w:rsid w:val="00CD5398"/>
    <w:rsid w:val="00CD589C"/>
    <w:rsid w:val="00CD743D"/>
    <w:rsid w:val="00CD780B"/>
    <w:rsid w:val="00CE1F51"/>
    <w:rsid w:val="00CE21E4"/>
    <w:rsid w:val="00CE250F"/>
    <w:rsid w:val="00CE3937"/>
    <w:rsid w:val="00CE5301"/>
    <w:rsid w:val="00CE641F"/>
    <w:rsid w:val="00CF09A9"/>
    <w:rsid w:val="00CF1A0F"/>
    <w:rsid w:val="00CF2F41"/>
    <w:rsid w:val="00CF4783"/>
    <w:rsid w:val="00CF4D9C"/>
    <w:rsid w:val="00CF55C6"/>
    <w:rsid w:val="00D016B3"/>
    <w:rsid w:val="00D01AE4"/>
    <w:rsid w:val="00D01E48"/>
    <w:rsid w:val="00D02F6B"/>
    <w:rsid w:val="00D0317A"/>
    <w:rsid w:val="00D12F36"/>
    <w:rsid w:val="00D1303F"/>
    <w:rsid w:val="00D139E5"/>
    <w:rsid w:val="00D146F4"/>
    <w:rsid w:val="00D1534B"/>
    <w:rsid w:val="00D15F03"/>
    <w:rsid w:val="00D1628D"/>
    <w:rsid w:val="00D16A7E"/>
    <w:rsid w:val="00D17B6B"/>
    <w:rsid w:val="00D202FF"/>
    <w:rsid w:val="00D22F91"/>
    <w:rsid w:val="00D2750A"/>
    <w:rsid w:val="00D27FB5"/>
    <w:rsid w:val="00D34EEE"/>
    <w:rsid w:val="00D35935"/>
    <w:rsid w:val="00D367AC"/>
    <w:rsid w:val="00D37F4F"/>
    <w:rsid w:val="00D42EB4"/>
    <w:rsid w:val="00D4365B"/>
    <w:rsid w:val="00D53713"/>
    <w:rsid w:val="00D54B10"/>
    <w:rsid w:val="00D57DB4"/>
    <w:rsid w:val="00D6001D"/>
    <w:rsid w:val="00D60240"/>
    <w:rsid w:val="00D638F8"/>
    <w:rsid w:val="00D64A98"/>
    <w:rsid w:val="00D655CE"/>
    <w:rsid w:val="00D65BFB"/>
    <w:rsid w:val="00D6635C"/>
    <w:rsid w:val="00D67003"/>
    <w:rsid w:val="00D67F2F"/>
    <w:rsid w:val="00D70418"/>
    <w:rsid w:val="00D70592"/>
    <w:rsid w:val="00D768D4"/>
    <w:rsid w:val="00D77BD8"/>
    <w:rsid w:val="00D852FA"/>
    <w:rsid w:val="00D85A72"/>
    <w:rsid w:val="00D85F80"/>
    <w:rsid w:val="00D874A8"/>
    <w:rsid w:val="00D90288"/>
    <w:rsid w:val="00D913B2"/>
    <w:rsid w:val="00D950FE"/>
    <w:rsid w:val="00D9648E"/>
    <w:rsid w:val="00D9662A"/>
    <w:rsid w:val="00D977B9"/>
    <w:rsid w:val="00DA2D22"/>
    <w:rsid w:val="00DA4272"/>
    <w:rsid w:val="00DA4B9B"/>
    <w:rsid w:val="00DA7AE3"/>
    <w:rsid w:val="00DB17A8"/>
    <w:rsid w:val="00DB38DD"/>
    <w:rsid w:val="00DB3F0B"/>
    <w:rsid w:val="00DB7150"/>
    <w:rsid w:val="00DC0274"/>
    <w:rsid w:val="00DC28B9"/>
    <w:rsid w:val="00DC3C43"/>
    <w:rsid w:val="00DC41B8"/>
    <w:rsid w:val="00DC465D"/>
    <w:rsid w:val="00DC5926"/>
    <w:rsid w:val="00DD097E"/>
    <w:rsid w:val="00DD1263"/>
    <w:rsid w:val="00DD3350"/>
    <w:rsid w:val="00DD3D12"/>
    <w:rsid w:val="00DD3F45"/>
    <w:rsid w:val="00DD4ADE"/>
    <w:rsid w:val="00DD6985"/>
    <w:rsid w:val="00DD6F0A"/>
    <w:rsid w:val="00DE00E8"/>
    <w:rsid w:val="00DE04E5"/>
    <w:rsid w:val="00DE074D"/>
    <w:rsid w:val="00DE1CB3"/>
    <w:rsid w:val="00DE3EFD"/>
    <w:rsid w:val="00DE749B"/>
    <w:rsid w:val="00DF198A"/>
    <w:rsid w:val="00DF2CDE"/>
    <w:rsid w:val="00DF2D57"/>
    <w:rsid w:val="00DF342C"/>
    <w:rsid w:val="00DF4DD1"/>
    <w:rsid w:val="00DF50CD"/>
    <w:rsid w:val="00DF60AF"/>
    <w:rsid w:val="00DF6445"/>
    <w:rsid w:val="00DF7432"/>
    <w:rsid w:val="00DF7983"/>
    <w:rsid w:val="00E010C7"/>
    <w:rsid w:val="00E02B5A"/>
    <w:rsid w:val="00E03F63"/>
    <w:rsid w:val="00E054E5"/>
    <w:rsid w:val="00E05624"/>
    <w:rsid w:val="00E06570"/>
    <w:rsid w:val="00E0783D"/>
    <w:rsid w:val="00E078A8"/>
    <w:rsid w:val="00E100A5"/>
    <w:rsid w:val="00E1301C"/>
    <w:rsid w:val="00E13A24"/>
    <w:rsid w:val="00E25FB6"/>
    <w:rsid w:val="00E27F75"/>
    <w:rsid w:val="00E31BD7"/>
    <w:rsid w:val="00E34D73"/>
    <w:rsid w:val="00E35CA8"/>
    <w:rsid w:val="00E410B8"/>
    <w:rsid w:val="00E4369A"/>
    <w:rsid w:val="00E441CF"/>
    <w:rsid w:val="00E453DF"/>
    <w:rsid w:val="00E46DA8"/>
    <w:rsid w:val="00E472A8"/>
    <w:rsid w:val="00E50323"/>
    <w:rsid w:val="00E508CC"/>
    <w:rsid w:val="00E508EA"/>
    <w:rsid w:val="00E50EBC"/>
    <w:rsid w:val="00E510D2"/>
    <w:rsid w:val="00E5116A"/>
    <w:rsid w:val="00E576CC"/>
    <w:rsid w:val="00E624D3"/>
    <w:rsid w:val="00E64052"/>
    <w:rsid w:val="00E65012"/>
    <w:rsid w:val="00E7007D"/>
    <w:rsid w:val="00E700AB"/>
    <w:rsid w:val="00E72F28"/>
    <w:rsid w:val="00E74553"/>
    <w:rsid w:val="00E7481F"/>
    <w:rsid w:val="00E74E2F"/>
    <w:rsid w:val="00E77962"/>
    <w:rsid w:val="00E806C2"/>
    <w:rsid w:val="00E80B48"/>
    <w:rsid w:val="00E81E34"/>
    <w:rsid w:val="00E82538"/>
    <w:rsid w:val="00E864E6"/>
    <w:rsid w:val="00E87697"/>
    <w:rsid w:val="00E911B7"/>
    <w:rsid w:val="00E915A1"/>
    <w:rsid w:val="00E926C6"/>
    <w:rsid w:val="00E92E8B"/>
    <w:rsid w:val="00EA2C73"/>
    <w:rsid w:val="00EA4A98"/>
    <w:rsid w:val="00EA53EE"/>
    <w:rsid w:val="00EA5C8D"/>
    <w:rsid w:val="00EA5CA3"/>
    <w:rsid w:val="00EB2A58"/>
    <w:rsid w:val="00EB371B"/>
    <w:rsid w:val="00EB5533"/>
    <w:rsid w:val="00EB55AE"/>
    <w:rsid w:val="00EB7690"/>
    <w:rsid w:val="00EC1460"/>
    <w:rsid w:val="00EC269F"/>
    <w:rsid w:val="00EC2870"/>
    <w:rsid w:val="00EC2E28"/>
    <w:rsid w:val="00EC6D34"/>
    <w:rsid w:val="00ED0D83"/>
    <w:rsid w:val="00ED1235"/>
    <w:rsid w:val="00ED2B36"/>
    <w:rsid w:val="00EE2187"/>
    <w:rsid w:val="00EE2998"/>
    <w:rsid w:val="00EE3A85"/>
    <w:rsid w:val="00EE3C29"/>
    <w:rsid w:val="00EE4B3E"/>
    <w:rsid w:val="00EE54F1"/>
    <w:rsid w:val="00EE6285"/>
    <w:rsid w:val="00EF01BA"/>
    <w:rsid w:val="00EF29A6"/>
    <w:rsid w:val="00EF2C61"/>
    <w:rsid w:val="00EF66EF"/>
    <w:rsid w:val="00F00E6A"/>
    <w:rsid w:val="00F01BCC"/>
    <w:rsid w:val="00F02C77"/>
    <w:rsid w:val="00F03111"/>
    <w:rsid w:val="00F03DB3"/>
    <w:rsid w:val="00F06B47"/>
    <w:rsid w:val="00F06D12"/>
    <w:rsid w:val="00F06E00"/>
    <w:rsid w:val="00F11E13"/>
    <w:rsid w:val="00F13D52"/>
    <w:rsid w:val="00F14745"/>
    <w:rsid w:val="00F16C72"/>
    <w:rsid w:val="00F21265"/>
    <w:rsid w:val="00F22575"/>
    <w:rsid w:val="00F23294"/>
    <w:rsid w:val="00F24FCD"/>
    <w:rsid w:val="00F25400"/>
    <w:rsid w:val="00F324AB"/>
    <w:rsid w:val="00F329AE"/>
    <w:rsid w:val="00F33469"/>
    <w:rsid w:val="00F40A5C"/>
    <w:rsid w:val="00F415D6"/>
    <w:rsid w:val="00F42281"/>
    <w:rsid w:val="00F43571"/>
    <w:rsid w:val="00F446F8"/>
    <w:rsid w:val="00F44B80"/>
    <w:rsid w:val="00F46E20"/>
    <w:rsid w:val="00F46EB7"/>
    <w:rsid w:val="00F5050A"/>
    <w:rsid w:val="00F511BC"/>
    <w:rsid w:val="00F52A97"/>
    <w:rsid w:val="00F545BE"/>
    <w:rsid w:val="00F5491E"/>
    <w:rsid w:val="00F54DC6"/>
    <w:rsid w:val="00F56D0C"/>
    <w:rsid w:val="00F575CF"/>
    <w:rsid w:val="00F61A87"/>
    <w:rsid w:val="00F67C67"/>
    <w:rsid w:val="00F701A6"/>
    <w:rsid w:val="00F70CD0"/>
    <w:rsid w:val="00F714FF"/>
    <w:rsid w:val="00F73A00"/>
    <w:rsid w:val="00F741AB"/>
    <w:rsid w:val="00F75815"/>
    <w:rsid w:val="00F7738D"/>
    <w:rsid w:val="00F775C9"/>
    <w:rsid w:val="00F8544B"/>
    <w:rsid w:val="00F85A13"/>
    <w:rsid w:val="00F85F3D"/>
    <w:rsid w:val="00F85F84"/>
    <w:rsid w:val="00F91EE4"/>
    <w:rsid w:val="00F92E57"/>
    <w:rsid w:val="00F9554F"/>
    <w:rsid w:val="00FA3101"/>
    <w:rsid w:val="00FA3ADC"/>
    <w:rsid w:val="00FA49A4"/>
    <w:rsid w:val="00FA537D"/>
    <w:rsid w:val="00FA6A17"/>
    <w:rsid w:val="00FA7CF7"/>
    <w:rsid w:val="00FB1CD2"/>
    <w:rsid w:val="00FC0A1B"/>
    <w:rsid w:val="00FC2CDC"/>
    <w:rsid w:val="00FC6544"/>
    <w:rsid w:val="00FC65E0"/>
    <w:rsid w:val="00FC6B54"/>
    <w:rsid w:val="00FD2335"/>
    <w:rsid w:val="00FD3146"/>
    <w:rsid w:val="00FD65BD"/>
    <w:rsid w:val="00FE02E7"/>
    <w:rsid w:val="00FE13A1"/>
    <w:rsid w:val="00FE1B1E"/>
    <w:rsid w:val="00FE69AA"/>
    <w:rsid w:val="00FF067E"/>
    <w:rsid w:val="00FF468A"/>
    <w:rsid w:val="00FF4FFE"/>
    <w:rsid w:val="00FF5CA5"/>
    <w:rsid w:val="00FF6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E8D1"/>
  <w15:docId w15:val="{A0BA10C9-190E-4541-8C14-C3E048A6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1C"/>
  </w:style>
  <w:style w:type="paragraph" w:styleId="Heading1">
    <w:name w:val="heading 1"/>
    <w:basedOn w:val="Normal"/>
    <w:next w:val="Normal"/>
    <w:link w:val="Heading1Char"/>
    <w:uiPriority w:val="9"/>
    <w:qFormat/>
    <w:rsid w:val="00DF2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E10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C6D3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DF2CD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1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348"/>
    <w:pPr>
      <w:ind w:left="720"/>
      <w:contextualSpacing/>
    </w:pPr>
    <w:rPr>
      <w:lang w:val="en-US"/>
    </w:rPr>
  </w:style>
  <w:style w:type="paragraph" w:styleId="NoSpacing">
    <w:name w:val="No Spacing"/>
    <w:link w:val="NoSpacingChar"/>
    <w:uiPriority w:val="1"/>
    <w:qFormat/>
    <w:rsid w:val="004953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53A1"/>
    <w:rPr>
      <w:rFonts w:eastAsiaTheme="minorEastAsia"/>
      <w:lang w:val="en-US"/>
    </w:rPr>
  </w:style>
  <w:style w:type="paragraph" w:customStyle="1" w:styleId="BodyTextCar">
    <w:name w:val="Body Text Car"/>
    <w:basedOn w:val="Normal"/>
    <w:qFormat/>
    <w:rsid w:val="004953A1"/>
    <w:pPr>
      <w:spacing w:after="0" w:line="360" w:lineRule="auto"/>
      <w:jc w:val="both"/>
    </w:pPr>
    <w:rPr>
      <w:rFonts w:ascii="Trebuchet MS" w:eastAsia="Times New Roman" w:hAnsi="Trebuchet MS" w:cs="Times New Roman"/>
      <w:color w:val="000000"/>
      <w:lang w:val="en-US"/>
    </w:rPr>
  </w:style>
  <w:style w:type="character" w:styleId="Strong">
    <w:name w:val="Strong"/>
    <w:basedOn w:val="DefaultParagraphFont"/>
    <w:uiPriority w:val="22"/>
    <w:qFormat/>
    <w:rsid w:val="008B3005"/>
    <w:rPr>
      <w:b/>
      <w:bCs/>
    </w:rPr>
  </w:style>
  <w:style w:type="character" w:styleId="Hyperlink">
    <w:name w:val="Hyperlink"/>
    <w:basedOn w:val="DefaultParagraphFont"/>
    <w:uiPriority w:val="99"/>
    <w:unhideWhenUsed/>
    <w:rsid w:val="001C43CA"/>
    <w:rPr>
      <w:color w:val="0000FF"/>
      <w:u w:val="single"/>
    </w:rPr>
  </w:style>
  <w:style w:type="character" w:styleId="CommentReference">
    <w:name w:val="annotation reference"/>
    <w:basedOn w:val="DefaultParagraphFont"/>
    <w:uiPriority w:val="99"/>
    <w:semiHidden/>
    <w:unhideWhenUsed/>
    <w:rsid w:val="007B0C87"/>
    <w:rPr>
      <w:sz w:val="16"/>
      <w:szCs w:val="16"/>
    </w:rPr>
  </w:style>
  <w:style w:type="paragraph" w:styleId="CommentText">
    <w:name w:val="annotation text"/>
    <w:basedOn w:val="Normal"/>
    <w:link w:val="CommentTextChar"/>
    <w:uiPriority w:val="99"/>
    <w:semiHidden/>
    <w:unhideWhenUsed/>
    <w:rsid w:val="007B0C87"/>
    <w:pPr>
      <w:spacing w:line="240" w:lineRule="auto"/>
    </w:pPr>
    <w:rPr>
      <w:sz w:val="20"/>
      <w:szCs w:val="20"/>
    </w:rPr>
  </w:style>
  <w:style w:type="character" w:customStyle="1" w:styleId="CommentTextChar">
    <w:name w:val="Comment Text Char"/>
    <w:basedOn w:val="DefaultParagraphFont"/>
    <w:link w:val="CommentText"/>
    <w:uiPriority w:val="99"/>
    <w:semiHidden/>
    <w:rsid w:val="007B0C87"/>
    <w:rPr>
      <w:sz w:val="20"/>
      <w:szCs w:val="20"/>
    </w:rPr>
  </w:style>
  <w:style w:type="paragraph" w:styleId="CommentSubject">
    <w:name w:val="annotation subject"/>
    <w:basedOn w:val="CommentText"/>
    <w:next w:val="CommentText"/>
    <w:link w:val="CommentSubjectChar"/>
    <w:uiPriority w:val="99"/>
    <w:semiHidden/>
    <w:unhideWhenUsed/>
    <w:rsid w:val="007B0C87"/>
    <w:rPr>
      <w:b/>
      <w:bCs/>
    </w:rPr>
  </w:style>
  <w:style w:type="character" w:customStyle="1" w:styleId="CommentSubjectChar">
    <w:name w:val="Comment Subject Char"/>
    <w:basedOn w:val="CommentTextChar"/>
    <w:link w:val="CommentSubject"/>
    <w:uiPriority w:val="99"/>
    <w:semiHidden/>
    <w:rsid w:val="007B0C87"/>
    <w:rPr>
      <w:b/>
      <w:bCs/>
      <w:sz w:val="20"/>
      <w:szCs w:val="20"/>
    </w:rPr>
  </w:style>
  <w:style w:type="paragraph" w:styleId="BalloonText">
    <w:name w:val="Balloon Text"/>
    <w:basedOn w:val="Normal"/>
    <w:link w:val="BalloonTextChar"/>
    <w:uiPriority w:val="99"/>
    <w:semiHidden/>
    <w:unhideWhenUsed/>
    <w:rsid w:val="007B0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C87"/>
    <w:rPr>
      <w:rFonts w:ascii="Tahoma" w:hAnsi="Tahoma" w:cs="Tahoma"/>
      <w:sz w:val="16"/>
      <w:szCs w:val="16"/>
    </w:rPr>
  </w:style>
  <w:style w:type="character" w:customStyle="1" w:styleId="Heading3Char">
    <w:name w:val="Heading 3 Char"/>
    <w:basedOn w:val="DefaultParagraphFont"/>
    <w:link w:val="Heading3"/>
    <w:uiPriority w:val="9"/>
    <w:rsid w:val="00EC6D34"/>
    <w:rPr>
      <w:rFonts w:ascii="Times New Roman" w:eastAsia="Times New Roman" w:hAnsi="Times New Roman" w:cs="Times New Roman"/>
      <w:b/>
      <w:bCs/>
      <w:sz w:val="27"/>
      <w:szCs w:val="27"/>
      <w:lang w:val="en-US"/>
    </w:rPr>
  </w:style>
  <w:style w:type="character" w:customStyle="1" w:styleId="apple-converted-space">
    <w:name w:val="apple-converted-space"/>
    <w:basedOn w:val="DefaultParagraphFont"/>
    <w:rsid w:val="006B73B0"/>
  </w:style>
  <w:style w:type="paragraph" w:styleId="NormalWeb">
    <w:name w:val="Normal (Web)"/>
    <w:basedOn w:val="Normal"/>
    <w:uiPriority w:val="99"/>
    <w:unhideWhenUsed/>
    <w:rsid w:val="00873D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tion">
    <w:name w:val="Mention"/>
    <w:basedOn w:val="DefaultParagraphFont"/>
    <w:uiPriority w:val="99"/>
    <w:semiHidden/>
    <w:unhideWhenUsed/>
    <w:rsid w:val="00D2750A"/>
    <w:rPr>
      <w:color w:val="2B579A"/>
      <w:shd w:val="clear" w:color="auto" w:fill="E6E6E6"/>
    </w:rPr>
  </w:style>
  <w:style w:type="character" w:customStyle="1" w:styleId="Heading2Char">
    <w:name w:val="Heading 2 Char"/>
    <w:basedOn w:val="DefaultParagraphFont"/>
    <w:link w:val="Heading2"/>
    <w:uiPriority w:val="9"/>
    <w:semiHidden/>
    <w:rsid w:val="003E10C5"/>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571252"/>
    <w:rPr>
      <w:color w:val="605E5C"/>
      <w:shd w:val="clear" w:color="auto" w:fill="E1DFDD"/>
    </w:rPr>
  </w:style>
  <w:style w:type="paragraph" w:styleId="Header">
    <w:name w:val="header"/>
    <w:basedOn w:val="Normal"/>
    <w:link w:val="HeaderChar"/>
    <w:uiPriority w:val="99"/>
    <w:unhideWhenUsed/>
    <w:rsid w:val="001D6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B26"/>
  </w:style>
  <w:style w:type="paragraph" w:styleId="Footer">
    <w:name w:val="footer"/>
    <w:basedOn w:val="Normal"/>
    <w:link w:val="FooterChar"/>
    <w:uiPriority w:val="99"/>
    <w:unhideWhenUsed/>
    <w:rsid w:val="001D6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B26"/>
  </w:style>
  <w:style w:type="character" w:customStyle="1" w:styleId="Heading1Char">
    <w:name w:val="Heading 1 Char"/>
    <w:basedOn w:val="DefaultParagraphFont"/>
    <w:link w:val="Heading1"/>
    <w:uiPriority w:val="9"/>
    <w:rsid w:val="00DF2CDE"/>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DF2CDE"/>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DF2C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911">
      <w:bodyDiv w:val="1"/>
      <w:marLeft w:val="0"/>
      <w:marRight w:val="0"/>
      <w:marTop w:val="0"/>
      <w:marBottom w:val="0"/>
      <w:divBdr>
        <w:top w:val="none" w:sz="0" w:space="0" w:color="auto"/>
        <w:left w:val="none" w:sz="0" w:space="0" w:color="auto"/>
        <w:bottom w:val="none" w:sz="0" w:space="0" w:color="auto"/>
        <w:right w:val="none" w:sz="0" w:space="0" w:color="auto"/>
      </w:divBdr>
    </w:div>
    <w:div w:id="21784060">
      <w:bodyDiv w:val="1"/>
      <w:marLeft w:val="0"/>
      <w:marRight w:val="0"/>
      <w:marTop w:val="0"/>
      <w:marBottom w:val="0"/>
      <w:divBdr>
        <w:top w:val="none" w:sz="0" w:space="0" w:color="auto"/>
        <w:left w:val="none" w:sz="0" w:space="0" w:color="auto"/>
        <w:bottom w:val="none" w:sz="0" w:space="0" w:color="auto"/>
        <w:right w:val="none" w:sz="0" w:space="0" w:color="auto"/>
      </w:divBdr>
    </w:div>
    <w:div w:id="24525381">
      <w:bodyDiv w:val="1"/>
      <w:marLeft w:val="0"/>
      <w:marRight w:val="0"/>
      <w:marTop w:val="0"/>
      <w:marBottom w:val="0"/>
      <w:divBdr>
        <w:top w:val="none" w:sz="0" w:space="0" w:color="auto"/>
        <w:left w:val="none" w:sz="0" w:space="0" w:color="auto"/>
        <w:bottom w:val="none" w:sz="0" w:space="0" w:color="auto"/>
        <w:right w:val="none" w:sz="0" w:space="0" w:color="auto"/>
      </w:divBdr>
    </w:div>
    <w:div w:id="55205844">
      <w:bodyDiv w:val="1"/>
      <w:marLeft w:val="0"/>
      <w:marRight w:val="0"/>
      <w:marTop w:val="0"/>
      <w:marBottom w:val="0"/>
      <w:divBdr>
        <w:top w:val="none" w:sz="0" w:space="0" w:color="auto"/>
        <w:left w:val="none" w:sz="0" w:space="0" w:color="auto"/>
        <w:bottom w:val="none" w:sz="0" w:space="0" w:color="auto"/>
        <w:right w:val="none" w:sz="0" w:space="0" w:color="auto"/>
      </w:divBdr>
    </w:div>
    <w:div w:id="57675230">
      <w:bodyDiv w:val="1"/>
      <w:marLeft w:val="0"/>
      <w:marRight w:val="0"/>
      <w:marTop w:val="0"/>
      <w:marBottom w:val="0"/>
      <w:divBdr>
        <w:top w:val="none" w:sz="0" w:space="0" w:color="auto"/>
        <w:left w:val="none" w:sz="0" w:space="0" w:color="auto"/>
        <w:bottom w:val="none" w:sz="0" w:space="0" w:color="auto"/>
        <w:right w:val="none" w:sz="0" w:space="0" w:color="auto"/>
      </w:divBdr>
    </w:div>
    <w:div w:id="60101956">
      <w:bodyDiv w:val="1"/>
      <w:marLeft w:val="0"/>
      <w:marRight w:val="0"/>
      <w:marTop w:val="0"/>
      <w:marBottom w:val="0"/>
      <w:divBdr>
        <w:top w:val="none" w:sz="0" w:space="0" w:color="auto"/>
        <w:left w:val="none" w:sz="0" w:space="0" w:color="auto"/>
        <w:bottom w:val="none" w:sz="0" w:space="0" w:color="auto"/>
        <w:right w:val="none" w:sz="0" w:space="0" w:color="auto"/>
      </w:divBdr>
    </w:div>
    <w:div w:id="63839723">
      <w:bodyDiv w:val="1"/>
      <w:marLeft w:val="0"/>
      <w:marRight w:val="0"/>
      <w:marTop w:val="0"/>
      <w:marBottom w:val="0"/>
      <w:divBdr>
        <w:top w:val="none" w:sz="0" w:space="0" w:color="auto"/>
        <w:left w:val="none" w:sz="0" w:space="0" w:color="auto"/>
        <w:bottom w:val="none" w:sz="0" w:space="0" w:color="auto"/>
        <w:right w:val="none" w:sz="0" w:space="0" w:color="auto"/>
      </w:divBdr>
    </w:div>
    <w:div w:id="74085658">
      <w:bodyDiv w:val="1"/>
      <w:marLeft w:val="0"/>
      <w:marRight w:val="0"/>
      <w:marTop w:val="0"/>
      <w:marBottom w:val="0"/>
      <w:divBdr>
        <w:top w:val="none" w:sz="0" w:space="0" w:color="auto"/>
        <w:left w:val="none" w:sz="0" w:space="0" w:color="auto"/>
        <w:bottom w:val="none" w:sz="0" w:space="0" w:color="auto"/>
        <w:right w:val="none" w:sz="0" w:space="0" w:color="auto"/>
      </w:divBdr>
    </w:div>
    <w:div w:id="95709923">
      <w:bodyDiv w:val="1"/>
      <w:marLeft w:val="0"/>
      <w:marRight w:val="0"/>
      <w:marTop w:val="0"/>
      <w:marBottom w:val="0"/>
      <w:divBdr>
        <w:top w:val="none" w:sz="0" w:space="0" w:color="auto"/>
        <w:left w:val="none" w:sz="0" w:space="0" w:color="auto"/>
        <w:bottom w:val="none" w:sz="0" w:space="0" w:color="auto"/>
        <w:right w:val="none" w:sz="0" w:space="0" w:color="auto"/>
      </w:divBdr>
    </w:div>
    <w:div w:id="101264761">
      <w:bodyDiv w:val="1"/>
      <w:marLeft w:val="0"/>
      <w:marRight w:val="0"/>
      <w:marTop w:val="0"/>
      <w:marBottom w:val="0"/>
      <w:divBdr>
        <w:top w:val="none" w:sz="0" w:space="0" w:color="auto"/>
        <w:left w:val="none" w:sz="0" w:space="0" w:color="auto"/>
        <w:bottom w:val="none" w:sz="0" w:space="0" w:color="auto"/>
        <w:right w:val="none" w:sz="0" w:space="0" w:color="auto"/>
      </w:divBdr>
    </w:div>
    <w:div w:id="112600038">
      <w:bodyDiv w:val="1"/>
      <w:marLeft w:val="0"/>
      <w:marRight w:val="0"/>
      <w:marTop w:val="0"/>
      <w:marBottom w:val="0"/>
      <w:divBdr>
        <w:top w:val="none" w:sz="0" w:space="0" w:color="auto"/>
        <w:left w:val="none" w:sz="0" w:space="0" w:color="auto"/>
        <w:bottom w:val="none" w:sz="0" w:space="0" w:color="auto"/>
        <w:right w:val="none" w:sz="0" w:space="0" w:color="auto"/>
      </w:divBdr>
    </w:div>
    <w:div w:id="125052990">
      <w:bodyDiv w:val="1"/>
      <w:marLeft w:val="0"/>
      <w:marRight w:val="0"/>
      <w:marTop w:val="0"/>
      <w:marBottom w:val="0"/>
      <w:divBdr>
        <w:top w:val="none" w:sz="0" w:space="0" w:color="auto"/>
        <w:left w:val="none" w:sz="0" w:space="0" w:color="auto"/>
        <w:bottom w:val="none" w:sz="0" w:space="0" w:color="auto"/>
        <w:right w:val="none" w:sz="0" w:space="0" w:color="auto"/>
      </w:divBdr>
      <w:divsChild>
        <w:div w:id="1013412141">
          <w:marLeft w:val="547"/>
          <w:marRight w:val="0"/>
          <w:marTop w:val="0"/>
          <w:marBottom w:val="0"/>
          <w:divBdr>
            <w:top w:val="none" w:sz="0" w:space="0" w:color="auto"/>
            <w:left w:val="none" w:sz="0" w:space="0" w:color="auto"/>
            <w:bottom w:val="none" w:sz="0" w:space="0" w:color="auto"/>
            <w:right w:val="none" w:sz="0" w:space="0" w:color="auto"/>
          </w:divBdr>
        </w:div>
      </w:divsChild>
    </w:div>
    <w:div w:id="125704169">
      <w:bodyDiv w:val="1"/>
      <w:marLeft w:val="0"/>
      <w:marRight w:val="0"/>
      <w:marTop w:val="0"/>
      <w:marBottom w:val="0"/>
      <w:divBdr>
        <w:top w:val="none" w:sz="0" w:space="0" w:color="auto"/>
        <w:left w:val="none" w:sz="0" w:space="0" w:color="auto"/>
        <w:bottom w:val="none" w:sz="0" w:space="0" w:color="auto"/>
        <w:right w:val="none" w:sz="0" w:space="0" w:color="auto"/>
      </w:divBdr>
    </w:div>
    <w:div w:id="134762158">
      <w:bodyDiv w:val="1"/>
      <w:marLeft w:val="0"/>
      <w:marRight w:val="0"/>
      <w:marTop w:val="0"/>
      <w:marBottom w:val="0"/>
      <w:divBdr>
        <w:top w:val="none" w:sz="0" w:space="0" w:color="auto"/>
        <w:left w:val="none" w:sz="0" w:space="0" w:color="auto"/>
        <w:bottom w:val="none" w:sz="0" w:space="0" w:color="auto"/>
        <w:right w:val="none" w:sz="0" w:space="0" w:color="auto"/>
      </w:divBdr>
    </w:div>
    <w:div w:id="136460209">
      <w:bodyDiv w:val="1"/>
      <w:marLeft w:val="0"/>
      <w:marRight w:val="0"/>
      <w:marTop w:val="0"/>
      <w:marBottom w:val="0"/>
      <w:divBdr>
        <w:top w:val="none" w:sz="0" w:space="0" w:color="auto"/>
        <w:left w:val="none" w:sz="0" w:space="0" w:color="auto"/>
        <w:bottom w:val="none" w:sz="0" w:space="0" w:color="auto"/>
        <w:right w:val="none" w:sz="0" w:space="0" w:color="auto"/>
      </w:divBdr>
      <w:divsChild>
        <w:div w:id="1715038349">
          <w:marLeft w:val="274"/>
          <w:marRight w:val="0"/>
          <w:marTop w:val="0"/>
          <w:marBottom w:val="0"/>
          <w:divBdr>
            <w:top w:val="none" w:sz="0" w:space="0" w:color="auto"/>
            <w:left w:val="none" w:sz="0" w:space="0" w:color="auto"/>
            <w:bottom w:val="none" w:sz="0" w:space="0" w:color="auto"/>
            <w:right w:val="none" w:sz="0" w:space="0" w:color="auto"/>
          </w:divBdr>
        </w:div>
      </w:divsChild>
    </w:div>
    <w:div w:id="147091164">
      <w:bodyDiv w:val="1"/>
      <w:marLeft w:val="0"/>
      <w:marRight w:val="0"/>
      <w:marTop w:val="0"/>
      <w:marBottom w:val="0"/>
      <w:divBdr>
        <w:top w:val="none" w:sz="0" w:space="0" w:color="auto"/>
        <w:left w:val="none" w:sz="0" w:space="0" w:color="auto"/>
        <w:bottom w:val="none" w:sz="0" w:space="0" w:color="auto"/>
        <w:right w:val="none" w:sz="0" w:space="0" w:color="auto"/>
      </w:divBdr>
    </w:div>
    <w:div w:id="151799605">
      <w:bodyDiv w:val="1"/>
      <w:marLeft w:val="0"/>
      <w:marRight w:val="0"/>
      <w:marTop w:val="0"/>
      <w:marBottom w:val="0"/>
      <w:divBdr>
        <w:top w:val="none" w:sz="0" w:space="0" w:color="auto"/>
        <w:left w:val="none" w:sz="0" w:space="0" w:color="auto"/>
        <w:bottom w:val="none" w:sz="0" w:space="0" w:color="auto"/>
        <w:right w:val="none" w:sz="0" w:space="0" w:color="auto"/>
      </w:divBdr>
    </w:div>
    <w:div w:id="166753699">
      <w:bodyDiv w:val="1"/>
      <w:marLeft w:val="0"/>
      <w:marRight w:val="0"/>
      <w:marTop w:val="0"/>
      <w:marBottom w:val="0"/>
      <w:divBdr>
        <w:top w:val="none" w:sz="0" w:space="0" w:color="auto"/>
        <w:left w:val="none" w:sz="0" w:space="0" w:color="auto"/>
        <w:bottom w:val="none" w:sz="0" w:space="0" w:color="auto"/>
        <w:right w:val="none" w:sz="0" w:space="0" w:color="auto"/>
      </w:divBdr>
      <w:divsChild>
        <w:div w:id="399986370">
          <w:marLeft w:val="0"/>
          <w:marRight w:val="0"/>
          <w:marTop w:val="0"/>
          <w:marBottom w:val="0"/>
          <w:divBdr>
            <w:top w:val="none" w:sz="0" w:space="0" w:color="auto"/>
            <w:left w:val="none" w:sz="0" w:space="0" w:color="auto"/>
            <w:bottom w:val="none" w:sz="0" w:space="0" w:color="auto"/>
            <w:right w:val="none" w:sz="0" w:space="0" w:color="auto"/>
          </w:divBdr>
          <w:divsChild>
            <w:div w:id="637877823">
              <w:marLeft w:val="-210"/>
              <w:marRight w:val="-210"/>
              <w:marTop w:val="0"/>
              <w:marBottom w:val="0"/>
              <w:divBdr>
                <w:top w:val="none" w:sz="0" w:space="0" w:color="auto"/>
                <w:left w:val="none" w:sz="0" w:space="0" w:color="auto"/>
                <w:bottom w:val="none" w:sz="0" w:space="0" w:color="auto"/>
                <w:right w:val="none" w:sz="0" w:space="0" w:color="auto"/>
              </w:divBdr>
              <w:divsChild>
                <w:div w:id="644699543">
                  <w:marLeft w:val="0"/>
                  <w:marRight w:val="0"/>
                  <w:marTop w:val="0"/>
                  <w:marBottom w:val="0"/>
                  <w:divBdr>
                    <w:top w:val="none" w:sz="0" w:space="0" w:color="auto"/>
                    <w:left w:val="none" w:sz="0" w:space="0" w:color="auto"/>
                    <w:bottom w:val="none" w:sz="0" w:space="0" w:color="auto"/>
                    <w:right w:val="none" w:sz="0" w:space="0" w:color="auto"/>
                  </w:divBdr>
                  <w:divsChild>
                    <w:div w:id="1980642859">
                      <w:marLeft w:val="0"/>
                      <w:marRight w:val="0"/>
                      <w:marTop w:val="75"/>
                      <w:marBottom w:val="75"/>
                      <w:divBdr>
                        <w:top w:val="none" w:sz="0" w:space="0" w:color="auto"/>
                        <w:left w:val="none" w:sz="0" w:space="0" w:color="auto"/>
                        <w:bottom w:val="none" w:sz="0" w:space="0" w:color="auto"/>
                        <w:right w:val="none" w:sz="0" w:space="0" w:color="auto"/>
                      </w:divBdr>
                      <w:divsChild>
                        <w:div w:id="827673435">
                          <w:marLeft w:val="-210"/>
                          <w:marRight w:val="-210"/>
                          <w:marTop w:val="0"/>
                          <w:marBottom w:val="0"/>
                          <w:divBdr>
                            <w:top w:val="none" w:sz="0" w:space="0" w:color="auto"/>
                            <w:left w:val="none" w:sz="0" w:space="0" w:color="auto"/>
                            <w:bottom w:val="none" w:sz="0" w:space="0" w:color="auto"/>
                            <w:right w:val="none" w:sz="0" w:space="0" w:color="auto"/>
                          </w:divBdr>
                          <w:divsChild>
                            <w:div w:id="1824737643">
                              <w:marLeft w:val="0"/>
                              <w:marRight w:val="0"/>
                              <w:marTop w:val="0"/>
                              <w:marBottom w:val="0"/>
                              <w:divBdr>
                                <w:top w:val="none" w:sz="0" w:space="0" w:color="auto"/>
                                <w:left w:val="none" w:sz="0" w:space="0" w:color="auto"/>
                                <w:bottom w:val="none" w:sz="0" w:space="0" w:color="auto"/>
                                <w:right w:val="none" w:sz="0" w:space="0" w:color="auto"/>
                              </w:divBdr>
                              <w:divsChild>
                                <w:div w:id="263002223">
                                  <w:marLeft w:val="0"/>
                                  <w:marRight w:val="0"/>
                                  <w:marTop w:val="0"/>
                                  <w:marBottom w:val="0"/>
                                  <w:divBdr>
                                    <w:top w:val="none" w:sz="0" w:space="0" w:color="auto"/>
                                    <w:left w:val="none" w:sz="0" w:space="0" w:color="auto"/>
                                    <w:bottom w:val="none" w:sz="0" w:space="0" w:color="auto"/>
                                    <w:right w:val="none" w:sz="0" w:space="0" w:color="auto"/>
                                  </w:divBdr>
                                  <w:divsChild>
                                    <w:div w:id="216598969">
                                      <w:marLeft w:val="0"/>
                                      <w:marRight w:val="0"/>
                                      <w:marTop w:val="0"/>
                                      <w:marBottom w:val="0"/>
                                      <w:divBdr>
                                        <w:top w:val="none" w:sz="0" w:space="0" w:color="auto"/>
                                        <w:left w:val="none" w:sz="0" w:space="0" w:color="auto"/>
                                        <w:bottom w:val="none" w:sz="0" w:space="0" w:color="auto"/>
                                        <w:right w:val="none" w:sz="0" w:space="0" w:color="auto"/>
                                      </w:divBdr>
                                      <w:divsChild>
                                        <w:div w:id="1325741540">
                                          <w:marLeft w:val="0"/>
                                          <w:marRight w:val="0"/>
                                          <w:marTop w:val="0"/>
                                          <w:marBottom w:val="0"/>
                                          <w:divBdr>
                                            <w:top w:val="none" w:sz="0" w:space="0" w:color="auto"/>
                                            <w:left w:val="none" w:sz="0" w:space="0" w:color="auto"/>
                                            <w:bottom w:val="none" w:sz="0" w:space="0" w:color="auto"/>
                                            <w:right w:val="none" w:sz="0" w:space="0" w:color="auto"/>
                                          </w:divBdr>
                                          <w:divsChild>
                                            <w:div w:id="1516461251">
                                              <w:marLeft w:val="0"/>
                                              <w:marRight w:val="0"/>
                                              <w:marTop w:val="0"/>
                                              <w:marBottom w:val="0"/>
                                              <w:divBdr>
                                                <w:top w:val="none" w:sz="0" w:space="0" w:color="auto"/>
                                                <w:left w:val="single" w:sz="6" w:space="11" w:color="EAEBEC"/>
                                                <w:bottom w:val="single" w:sz="6" w:space="15" w:color="EAEBEC"/>
                                                <w:right w:val="single" w:sz="6" w:space="11" w:color="EAEBEC"/>
                                              </w:divBdr>
                                            </w:div>
                                          </w:divsChild>
                                        </w:div>
                                      </w:divsChild>
                                    </w:div>
                                  </w:divsChild>
                                </w:div>
                              </w:divsChild>
                            </w:div>
                          </w:divsChild>
                        </w:div>
                      </w:divsChild>
                    </w:div>
                  </w:divsChild>
                </w:div>
              </w:divsChild>
            </w:div>
          </w:divsChild>
        </w:div>
      </w:divsChild>
    </w:div>
    <w:div w:id="172575246">
      <w:bodyDiv w:val="1"/>
      <w:marLeft w:val="0"/>
      <w:marRight w:val="0"/>
      <w:marTop w:val="0"/>
      <w:marBottom w:val="0"/>
      <w:divBdr>
        <w:top w:val="none" w:sz="0" w:space="0" w:color="auto"/>
        <w:left w:val="none" w:sz="0" w:space="0" w:color="auto"/>
        <w:bottom w:val="none" w:sz="0" w:space="0" w:color="auto"/>
        <w:right w:val="none" w:sz="0" w:space="0" w:color="auto"/>
      </w:divBdr>
    </w:div>
    <w:div w:id="172889520">
      <w:bodyDiv w:val="1"/>
      <w:marLeft w:val="0"/>
      <w:marRight w:val="0"/>
      <w:marTop w:val="0"/>
      <w:marBottom w:val="0"/>
      <w:divBdr>
        <w:top w:val="none" w:sz="0" w:space="0" w:color="auto"/>
        <w:left w:val="none" w:sz="0" w:space="0" w:color="auto"/>
        <w:bottom w:val="none" w:sz="0" w:space="0" w:color="auto"/>
        <w:right w:val="none" w:sz="0" w:space="0" w:color="auto"/>
      </w:divBdr>
      <w:divsChild>
        <w:div w:id="216823082">
          <w:marLeft w:val="600"/>
          <w:marRight w:val="0"/>
          <w:marTop w:val="0"/>
          <w:marBottom w:val="0"/>
          <w:divBdr>
            <w:top w:val="none" w:sz="0" w:space="0" w:color="auto"/>
            <w:left w:val="none" w:sz="0" w:space="0" w:color="auto"/>
            <w:bottom w:val="none" w:sz="0" w:space="0" w:color="auto"/>
            <w:right w:val="none" w:sz="0" w:space="0" w:color="auto"/>
          </w:divBdr>
        </w:div>
        <w:div w:id="1856262165">
          <w:marLeft w:val="600"/>
          <w:marRight w:val="0"/>
          <w:marTop w:val="0"/>
          <w:marBottom w:val="0"/>
          <w:divBdr>
            <w:top w:val="none" w:sz="0" w:space="0" w:color="auto"/>
            <w:left w:val="none" w:sz="0" w:space="0" w:color="auto"/>
            <w:bottom w:val="none" w:sz="0" w:space="0" w:color="auto"/>
            <w:right w:val="none" w:sz="0" w:space="0" w:color="auto"/>
          </w:divBdr>
        </w:div>
        <w:div w:id="1170102819">
          <w:marLeft w:val="600"/>
          <w:marRight w:val="0"/>
          <w:marTop w:val="0"/>
          <w:marBottom w:val="0"/>
          <w:divBdr>
            <w:top w:val="none" w:sz="0" w:space="0" w:color="auto"/>
            <w:left w:val="none" w:sz="0" w:space="0" w:color="auto"/>
            <w:bottom w:val="none" w:sz="0" w:space="0" w:color="auto"/>
            <w:right w:val="none" w:sz="0" w:space="0" w:color="auto"/>
          </w:divBdr>
        </w:div>
        <w:div w:id="44527113">
          <w:marLeft w:val="600"/>
          <w:marRight w:val="0"/>
          <w:marTop w:val="0"/>
          <w:marBottom w:val="0"/>
          <w:divBdr>
            <w:top w:val="none" w:sz="0" w:space="0" w:color="auto"/>
            <w:left w:val="none" w:sz="0" w:space="0" w:color="auto"/>
            <w:bottom w:val="none" w:sz="0" w:space="0" w:color="auto"/>
            <w:right w:val="none" w:sz="0" w:space="0" w:color="auto"/>
          </w:divBdr>
        </w:div>
        <w:div w:id="1806776648">
          <w:marLeft w:val="600"/>
          <w:marRight w:val="0"/>
          <w:marTop w:val="0"/>
          <w:marBottom w:val="0"/>
          <w:divBdr>
            <w:top w:val="none" w:sz="0" w:space="0" w:color="auto"/>
            <w:left w:val="none" w:sz="0" w:space="0" w:color="auto"/>
            <w:bottom w:val="none" w:sz="0" w:space="0" w:color="auto"/>
            <w:right w:val="none" w:sz="0" w:space="0" w:color="auto"/>
          </w:divBdr>
        </w:div>
        <w:div w:id="161119191">
          <w:marLeft w:val="600"/>
          <w:marRight w:val="0"/>
          <w:marTop w:val="0"/>
          <w:marBottom w:val="0"/>
          <w:divBdr>
            <w:top w:val="none" w:sz="0" w:space="0" w:color="auto"/>
            <w:left w:val="none" w:sz="0" w:space="0" w:color="auto"/>
            <w:bottom w:val="none" w:sz="0" w:space="0" w:color="auto"/>
            <w:right w:val="none" w:sz="0" w:space="0" w:color="auto"/>
          </w:divBdr>
        </w:div>
        <w:div w:id="336079441">
          <w:marLeft w:val="600"/>
          <w:marRight w:val="0"/>
          <w:marTop w:val="0"/>
          <w:marBottom w:val="0"/>
          <w:divBdr>
            <w:top w:val="none" w:sz="0" w:space="0" w:color="auto"/>
            <w:left w:val="none" w:sz="0" w:space="0" w:color="auto"/>
            <w:bottom w:val="none" w:sz="0" w:space="0" w:color="auto"/>
            <w:right w:val="none" w:sz="0" w:space="0" w:color="auto"/>
          </w:divBdr>
        </w:div>
        <w:div w:id="80490249">
          <w:marLeft w:val="600"/>
          <w:marRight w:val="0"/>
          <w:marTop w:val="0"/>
          <w:marBottom w:val="0"/>
          <w:divBdr>
            <w:top w:val="none" w:sz="0" w:space="0" w:color="auto"/>
            <w:left w:val="none" w:sz="0" w:space="0" w:color="auto"/>
            <w:bottom w:val="none" w:sz="0" w:space="0" w:color="auto"/>
            <w:right w:val="none" w:sz="0" w:space="0" w:color="auto"/>
          </w:divBdr>
        </w:div>
        <w:div w:id="66660850">
          <w:marLeft w:val="600"/>
          <w:marRight w:val="0"/>
          <w:marTop w:val="0"/>
          <w:marBottom w:val="0"/>
          <w:divBdr>
            <w:top w:val="none" w:sz="0" w:space="0" w:color="auto"/>
            <w:left w:val="none" w:sz="0" w:space="0" w:color="auto"/>
            <w:bottom w:val="none" w:sz="0" w:space="0" w:color="auto"/>
            <w:right w:val="none" w:sz="0" w:space="0" w:color="auto"/>
          </w:divBdr>
        </w:div>
        <w:div w:id="909509580">
          <w:marLeft w:val="600"/>
          <w:marRight w:val="0"/>
          <w:marTop w:val="0"/>
          <w:marBottom w:val="0"/>
          <w:divBdr>
            <w:top w:val="none" w:sz="0" w:space="0" w:color="auto"/>
            <w:left w:val="none" w:sz="0" w:space="0" w:color="auto"/>
            <w:bottom w:val="none" w:sz="0" w:space="0" w:color="auto"/>
            <w:right w:val="none" w:sz="0" w:space="0" w:color="auto"/>
          </w:divBdr>
        </w:div>
        <w:div w:id="1090153690">
          <w:marLeft w:val="600"/>
          <w:marRight w:val="0"/>
          <w:marTop w:val="0"/>
          <w:marBottom w:val="0"/>
          <w:divBdr>
            <w:top w:val="none" w:sz="0" w:space="0" w:color="auto"/>
            <w:left w:val="none" w:sz="0" w:space="0" w:color="auto"/>
            <w:bottom w:val="none" w:sz="0" w:space="0" w:color="auto"/>
            <w:right w:val="none" w:sz="0" w:space="0" w:color="auto"/>
          </w:divBdr>
        </w:div>
      </w:divsChild>
    </w:div>
    <w:div w:id="176165021">
      <w:bodyDiv w:val="1"/>
      <w:marLeft w:val="0"/>
      <w:marRight w:val="0"/>
      <w:marTop w:val="0"/>
      <w:marBottom w:val="0"/>
      <w:divBdr>
        <w:top w:val="none" w:sz="0" w:space="0" w:color="auto"/>
        <w:left w:val="none" w:sz="0" w:space="0" w:color="auto"/>
        <w:bottom w:val="none" w:sz="0" w:space="0" w:color="auto"/>
        <w:right w:val="none" w:sz="0" w:space="0" w:color="auto"/>
      </w:divBdr>
    </w:div>
    <w:div w:id="200169828">
      <w:bodyDiv w:val="1"/>
      <w:marLeft w:val="0"/>
      <w:marRight w:val="0"/>
      <w:marTop w:val="0"/>
      <w:marBottom w:val="0"/>
      <w:divBdr>
        <w:top w:val="none" w:sz="0" w:space="0" w:color="auto"/>
        <w:left w:val="none" w:sz="0" w:space="0" w:color="auto"/>
        <w:bottom w:val="none" w:sz="0" w:space="0" w:color="auto"/>
        <w:right w:val="none" w:sz="0" w:space="0" w:color="auto"/>
      </w:divBdr>
    </w:div>
    <w:div w:id="204030616">
      <w:bodyDiv w:val="1"/>
      <w:marLeft w:val="0"/>
      <w:marRight w:val="0"/>
      <w:marTop w:val="0"/>
      <w:marBottom w:val="0"/>
      <w:divBdr>
        <w:top w:val="none" w:sz="0" w:space="0" w:color="auto"/>
        <w:left w:val="none" w:sz="0" w:space="0" w:color="auto"/>
        <w:bottom w:val="none" w:sz="0" w:space="0" w:color="auto"/>
        <w:right w:val="none" w:sz="0" w:space="0" w:color="auto"/>
      </w:divBdr>
    </w:div>
    <w:div w:id="205140999">
      <w:bodyDiv w:val="1"/>
      <w:marLeft w:val="0"/>
      <w:marRight w:val="0"/>
      <w:marTop w:val="0"/>
      <w:marBottom w:val="0"/>
      <w:divBdr>
        <w:top w:val="none" w:sz="0" w:space="0" w:color="auto"/>
        <w:left w:val="none" w:sz="0" w:space="0" w:color="auto"/>
        <w:bottom w:val="none" w:sz="0" w:space="0" w:color="auto"/>
        <w:right w:val="none" w:sz="0" w:space="0" w:color="auto"/>
      </w:divBdr>
    </w:div>
    <w:div w:id="213547569">
      <w:bodyDiv w:val="1"/>
      <w:marLeft w:val="0"/>
      <w:marRight w:val="0"/>
      <w:marTop w:val="0"/>
      <w:marBottom w:val="0"/>
      <w:divBdr>
        <w:top w:val="none" w:sz="0" w:space="0" w:color="auto"/>
        <w:left w:val="none" w:sz="0" w:space="0" w:color="auto"/>
        <w:bottom w:val="none" w:sz="0" w:space="0" w:color="auto"/>
        <w:right w:val="none" w:sz="0" w:space="0" w:color="auto"/>
      </w:divBdr>
    </w:div>
    <w:div w:id="223833964">
      <w:bodyDiv w:val="1"/>
      <w:marLeft w:val="0"/>
      <w:marRight w:val="0"/>
      <w:marTop w:val="0"/>
      <w:marBottom w:val="0"/>
      <w:divBdr>
        <w:top w:val="none" w:sz="0" w:space="0" w:color="auto"/>
        <w:left w:val="none" w:sz="0" w:space="0" w:color="auto"/>
        <w:bottom w:val="none" w:sz="0" w:space="0" w:color="auto"/>
        <w:right w:val="none" w:sz="0" w:space="0" w:color="auto"/>
      </w:divBdr>
    </w:div>
    <w:div w:id="227692328">
      <w:bodyDiv w:val="1"/>
      <w:marLeft w:val="0"/>
      <w:marRight w:val="0"/>
      <w:marTop w:val="0"/>
      <w:marBottom w:val="0"/>
      <w:divBdr>
        <w:top w:val="none" w:sz="0" w:space="0" w:color="auto"/>
        <w:left w:val="none" w:sz="0" w:space="0" w:color="auto"/>
        <w:bottom w:val="none" w:sz="0" w:space="0" w:color="auto"/>
        <w:right w:val="none" w:sz="0" w:space="0" w:color="auto"/>
      </w:divBdr>
    </w:div>
    <w:div w:id="228421787">
      <w:bodyDiv w:val="1"/>
      <w:marLeft w:val="0"/>
      <w:marRight w:val="0"/>
      <w:marTop w:val="0"/>
      <w:marBottom w:val="0"/>
      <w:divBdr>
        <w:top w:val="none" w:sz="0" w:space="0" w:color="auto"/>
        <w:left w:val="none" w:sz="0" w:space="0" w:color="auto"/>
        <w:bottom w:val="none" w:sz="0" w:space="0" w:color="auto"/>
        <w:right w:val="none" w:sz="0" w:space="0" w:color="auto"/>
      </w:divBdr>
    </w:div>
    <w:div w:id="231308032">
      <w:bodyDiv w:val="1"/>
      <w:marLeft w:val="0"/>
      <w:marRight w:val="0"/>
      <w:marTop w:val="0"/>
      <w:marBottom w:val="0"/>
      <w:divBdr>
        <w:top w:val="none" w:sz="0" w:space="0" w:color="auto"/>
        <w:left w:val="none" w:sz="0" w:space="0" w:color="auto"/>
        <w:bottom w:val="none" w:sz="0" w:space="0" w:color="auto"/>
        <w:right w:val="none" w:sz="0" w:space="0" w:color="auto"/>
      </w:divBdr>
    </w:div>
    <w:div w:id="232476035">
      <w:bodyDiv w:val="1"/>
      <w:marLeft w:val="0"/>
      <w:marRight w:val="0"/>
      <w:marTop w:val="0"/>
      <w:marBottom w:val="0"/>
      <w:divBdr>
        <w:top w:val="none" w:sz="0" w:space="0" w:color="auto"/>
        <w:left w:val="none" w:sz="0" w:space="0" w:color="auto"/>
        <w:bottom w:val="none" w:sz="0" w:space="0" w:color="auto"/>
        <w:right w:val="none" w:sz="0" w:space="0" w:color="auto"/>
      </w:divBdr>
    </w:div>
    <w:div w:id="233781583">
      <w:bodyDiv w:val="1"/>
      <w:marLeft w:val="0"/>
      <w:marRight w:val="0"/>
      <w:marTop w:val="0"/>
      <w:marBottom w:val="0"/>
      <w:divBdr>
        <w:top w:val="none" w:sz="0" w:space="0" w:color="auto"/>
        <w:left w:val="none" w:sz="0" w:space="0" w:color="auto"/>
        <w:bottom w:val="none" w:sz="0" w:space="0" w:color="auto"/>
        <w:right w:val="none" w:sz="0" w:space="0" w:color="auto"/>
      </w:divBdr>
    </w:div>
    <w:div w:id="235946124">
      <w:bodyDiv w:val="1"/>
      <w:marLeft w:val="0"/>
      <w:marRight w:val="0"/>
      <w:marTop w:val="0"/>
      <w:marBottom w:val="0"/>
      <w:divBdr>
        <w:top w:val="none" w:sz="0" w:space="0" w:color="auto"/>
        <w:left w:val="none" w:sz="0" w:space="0" w:color="auto"/>
        <w:bottom w:val="none" w:sz="0" w:space="0" w:color="auto"/>
        <w:right w:val="none" w:sz="0" w:space="0" w:color="auto"/>
      </w:divBdr>
    </w:div>
    <w:div w:id="244070950">
      <w:bodyDiv w:val="1"/>
      <w:marLeft w:val="0"/>
      <w:marRight w:val="0"/>
      <w:marTop w:val="0"/>
      <w:marBottom w:val="0"/>
      <w:divBdr>
        <w:top w:val="none" w:sz="0" w:space="0" w:color="auto"/>
        <w:left w:val="none" w:sz="0" w:space="0" w:color="auto"/>
        <w:bottom w:val="none" w:sz="0" w:space="0" w:color="auto"/>
        <w:right w:val="none" w:sz="0" w:space="0" w:color="auto"/>
      </w:divBdr>
    </w:div>
    <w:div w:id="248276138">
      <w:bodyDiv w:val="1"/>
      <w:marLeft w:val="0"/>
      <w:marRight w:val="0"/>
      <w:marTop w:val="0"/>
      <w:marBottom w:val="0"/>
      <w:divBdr>
        <w:top w:val="none" w:sz="0" w:space="0" w:color="auto"/>
        <w:left w:val="none" w:sz="0" w:space="0" w:color="auto"/>
        <w:bottom w:val="none" w:sz="0" w:space="0" w:color="auto"/>
        <w:right w:val="none" w:sz="0" w:space="0" w:color="auto"/>
      </w:divBdr>
      <w:divsChild>
        <w:div w:id="1276137568">
          <w:marLeft w:val="547"/>
          <w:marRight w:val="0"/>
          <w:marTop w:val="0"/>
          <w:marBottom w:val="0"/>
          <w:divBdr>
            <w:top w:val="none" w:sz="0" w:space="0" w:color="auto"/>
            <w:left w:val="none" w:sz="0" w:space="0" w:color="auto"/>
            <w:bottom w:val="none" w:sz="0" w:space="0" w:color="auto"/>
            <w:right w:val="none" w:sz="0" w:space="0" w:color="auto"/>
          </w:divBdr>
        </w:div>
      </w:divsChild>
    </w:div>
    <w:div w:id="256714958">
      <w:bodyDiv w:val="1"/>
      <w:marLeft w:val="0"/>
      <w:marRight w:val="0"/>
      <w:marTop w:val="0"/>
      <w:marBottom w:val="0"/>
      <w:divBdr>
        <w:top w:val="none" w:sz="0" w:space="0" w:color="auto"/>
        <w:left w:val="none" w:sz="0" w:space="0" w:color="auto"/>
        <w:bottom w:val="none" w:sz="0" w:space="0" w:color="auto"/>
        <w:right w:val="none" w:sz="0" w:space="0" w:color="auto"/>
      </w:divBdr>
    </w:div>
    <w:div w:id="263079312">
      <w:bodyDiv w:val="1"/>
      <w:marLeft w:val="0"/>
      <w:marRight w:val="0"/>
      <w:marTop w:val="0"/>
      <w:marBottom w:val="0"/>
      <w:divBdr>
        <w:top w:val="none" w:sz="0" w:space="0" w:color="auto"/>
        <w:left w:val="none" w:sz="0" w:space="0" w:color="auto"/>
        <w:bottom w:val="none" w:sz="0" w:space="0" w:color="auto"/>
        <w:right w:val="none" w:sz="0" w:space="0" w:color="auto"/>
      </w:divBdr>
    </w:div>
    <w:div w:id="274144233">
      <w:bodyDiv w:val="1"/>
      <w:marLeft w:val="0"/>
      <w:marRight w:val="0"/>
      <w:marTop w:val="0"/>
      <w:marBottom w:val="0"/>
      <w:divBdr>
        <w:top w:val="none" w:sz="0" w:space="0" w:color="auto"/>
        <w:left w:val="none" w:sz="0" w:space="0" w:color="auto"/>
        <w:bottom w:val="none" w:sz="0" w:space="0" w:color="auto"/>
        <w:right w:val="none" w:sz="0" w:space="0" w:color="auto"/>
      </w:divBdr>
    </w:div>
    <w:div w:id="275524578">
      <w:bodyDiv w:val="1"/>
      <w:marLeft w:val="0"/>
      <w:marRight w:val="0"/>
      <w:marTop w:val="0"/>
      <w:marBottom w:val="0"/>
      <w:divBdr>
        <w:top w:val="none" w:sz="0" w:space="0" w:color="auto"/>
        <w:left w:val="none" w:sz="0" w:space="0" w:color="auto"/>
        <w:bottom w:val="none" w:sz="0" w:space="0" w:color="auto"/>
        <w:right w:val="none" w:sz="0" w:space="0" w:color="auto"/>
      </w:divBdr>
    </w:div>
    <w:div w:id="282420047">
      <w:bodyDiv w:val="1"/>
      <w:marLeft w:val="0"/>
      <w:marRight w:val="0"/>
      <w:marTop w:val="0"/>
      <w:marBottom w:val="0"/>
      <w:divBdr>
        <w:top w:val="none" w:sz="0" w:space="0" w:color="auto"/>
        <w:left w:val="none" w:sz="0" w:space="0" w:color="auto"/>
        <w:bottom w:val="none" w:sz="0" w:space="0" w:color="auto"/>
        <w:right w:val="none" w:sz="0" w:space="0" w:color="auto"/>
      </w:divBdr>
    </w:div>
    <w:div w:id="312106233">
      <w:bodyDiv w:val="1"/>
      <w:marLeft w:val="0"/>
      <w:marRight w:val="0"/>
      <w:marTop w:val="0"/>
      <w:marBottom w:val="0"/>
      <w:divBdr>
        <w:top w:val="none" w:sz="0" w:space="0" w:color="auto"/>
        <w:left w:val="none" w:sz="0" w:space="0" w:color="auto"/>
        <w:bottom w:val="none" w:sz="0" w:space="0" w:color="auto"/>
        <w:right w:val="none" w:sz="0" w:space="0" w:color="auto"/>
      </w:divBdr>
    </w:div>
    <w:div w:id="314720202">
      <w:bodyDiv w:val="1"/>
      <w:marLeft w:val="0"/>
      <w:marRight w:val="0"/>
      <w:marTop w:val="0"/>
      <w:marBottom w:val="0"/>
      <w:divBdr>
        <w:top w:val="none" w:sz="0" w:space="0" w:color="auto"/>
        <w:left w:val="none" w:sz="0" w:space="0" w:color="auto"/>
        <w:bottom w:val="none" w:sz="0" w:space="0" w:color="auto"/>
        <w:right w:val="none" w:sz="0" w:space="0" w:color="auto"/>
      </w:divBdr>
    </w:div>
    <w:div w:id="318074101">
      <w:bodyDiv w:val="1"/>
      <w:marLeft w:val="0"/>
      <w:marRight w:val="0"/>
      <w:marTop w:val="0"/>
      <w:marBottom w:val="0"/>
      <w:divBdr>
        <w:top w:val="none" w:sz="0" w:space="0" w:color="auto"/>
        <w:left w:val="none" w:sz="0" w:space="0" w:color="auto"/>
        <w:bottom w:val="none" w:sz="0" w:space="0" w:color="auto"/>
        <w:right w:val="none" w:sz="0" w:space="0" w:color="auto"/>
      </w:divBdr>
    </w:div>
    <w:div w:id="320548420">
      <w:bodyDiv w:val="1"/>
      <w:marLeft w:val="0"/>
      <w:marRight w:val="0"/>
      <w:marTop w:val="0"/>
      <w:marBottom w:val="0"/>
      <w:divBdr>
        <w:top w:val="none" w:sz="0" w:space="0" w:color="auto"/>
        <w:left w:val="none" w:sz="0" w:space="0" w:color="auto"/>
        <w:bottom w:val="none" w:sz="0" w:space="0" w:color="auto"/>
        <w:right w:val="none" w:sz="0" w:space="0" w:color="auto"/>
      </w:divBdr>
    </w:div>
    <w:div w:id="328098607">
      <w:bodyDiv w:val="1"/>
      <w:marLeft w:val="0"/>
      <w:marRight w:val="0"/>
      <w:marTop w:val="0"/>
      <w:marBottom w:val="0"/>
      <w:divBdr>
        <w:top w:val="none" w:sz="0" w:space="0" w:color="auto"/>
        <w:left w:val="none" w:sz="0" w:space="0" w:color="auto"/>
        <w:bottom w:val="none" w:sz="0" w:space="0" w:color="auto"/>
        <w:right w:val="none" w:sz="0" w:space="0" w:color="auto"/>
      </w:divBdr>
    </w:div>
    <w:div w:id="358045043">
      <w:bodyDiv w:val="1"/>
      <w:marLeft w:val="0"/>
      <w:marRight w:val="0"/>
      <w:marTop w:val="0"/>
      <w:marBottom w:val="0"/>
      <w:divBdr>
        <w:top w:val="none" w:sz="0" w:space="0" w:color="auto"/>
        <w:left w:val="none" w:sz="0" w:space="0" w:color="auto"/>
        <w:bottom w:val="none" w:sz="0" w:space="0" w:color="auto"/>
        <w:right w:val="none" w:sz="0" w:space="0" w:color="auto"/>
      </w:divBdr>
    </w:div>
    <w:div w:id="364259501">
      <w:bodyDiv w:val="1"/>
      <w:marLeft w:val="0"/>
      <w:marRight w:val="0"/>
      <w:marTop w:val="0"/>
      <w:marBottom w:val="0"/>
      <w:divBdr>
        <w:top w:val="none" w:sz="0" w:space="0" w:color="auto"/>
        <w:left w:val="none" w:sz="0" w:space="0" w:color="auto"/>
        <w:bottom w:val="none" w:sz="0" w:space="0" w:color="auto"/>
        <w:right w:val="none" w:sz="0" w:space="0" w:color="auto"/>
      </w:divBdr>
    </w:div>
    <w:div w:id="379744008">
      <w:bodyDiv w:val="1"/>
      <w:marLeft w:val="0"/>
      <w:marRight w:val="0"/>
      <w:marTop w:val="0"/>
      <w:marBottom w:val="0"/>
      <w:divBdr>
        <w:top w:val="none" w:sz="0" w:space="0" w:color="auto"/>
        <w:left w:val="none" w:sz="0" w:space="0" w:color="auto"/>
        <w:bottom w:val="none" w:sz="0" w:space="0" w:color="auto"/>
        <w:right w:val="none" w:sz="0" w:space="0" w:color="auto"/>
      </w:divBdr>
    </w:div>
    <w:div w:id="387342872">
      <w:bodyDiv w:val="1"/>
      <w:marLeft w:val="0"/>
      <w:marRight w:val="0"/>
      <w:marTop w:val="0"/>
      <w:marBottom w:val="0"/>
      <w:divBdr>
        <w:top w:val="none" w:sz="0" w:space="0" w:color="auto"/>
        <w:left w:val="none" w:sz="0" w:space="0" w:color="auto"/>
        <w:bottom w:val="none" w:sz="0" w:space="0" w:color="auto"/>
        <w:right w:val="none" w:sz="0" w:space="0" w:color="auto"/>
      </w:divBdr>
    </w:div>
    <w:div w:id="394206152">
      <w:bodyDiv w:val="1"/>
      <w:marLeft w:val="0"/>
      <w:marRight w:val="0"/>
      <w:marTop w:val="0"/>
      <w:marBottom w:val="0"/>
      <w:divBdr>
        <w:top w:val="none" w:sz="0" w:space="0" w:color="auto"/>
        <w:left w:val="none" w:sz="0" w:space="0" w:color="auto"/>
        <w:bottom w:val="none" w:sz="0" w:space="0" w:color="auto"/>
        <w:right w:val="none" w:sz="0" w:space="0" w:color="auto"/>
      </w:divBdr>
    </w:div>
    <w:div w:id="400638984">
      <w:bodyDiv w:val="1"/>
      <w:marLeft w:val="0"/>
      <w:marRight w:val="0"/>
      <w:marTop w:val="0"/>
      <w:marBottom w:val="0"/>
      <w:divBdr>
        <w:top w:val="none" w:sz="0" w:space="0" w:color="auto"/>
        <w:left w:val="none" w:sz="0" w:space="0" w:color="auto"/>
        <w:bottom w:val="none" w:sz="0" w:space="0" w:color="auto"/>
        <w:right w:val="none" w:sz="0" w:space="0" w:color="auto"/>
      </w:divBdr>
    </w:div>
    <w:div w:id="427896541">
      <w:bodyDiv w:val="1"/>
      <w:marLeft w:val="0"/>
      <w:marRight w:val="0"/>
      <w:marTop w:val="0"/>
      <w:marBottom w:val="0"/>
      <w:divBdr>
        <w:top w:val="none" w:sz="0" w:space="0" w:color="auto"/>
        <w:left w:val="none" w:sz="0" w:space="0" w:color="auto"/>
        <w:bottom w:val="none" w:sz="0" w:space="0" w:color="auto"/>
        <w:right w:val="none" w:sz="0" w:space="0" w:color="auto"/>
      </w:divBdr>
    </w:div>
    <w:div w:id="452558232">
      <w:bodyDiv w:val="1"/>
      <w:marLeft w:val="0"/>
      <w:marRight w:val="0"/>
      <w:marTop w:val="0"/>
      <w:marBottom w:val="0"/>
      <w:divBdr>
        <w:top w:val="none" w:sz="0" w:space="0" w:color="auto"/>
        <w:left w:val="none" w:sz="0" w:space="0" w:color="auto"/>
        <w:bottom w:val="none" w:sz="0" w:space="0" w:color="auto"/>
        <w:right w:val="none" w:sz="0" w:space="0" w:color="auto"/>
      </w:divBdr>
    </w:div>
    <w:div w:id="495150879">
      <w:bodyDiv w:val="1"/>
      <w:marLeft w:val="0"/>
      <w:marRight w:val="0"/>
      <w:marTop w:val="0"/>
      <w:marBottom w:val="0"/>
      <w:divBdr>
        <w:top w:val="none" w:sz="0" w:space="0" w:color="auto"/>
        <w:left w:val="none" w:sz="0" w:space="0" w:color="auto"/>
        <w:bottom w:val="none" w:sz="0" w:space="0" w:color="auto"/>
        <w:right w:val="none" w:sz="0" w:space="0" w:color="auto"/>
      </w:divBdr>
    </w:div>
    <w:div w:id="547452515">
      <w:bodyDiv w:val="1"/>
      <w:marLeft w:val="0"/>
      <w:marRight w:val="0"/>
      <w:marTop w:val="0"/>
      <w:marBottom w:val="0"/>
      <w:divBdr>
        <w:top w:val="none" w:sz="0" w:space="0" w:color="auto"/>
        <w:left w:val="none" w:sz="0" w:space="0" w:color="auto"/>
        <w:bottom w:val="none" w:sz="0" w:space="0" w:color="auto"/>
        <w:right w:val="none" w:sz="0" w:space="0" w:color="auto"/>
      </w:divBdr>
    </w:div>
    <w:div w:id="562331459">
      <w:bodyDiv w:val="1"/>
      <w:marLeft w:val="0"/>
      <w:marRight w:val="0"/>
      <w:marTop w:val="0"/>
      <w:marBottom w:val="0"/>
      <w:divBdr>
        <w:top w:val="none" w:sz="0" w:space="0" w:color="auto"/>
        <w:left w:val="none" w:sz="0" w:space="0" w:color="auto"/>
        <w:bottom w:val="none" w:sz="0" w:space="0" w:color="auto"/>
        <w:right w:val="none" w:sz="0" w:space="0" w:color="auto"/>
      </w:divBdr>
    </w:div>
    <w:div w:id="572275630">
      <w:bodyDiv w:val="1"/>
      <w:marLeft w:val="0"/>
      <w:marRight w:val="0"/>
      <w:marTop w:val="0"/>
      <w:marBottom w:val="0"/>
      <w:divBdr>
        <w:top w:val="none" w:sz="0" w:space="0" w:color="auto"/>
        <w:left w:val="none" w:sz="0" w:space="0" w:color="auto"/>
        <w:bottom w:val="none" w:sz="0" w:space="0" w:color="auto"/>
        <w:right w:val="none" w:sz="0" w:space="0" w:color="auto"/>
      </w:divBdr>
    </w:div>
    <w:div w:id="576939558">
      <w:bodyDiv w:val="1"/>
      <w:marLeft w:val="0"/>
      <w:marRight w:val="0"/>
      <w:marTop w:val="0"/>
      <w:marBottom w:val="0"/>
      <w:divBdr>
        <w:top w:val="none" w:sz="0" w:space="0" w:color="auto"/>
        <w:left w:val="none" w:sz="0" w:space="0" w:color="auto"/>
        <w:bottom w:val="none" w:sz="0" w:space="0" w:color="auto"/>
        <w:right w:val="none" w:sz="0" w:space="0" w:color="auto"/>
      </w:divBdr>
    </w:div>
    <w:div w:id="583075765">
      <w:bodyDiv w:val="1"/>
      <w:marLeft w:val="0"/>
      <w:marRight w:val="0"/>
      <w:marTop w:val="0"/>
      <w:marBottom w:val="0"/>
      <w:divBdr>
        <w:top w:val="none" w:sz="0" w:space="0" w:color="auto"/>
        <w:left w:val="none" w:sz="0" w:space="0" w:color="auto"/>
        <w:bottom w:val="none" w:sz="0" w:space="0" w:color="auto"/>
        <w:right w:val="none" w:sz="0" w:space="0" w:color="auto"/>
      </w:divBdr>
    </w:div>
    <w:div w:id="585043472">
      <w:bodyDiv w:val="1"/>
      <w:marLeft w:val="0"/>
      <w:marRight w:val="0"/>
      <w:marTop w:val="0"/>
      <w:marBottom w:val="0"/>
      <w:divBdr>
        <w:top w:val="none" w:sz="0" w:space="0" w:color="auto"/>
        <w:left w:val="none" w:sz="0" w:space="0" w:color="auto"/>
        <w:bottom w:val="none" w:sz="0" w:space="0" w:color="auto"/>
        <w:right w:val="none" w:sz="0" w:space="0" w:color="auto"/>
      </w:divBdr>
    </w:div>
    <w:div w:id="586962401">
      <w:bodyDiv w:val="1"/>
      <w:marLeft w:val="0"/>
      <w:marRight w:val="0"/>
      <w:marTop w:val="0"/>
      <w:marBottom w:val="0"/>
      <w:divBdr>
        <w:top w:val="none" w:sz="0" w:space="0" w:color="auto"/>
        <w:left w:val="none" w:sz="0" w:space="0" w:color="auto"/>
        <w:bottom w:val="none" w:sz="0" w:space="0" w:color="auto"/>
        <w:right w:val="none" w:sz="0" w:space="0" w:color="auto"/>
      </w:divBdr>
    </w:div>
    <w:div w:id="639267706">
      <w:bodyDiv w:val="1"/>
      <w:marLeft w:val="0"/>
      <w:marRight w:val="0"/>
      <w:marTop w:val="0"/>
      <w:marBottom w:val="0"/>
      <w:divBdr>
        <w:top w:val="none" w:sz="0" w:space="0" w:color="auto"/>
        <w:left w:val="none" w:sz="0" w:space="0" w:color="auto"/>
        <w:bottom w:val="none" w:sz="0" w:space="0" w:color="auto"/>
        <w:right w:val="none" w:sz="0" w:space="0" w:color="auto"/>
      </w:divBdr>
    </w:div>
    <w:div w:id="663824550">
      <w:bodyDiv w:val="1"/>
      <w:marLeft w:val="0"/>
      <w:marRight w:val="0"/>
      <w:marTop w:val="0"/>
      <w:marBottom w:val="0"/>
      <w:divBdr>
        <w:top w:val="none" w:sz="0" w:space="0" w:color="auto"/>
        <w:left w:val="none" w:sz="0" w:space="0" w:color="auto"/>
        <w:bottom w:val="none" w:sz="0" w:space="0" w:color="auto"/>
        <w:right w:val="none" w:sz="0" w:space="0" w:color="auto"/>
      </w:divBdr>
    </w:div>
    <w:div w:id="679351000">
      <w:bodyDiv w:val="1"/>
      <w:marLeft w:val="0"/>
      <w:marRight w:val="0"/>
      <w:marTop w:val="0"/>
      <w:marBottom w:val="0"/>
      <w:divBdr>
        <w:top w:val="none" w:sz="0" w:space="0" w:color="auto"/>
        <w:left w:val="none" w:sz="0" w:space="0" w:color="auto"/>
        <w:bottom w:val="none" w:sz="0" w:space="0" w:color="auto"/>
        <w:right w:val="none" w:sz="0" w:space="0" w:color="auto"/>
      </w:divBdr>
    </w:div>
    <w:div w:id="720637265">
      <w:bodyDiv w:val="1"/>
      <w:marLeft w:val="0"/>
      <w:marRight w:val="0"/>
      <w:marTop w:val="0"/>
      <w:marBottom w:val="0"/>
      <w:divBdr>
        <w:top w:val="none" w:sz="0" w:space="0" w:color="auto"/>
        <w:left w:val="none" w:sz="0" w:space="0" w:color="auto"/>
        <w:bottom w:val="none" w:sz="0" w:space="0" w:color="auto"/>
        <w:right w:val="none" w:sz="0" w:space="0" w:color="auto"/>
      </w:divBdr>
    </w:div>
    <w:div w:id="724908951">
      <w:bodyDiv w:val="1"/>
      <w:marLeft w:val="0"/>
      <w:marRight w:val="0"/>
      <w:marTop w:val="0"/>
      <w:marBottom w:val="0"/>
      <w:divBdr>
        <w:top w:val="none" w:sz="0" w:space="0" w:color="auto"/>
        <w:left w:val="none" w:sz="0" w:space="0" w:color="auto"/>
        <w:bottom w:val="none" w:sz="0" w:space="0" w:color="auto"/>
        <w:right w:val="none" w:sz="0" w:space="0" w:color="auto"/>
      </w:divBdr>
    </w:div>
    <w:div w:id="729158073">
      <w:bodyDiv w:val="1"/>
      <w:marLeft w:val="0"/>
      <w:marRight w:val="0"/>
      <w:marTop w:val="0"/>
      <w:marBottom w:val="0"/>
      <w:divBdr>
        <w:top w:val="none" w:sz="0" w:space="0" w:color="auto"/>
        <w:left w:val="none" w:sz="0" w:space="0" w:color="auto"/>
        <w:bottom w:val="none" w:sz="0" w:space="0" w:color="auto"/>
        <w:right w:val="none" w:sz="0" w:space="0" w:color="auto"/>
      </w:divBdr>
    </w:div>
    <w:div w:id="733892114">
      <w:bodyDiv w:val="1"/>
      <w:marLeft w:val="0"/>
      <w:marRight w:val="0"/>
      <w:marTop w:val="0"/>
      <w:marBottom w:val="0"/>
      <w:divBdr>
        <w:top w:val="none" w:sz="0" w:space="0" w:color="auto"/>
        <w:left w:val="none" w:sz="0" w:space="0" w:color="auto"/>
        <w:bottom w:val="none" w:sz="0" w:space="0" w:color="auto"/>
        <w:right w:val="none" w:sz="0" w:space="0" w:color="auto"/>
      </w:divBdr>
    </w:div>
    <w:div w:id="734940120">
      <w:bodyDiv w:val="1"/>
      <w:marLeft w:val="0"/>
      <w:marRight w:val="0"/>
      <w:marTop w:val="0"/>
      <w:marBottom w:val="0"/>
      <w:divBdr>
        <w:top w:val="none" w:sz="0" w:space="0" w:color="auto"/>
        <w:left w:val="none" w:sz="0" w:space="0" w:color="auto"/>
        <w:bottom w:val="none" w:sz="0" w:space="0" w:color="auto"/>
        <w:right w:val="none" w:sz="0" w:space="0" w:color="auto"/>
      </w:divBdr>
    </w:div>
    <w:div w:id="735469682">
      <w:bodyDiv w:val="1"/>
      <w:marLeft w:val="0"/>
      <w:marRight w:val="0"/>
      <w:marTop w:val="0"/>
      <w:marBottom w:val="0"/>
      <w:divBdr>
        <w:top w:val="none" w:sz="0" w:space="0" w:color="auto"/>
        <w:left w:val="none" w:sz="0" w:space="0" w:color="auto"/>
        <w:bottom w:val="none" w:sz="0" w:space="0" w:color="auto"/>
        <w:right w:val="none" w:sz="0" w:space="0" w:color="auto"/>
      </w:divBdr>
    </w:div>
    <w:div w:id="745340938">
      <w:bodyDiv w:val="1"/>
      <w:marLeft w:val="0"/>
      <w:marRight w:val="0"/>
      <w:marTop w:val="0"/>
      <w:marBottom w:val="0"/>
      <w:divBdr>
        <w:top w:val="none" w:sz="0" w:space="0" w:color="auto"/>
        <w:left w:val="none" w:sz="0" w:space="0" w:color="auto"/>
        <w:bottom w:val="none" w:sz="0" w:space="0" w:color="auto"/>
        <w:right w:val="none" w:sz="0" w:space="0" w:color="auto"/>
      </w:divBdr>
    </w:div>
    <w:div w:id="749498913">
      <w:bodyDiv w:val="1"/>
      <w:marLeft w:val="0"/>
      <w:marRight w:val="0"/>
      <w:marTop w:val="0"/>
      <w:marBottom w:val="0"/>
      <w:divBdr>
        <w:top w:val="none" w:sz="0" w:space="0" w:color="auto"/>
        <w:left w:val="none" w:sz="0" w:space="0" w:color="auto"/>
        <w:bottom w:val="none" w:sz="0" w:space="0" w:color="auto"/>
        <w:right w:val="none" w:sz="0" w:space="0" w:color="auto"/>
      </w:divBdr>
    </w:div>
    <w:div w:id="753555846">
      <w:bodyDiv w:val="1"/>
      <w:marLeft w:val="0"/>
      <w:marRight w:val="0"/>
      <w:marTop w:val="0"/>
      <w:marBottom w:val="0"/>
      <w:divBdr>
        <w:top w:val="none" w:sz="0" w:space="0" w:color="auto"/>
        <w:left w:val="none" w:sz="0" w:space="0" w:color="auto"/>
        <w:bottom w:val="none" w:sz="0" w:space="0" w:color="auto"/>
        <w:right w:val="none" w:sz="0" w:space="0" w:color="auto"/>
      </w:divBdr>
    </w:div>
    <w:div w:id="776021860">
      <w:bodyDiv w:val="1"/>
      <w:marLeft w:val="0"/>
      <w:marRight w:val="0"/>
      <w:marTop w:val="0"/>
      <w:marBottom w:val="0"/>
      <w:divBdr>
        <w:top w:val="none" w:sz="0" w:space="0" w:color="auto"/>
        <w:left w:val="none" w:sz="0" w:space="0" w:color="auto"/>
        <w:bottom w:val="none" w:sz="0" w:space="0" w:color="auto"/>
        <w:right w:val="none" w:sz="0" w:space="0" w:color="auto"/>
      </w:divBdr>
    </w:div>
    <w:div w:id="781654471">
      <w:bodyDiv w:val="1"/>
      <w:marLeft w:val="0"/>
      <w:marRight w:val="0"/>
      <w:marTop w:val="0"/>
      <w:marBottom w:val="0"/>
      <w:divBdr>
        <w:top w:val="none" w:sz="0" w:space="0" w:color="auto"/>
        <w:left w:val="none" w:sz="0" w:space="0" w:color="auto"/>
        <w:bottom w:val="none" w:sz="0" w:space="0" w:color="auto"/>
        <w:right w:val="none" w:sz="0" w:space="0" w:color="auto"/>
      </w:divBdr>
    </w:div>
    <w:div w:id="783231988">
      <w:bodyDiv w:val="1"/>
      <w:marLeft w:val="0"/>
      <w:marRight w:val="0"/>
      <w:marTop w:val="0"/>
      <w:marBottom w:val="0"/>
      <w:divBdr>
        <w:top w:val="none" w:sz="0" w:space="0" w:color="auto"/>
        <w:left w:val="none" w:sz="0" w:space="0" w:color="auto"/>
        <w:bottom w:val="none" w:sz="0" w:space="0" w:color="auto"/>
        <w:right w:val="none" w:sz="0" w:space="0" w:color="auto"/>
      </w:divBdr>
    </w:div>
    <w:div w:id="794367929">
      <w:bodyDiv w:val="1"/>
      <w:marLeft w:val="0"/>
      <w:marRight w:val="0"/>
      <w:marTop w:val="0"/>
      <w:marBottom w:val="0"/>
      <w:divBdr>
        <w:top w:val="none" w:sz="0" w:space="0" w:color="auto"/>
        <w:left w:val="none" w:sz="0" w:space="0" w:color="auto"/>
        <w:bottom w:val="none" w:sz="0" w:space="0" w:color="auto"/>
        <w:right w:val="none" w:sz="0" w:space="0" w:color="auto"/>
      </w:divBdr>
    </w:div>
    <w:div w:id="796026022">
      <w:bodyDiv w:val="1"/>
      <w:marLeft w:val="0"/>
      <w:marRight w:val="0"/>
      <w:marTop w:val="0"/>
      <w:marBottom w:val="0"/>
      <w:divBdr>
        <w:top w:val="none" w:sz="0" w:space="0" w:color="auto"/>
        <w:left w:val="none" w:sz="0" w:space="0" w:color="auto"/>
        <w:bottom w:val="none" w:sz="0" w:space="0" w:color="auto"/>
        <w:right w:val="none" w:sz="0" w:space="0" w:color="auto"/>
      </w:divBdr>
    </w:div>
    <w:div w:id="841428798">
      <w:bodyDiv w:val="1"/>
      <w:marLeft w:val="0"/>
      <w:marRight w:val="0"/>
      <w:marTop w:val="0"/>
      <w:marBottom w:val="0"/>
      <w:divBdr>
        <w:top w:val="none" w:sz="0" w:space="0" w:color="auto"/>
        <w:left w:val="none" w:sz="0" w:space="0" w:color="auto"/>
        <w:bottom w:val="none" w:sz="0" w:space="0" w:color="auto"/>
        <w:right w:val="none" w:sz="0" w:space="0" w:color="auto"/>
      </w:divBdr>
    </w:div>
    <w:div w:id="846019143">
      <w:bodyDiv w:val="1"/>
      <w:marLeft w:val="0"/>
      <w:marRight w:val="0"/>
      <w:marTop w:val="0"/>
      <w:marBottom w:val="0"/>
      <w:divBdr>
        <w:top w:val="none" w:sz="0" w:space="0" w:color="auto"/>
        <w:left w:val="none" w:sz="0" w:space="0" w:color="auto"/>
        <w:bottom w:val="none" w:sz="0" w:space="0" w:color="auto"/>
        <w:right w:val="none" w:sz="0" w:space="0" w:color="auto"/>
      </w:divBdr>
    </w:div>
    <w:div w:id="860514036">
      <w:bodyDiv w:val="1"/>
      <w:marLeft w:val="0"/>
      <w:marRight w:val="0"/>
      <w:marTop w:val="0"/>
      <w:marBottom w:val="0"/>
      <w:divBdr>
        <w:top w:val="none" w:sz="0" w:space="0" w:color="auto"/>
        <w:left w:val="none" w:sz="0" w:space="0" w:color="auto"/>
        <w:bottom w:val="none" w:sz="0" w:space="0" w:color="auto"/>
        <w:right w:val="none" w:sz="0" w:space="0" w:color="auto"/>
      </w:divBdr>
    </w:div>
    <w:div w:id="876042185">
      <w:bodyDiv w:val="1"/>
      <w:marLeft w:val="0"/>
      <w:marRight w:val="0"/>
      <w:marTop w:val="0"/>
      <w:marBottom w:val="0"/>
      <w:divBdr>
        <w:top w:val="none" w:sz="0" w:space="0" w:color="auto"/>
        <w:left w:val="none" w:sz="0" w:space="0" w:color="auto"/>
        <w:bottom w:val="none" w:sz="0" w:space="0" w:color="auto"/>
        <w:right w:val="none" w:sz="0" w:space="0" w:color="auto"/>
      </w:divBdr>
    </w:div>
    <w:div w:id="878129371">
      <w:bodyDiv w:val="1"/>
      <w:marLeft w:val="0"/>
      <w:marRight w:val="0"/>
      <w:marTop w:val="0"/>
      <w:marBottom w:val="0"/>
      <w:divBdr>
        <w:top w:val="none" w:sz="0" w:space="0" w:color="auto"/>
        <w:left w:val="none" w:sz="0" w:space="0" w:color="auto"/>
        <w:bottom w:val="none" w:sz="0" w:space="0" w:color="auto"/>
        <w:right w:val="none" w:sz="0" w:space="0" w:color="auto"/>
      </w:divBdr>
    </w:div>
    <w:div w:id="882402549">
      <w:bodyDiv w:val="1"/>
      <w:marLeft w:val="0"/>
      <w:marRight w:val="0"/>
      <w:marTop w:val="0"/>
      <w:marBottom w:val="0"/>
      <w:divBdr>
        <w:top w:val="none" w:sz="0" w:space="0" w:color="auto"/>
        <w:left w:val="none" w:sz="0" w:space="0" w:color="auto"/>
        <w:bottom w:val="none" w:sz="0" w:space="0" w:color="auto"/>
        <w:right w:val="none" w:sz="0" w:space="0" w:color="auto"/>
      </w:divBdr>
    </w:div>
    <w:div w:id="894894389">
      <w:bodyDiv w:val="1"/>
      <w:marLeft w:val="0"/>
      <w:marRight w:val="0"/>
      <w:marTop w:val="0"/>
      <w:marBottom w:val="0"/>
      <w:divBdr>
        <w:top w:val="none" w:sz="0" w:space="0" w:color="auto"/>
        <w:left w:val="none" w:sz="0" w:space="0" w:color="auto"/>
        <w:bottom w:val="none" w:sz="0" w:space="0" w:color="auto"/>
        <w:right w:val="none" w:sz="0" w:space="0" w:color="auto"/>
      </w:divBdr>
    </w:div>
    <w:div w:id="898252810">
      <w:bodyDiv w:val="1"/>
      <w:marLeft w:val="0"/>
      <w:marRight w:val="0"/>
      <w:marTop w:val="0"/>
      <w:marBottom w:val="0"/>
      <w:divBdr>
        <w:top w:val="none" w:sz="0" w:space="0" w:color="auto"/>
        <w:left w:val="none" w:sz="0" w:space="0" w:color="auto"/>
        <w:bottom w:val="none" w:sz="0" w:space="0" w:color="auto"/>
        <w:right w:val="none" w:sz="0" w:space="0" w:color="auto"/>
      </w:divBdr>
      <w:divsChild>
        <w:div w:id="80227089">
          <w:marLeft w:val="0"/>
          <w:marRight w:val="0"/>
          <w:marTop w:val="0"/>
          <w:marBottom w:val="0"/>
          <w:divBdr>
            <w:top w:val="none" w:sz="0" w:space="0" w:color="auto"/>
            <w:left w:val="none" w:sz="0" w:space="0" w:color="auto"/>
            <w:bottom w:val="none" w:sz="0" w:space="0" w:color="auto"/>
            <w:right w:val="none" w:sz="0" w:space="0" w:color="auto"/>
          </w:divBdr>
        </w:div>
      </w:divsChild>
    </w:div>
    <w:div w:id="905844069">
      <w:bodyDiv w:val="1"/>
      <w:marLeft w:val="0"/>
      <w:marRight w:val="0"/>
      <w:marTop w:val="0"/>
      <w:marBottom w:val="0"/>
      <w:divBdr>
        <w:top w:val="none" w:sz="0" w:space="0" w:color="auto"/>
        <w:left w:val="none" w:sz="0" w:space="0" w:color="auto"/>
        <w:bottom w:val="none" w:sz="0" w:space="0" w:color="auto"/>
        <w:right w:val="none" w:sz="0" w:space="0" w:color="auto"/>
      </w:divBdr>
    </w:div>
    <w:div w:id="908656989">
      <w:bodyDiv w:val="1"/>
      <w:marLeft w:val="0"/>
      <w:marRight w:val="0"/>
      <w:marTop w:val="0"/>
      <w:marBottom w:val="0"/>
      <w:divBdr>
        <w:top w:val="none" w:sz="0" w:space="0" w:color="auto"/>
        <w:left w:val="none" w:sz="0" w:space="0" w:color="auto"/>
        <w:bottom w:val="none" w:sz="0" w:space="0" w:color="auto"/>
        <w:right w:val="none" w:sz="0" w:space="0" w:color="auto"/>
      </w:divBdr>
    </w:div>
    <w:div w:id="937911759">
      <w:bodyDiv w:val="1"/>
      <w:marLeft w:val="0"/>
      <w:marRight w:val="0"/>
      <w:marTop w:val="0"/>
      <w:marBottom w:val="0"/>
      <w:divBdr>
        <w:top w:val="none" w:sz="0" w:space="0" w:color="auto"/>
        <w:left w:val="none" w:sz="0" w:space="0" w:color="auto"/>
        <w:bottom w:val="none" w:sz="0" w:space="0" w:color="auto"/>
        <w:right w:val="none" w:sz="0" w:space="0" w:color="auto"/>
      </w:divBdr>
    </w:div>
    <w:div w:id="939409543">
      <w:bodyDiv w:val="1"/>
      <w:marLeft w:val="0"/>
      <w:marRight w:val="0"/>
      <w:marTop w:val="0"/>
      <w:marBottom w:val="0"/>
      <w:divBdr>
        <w:top w:val="none" w:sz="0" w:space="0" w:color="auto"/>
        <w:left w:val="none" w:sz="0" w:space="0" w:color="auto"/>
        <w:bottom w:val="none" w:sz="0" w:space="0" w:color="auto"/>
        <w:right w:val="none" w:sz="0" w:space="0" w:color="auto"/>
      </w:divBdr>
    </w:div>
    <w:div w:id="978612306">
      <w:bodyDiv w:val="1"/>
      <w:marLeft w:val="0"/>
      <w:marRight w:val="0"/>
      <w:marTop w:val="0"/>
      <w:marBottom w:val="0"/>
      <w:divBdr>
        <w:top w:val="none" w:sz="0" w:space="0" w:color="auto"/>
        <w:left w:val="none" w:sz="0" w:space="0" w:color="auto"/>
        <w:bottom w:val="none" w:sz="0" w:space="0" w:color="auto"/>
        <w:right w:val="none" w:sz="0" w:space="0" w:color="auto"/>
      </w:divBdr>
    </w:div>
    <w:div w:id="984507613">
      <w:bodyDiv w:val="1"/>
      <w:marLeft w:val="0"/>
      <w:marRight w:val="0"/>
      <w:marTop w:val="0"/>
      <w:marBottom w:val="0"/>
      <w:divBdr>
        <w:top w:val="none" w:sz="0" w:space="0" w:color="auto"/>
        <w:left w:val="none" w:sz="0" w:space="0" w:color="auto"/>
        <w:bottom w:val="none" w:sz="0" w:space="0" w:color="auto"/>
        <w:right w:val="none" w:sz="0" w:space="0" w:color="auto"/>
      </w:divBdr>
    </w:div>
    <w:div w:id="1036740224">
      <w:bodyDiv w:val="1"/>
      <w:marLeft w:val="0"/>
      <w:marRight w:val="0"/>
      <w:marTop w:val="0"/>
      <w:marBottom w:val="0"/>
      <w:divBdr>
        <w:top w:val="none" w:sz="0" w:space="0" w:color="auto"/>
        <w:left w:val="none" w:sz="0" w:space="0" w:color="auto"/>
        <w:bottom w:val="none" w:sz="0" w:space="0" w:color="auto"/>
        <w:right w:val="none" w:sz="0" w:space="0" w:color="auto"/>
      </w:divBdr>
    </w:div>
    <w:div w:id="1092162527">
      <w:bodyDiv w:val="1"/>
      <w:marLeft w:val="0"/>
      <w:marRight w:val="0"/>
      <w:marTop w:val="0"/>
      <w:marBottom w:val="0"/>
      <w:divBdr>
        <w:top w:val="none" w:sz="0" w:space="0" w:color="auto"/>
        <w:left w:val="none" w:sz="0" w:space="0" w:color="auto"/>
        <w:bottom w:val="none" w:sz="0" w:space="0" w:color="auto"/>
        <w:right w:val="none" w:sz="0" w:space="0" w:color="auto"/>
      </w:divBdr>
    </w:div>
    <w:div w:id="1092778180">
      <w:bodyDiv w:val="1"/>
      <w:marLeft w:val="0"/>
      <w:marRight w:val="0"/>
      <w:marTop w:val="0"/>
      <w:marBottom w:val="0"/>
      <w:divBdr>
        <w:top w:val="none" w:sz="0" w:space="0" w:color="auto"/>
        <w:left w:val="none" w:sz="0" w:space="0" w:color="auto"/>
        <w:bottom w:val="none" w:sz="0" w:space="0" w:color="auto"/>
        <w:right w:val="none" w:sz="0" w:space="0" w:color="auto"/>
      </w:divBdr>
    </w:div>
    <w:div w:id="1095134729">
      <w:bodyDiv w:val="1"/>
      <w:marLeft w:val="0"/>
      <w:marRight w:val="0"/>
      <w:marTop w:val="0"/>
      <w:marBottom w:val="0"/>
      <w:divBdr>
        <w:top w:val="none" w:sz="0" w:space="0" w:color="auto"/>
        <w:left w:val="none" w:sz="0" w:space="0" w:color="auto"/>
        <w:bottom w:val="none" w:sz="0" w:space="0" w:color="auto"/>
        <w:right w:val="none" w:sz="0" w:space="0" w:color="auto"/>
      </w:divBdr>
    </w:div>
    <w:div w:id="1109012259">
      <w:bodyDiv w:val="1"/>
      <w:marLeft w:val="0"/>
      <w:marRight w:val="0"/>
      <w:marTop w:val="0"/>
      <w:marBottom w:val="0"/>
      <w:divBdr>
        <w:top w:val="none" w:sz="0" w:space="0" w:color="auto"/>
        <w:left w:val="none" w:sz="0" w:space="0" w:color="auto"/>
        <w:bottom w:val="none" w:sz="0" w:space="0" w:color="auto"/>
        <w:right w:val="none" w:sz="0" w:space="0" w:color="auto"/>
      </w:divBdr>
    </w:div>
    <w:div w:id="1111243138">
      <w:bodyDiv w:val="1"/>
      <w:marLeft w:val="0"/>
      <w:marRight w:val="0"/>
      <w:marTop w:val="0"/>
      <w:marBottom w:val="0"/>
      <w:divBdr>
        <w:top w:val="none" w:sz="0" w:space="0" w:color="auto"/>
        <w:left w:val="none" w:sz="0" w:space="0" w:color="auto"/>
        <w:bottom w:val="none" w:sz="0" w:space="0" w:color="auto"/>
        <w:right w:val="none" w:sz="0" w:space="0" w:color="auto"/>
      </w:divBdr>
    </w:div>
    <w:div w:id="1118722020">
      <w:bodyDiv w:val="1"/>
      <w:marLeft w:val="0"/>
      <w:marRight w:val="0"/>
      <w:marTop w:val="0"/>
      <w:marBottom w:val="0"/>
      <w:divBdr>
        <w:top w:val="none" w:sz="0" w:space="0" w:color="auto"/>
        <w:left w:val="none" w:sz="0" w:space="0" w:color="auto"/>
        <w:bottom w:val="none" w:sz="0" w:space="0" w:color="auto"/>
        <w:right w:val="none" w:sz="0" w:space="0" w:color="auto"/>
      </w:divBdr>
    </w:div>
    <w:div w:id="1127970346">
      <w:bodyDiv w:val="1"/>
      <w:marLeft w:val="0"/>
      <w:marRight w:val="0"/>
      <w:marTop w:val="0"/>
      <w:marBottom w:val="0"/>
      <w:divBdr>
        <w:top w:val="none" w:sz="0" w:space="0" w:color="auto"/>
        <w:left w:val="none" w:sz="0" w:space="0" w:color="auto"/>
        <w:bottom w:val="none" w:sz="0" w:space="0" w:color="auto"/>
        <w:right w:val="none" w:sz="0" w:space="0" w:color="auto"/>
      </w:divBdr>
    </w:div>
    <w:div w:id="1133520839">
      <w:bodyDiv w:val="1"/>
      <w:marLeft w:val="0"/>
      <w:marRight w:val="0"/>
      <w:marTop w:val="0"/>
      <w:marBottom w:val="0"/>
      <w:divBdr>
        <w:top w:val="none" w:sz="0" w:space="0" w:color="auto"/>
        <w:left w:val="none" w:sz="0" w:space="0" w:color="auto"/>
        <w:bottom w:val="none" w:sz="0" w:space="0" w:color="auto"/>
        <w:right w:val="none" w:sz="0" w:space="0" w:color="auto"/>
      </w:divBdr>
    </w:div>
    <w:div w:id="1140609825">
      <w:bodyDiv w:val="1"/>
      <w:marLeft w:val="0"/>
      <w:marRight w:val="0"/>
      <w:marTop w:val="0"/>
      <w:marBottom w:val="0"/>
      <w:divBdr>
        <w:top w:val="none" w:sz="0" w:space="0" w:color="auto"/>
        <w:left w:val="none" w:sz="0" w:space="0" w:color="auto"/>
        <w:bottom w:val="none" w:sz="0" w:space="0" w:color="auto"/>
        <w:right w:val="none" w:sz="0" w:space="0" w:color="auto"/>
      </w:divBdr>
    </w:div>
    <w:div w:id="1142389624">
      <w:bodyDiv w:val="1"/>
      <w:marLeft w:val="0"/>
      <w:marRight w:val="0"/>
      <w:marTop w:val="0"/>
      <w:marBottom w:val="0"/>
      <w:divBdr>
        <w:top w:val="none" w:sz="0" w:space="0" w:color="auto"/>
        <w:left w:val="none" w:sz="0" w:space="0" w:color="auto"/>
        <w:bottom w:val="none" w:sz="0" w:space="0" w:color="auto"/>
        <w:right w:val="none" w:sz="0" w:space="0" w:color="auto"/>
      </w:divBdr>
    </w:div>
    <w:div w:id="1145463268">
      <w:bodyDiv w:val="1"/>
      <w:marLeft w:val="0"/>
      <w:marRight w:val="0"/>
      <w:marTop w:val="0"/>
      <w:marBottom w:val="0"/>
      <w:divBdr>
        <w:top w:val="none" w:sz="0" w:space="0" w:color="auto"/>
        <w:left w:val="none" w:sz="0" w:space="0" w:color="auto"/>
        <w:bottom w:val="none" w:sz="0" w:space="0" w:color="auto"/>
        <w:right w:val="none" w:sz="0" w:space="0" w:color="auto"/>
      </w:divBdr>
    </w:div>
    <w:div w:id="1197766746">
      <w:bodyDiv w:val="1"/>
      <w:marLeft w:val="0"/>
      <w:marRight w:val="0"/>
      <w:marTop w:val="0"/>
      <w:marBottom w:val="0"/>
      <w:divBdr>
        <w:top w:val="none" w:sz="0" w:space="0" w:color="auto"/>
        <w:left w:val="none" w:sz="0" w:space="0" w:color="auto"/>
        <w:bottom w:val="none" w:sz="0" w:space="0" w:color="auto"/>
        <w:right w:val="none" w:sz="0" w:space="0" w:color="auto"/>
      </w:divBdr>
    </w:div>
    <w:div w:id="1203862895">
      <w:bodyDiv w:val="1"/>
      <w:marLeft w:val="0"/>
      <w:marRight w:val="0"/>
      <w:marTop w:val="0"/>
      <w:marBottom w:val="0"/>
      <w:divBdr>
        <w:top w:val="none" w:sz="0" w:space="0" w:color="auto"/>
        <w:left w:val="none" w:sz="0" w:space="0" w:color="auto"/>
        <w:bottom w:val="none" w:sz="0" w:space="0" w:color="auto"/>
        <w:right w:val="none" w:sz="0" w:space="0" w:color="auto"/>
      </w:divBdr>
    </w:div>
    <w:div w:id="1207598239">
      <w:bodyDiv w:val="1"/>
      <w:marLeft w:val="0"/>
      <w:marRight w:val="0"/>
      <w:marTop w:val="0"/>
      <w:marBottom w:val="0"/>
      <w:divBdr>
        <w:top w:val="none" w:sz="0" w:space="0" w:color="auto"/>
        <w:left w:val="none" w:sz="0" w:space="0" w:color="auto"/>
        <w:bottom w:val="none" w:sz="0" w:space="0" w:color="auto"/>
        <w:right w:val="none" w:sz="0" w:space="0" w:color="auto"/>
      </w:divBdr>
    </w:div>
    <w:div w:id="1208184198">
      <w:bodyDiv w:val="1"/>
      <w:marLeft w:val="0"/>
      <w:marRight w:val="0"/>
      <w:marTop w:val="0"/>
      <w:marBottom w:val="0"/>
      <w:divBdr>
        <w:top w:val="none" w:sz="0" w:space="0" w:color="auto"/>
        <w:left w:val="none" w:sz="0" w:space="0" w:color="auto"/>
        <w:bottom w:val="none" w:sz="0" w:space="0" w:color="auto"/>
        <w:right w:val="none" w:sz="0" w:space="0" w:color="auto"/>
      </w:divBdr>
    </w:div>
    <w:div w:id="1226259907">
      <w:bodyDiv w:val="1"/>
      <w:marLeft w:val="0"/>
      <w:marRight w:val="0"/>
      <w:marTop w:val="0"/>
      <w:marBottom w:val="0"/>
      <w:divBdr>
        <w:top w:val="none" w:sz="0" w:space="0" w:color="auto"/>
        <w:left w:val="none" w:sz="0" w:space="0" w:color="auto"/>
        <w:bottom w:val="none" w:sz="0" w:space="0" w:color="auto"/>
        <w:right w:val="none" w:sz="0" w:space="0" w:color="auto"/>
      </w:divBdr>
    </w:div>
    <w:div w:id="1231889790">
      <w:bodyDiv w:val="1"/>
      <w:marLeft w:val="0"/>
      <w:marRight w:val="0"/>
      <w:marTop w:val="0"/>
      <w:marBottom w:val="0"/>
      <w:divBdr>
        <w:top w:val="none" w:sz="0" w:space="0" w:color="auto"/>
        <w:left w:val="none" w:sz="0" w:space="0" w:color="auto"/>
        <w:bottom w:val="none" w:sz="0" w:space="0" w:color="auto"/>
        <w:right w:val="none" w:sz="0" w:space="0" w:color="auto"/>
      </w:divBdr>
    </w:div>
    <w:div w:id="1245339378">
      <w:bodyDiv w:val="1"/>
      <w:marLeft w:val="0"/>
      <w:marRight w:val="0"/>
      <w:marTop w:val="0"/>
      <w:marBottom w:val="0"/>
      <w:divBdr>
        <w:top w:val="none" w:sz="0" w:space="0" w:color="auto"/>
        <w:left w:val="none" w:sz="0" w:space="0" w:color="auto"/>
        <w:bottom w:val="none" w:sz="0" w:space="0" w:color="auto"/>
        <w:right w:val="none" w:sz="0" w:space="0" w:color="auto"/>
      </w:divBdr>
    </w:div>
    <w:div w:id="1249731088">
      <w:bodyDiv w:val="1"/>
      <w:marLeft w:val="0"/>
      <w:marRight w:val="0"/>
      <w:marTop w:val="0"/>
      <w:marBottom w:val="0"/>
      <w:divBdr>
        <w:top w:val="none" w:sz="0" w:space="0" w:color="auto"/>
        <w:left w:val="none" w:sz="0" w:space="0" w:color="auto"/>
        <w:bottom w:val="none" w:sz="0" w:space="0" w:color="auto"/>
        <w:right w:val="none" w:sz="0" w:space="0" w:color="auto"/>
      </w:divBdr>
    </w:div>
    <w:div w:id="1250044344">
      <w:bodyDiv w:val="1"/>
      <w:marLeft w:val="0"/>
      <w:marRight w:val="0"/>
      <w:marTop w:val="0"/>
      <w:marBottom w:val="0"/>
      <w:divBdr>
        <w:top w:val="none" w:sz="0" w:space="0" w:color="auto"/>
        <w:left w:val="none" w:sz="0" w:space="0" w:color="auto"/>
        <w:bottom w:val="none" w:sz="0" w:space="0" w:color="auto"/>
        <w:right w:val="none" w:sz="0" w:space="0" w:color="auto"/>
      </w:divBdr>
    </w:div>
    <w:div w:id="1294212229">
      <w:bodyDiv w:val="1"/>
      <w:marLeft w:val="0"/>
      <w:marRight w:val="0"/>
      <w:marTop w:val="0"/>
      <w:marBottom w:val="0"/>
      <w:divBdr>
        <w:top w:val="none" w:sz="0" w:space="0" w:color="auto"/>
        <w:left w:val="none" w:sz="0" w:space="0" w:color="auto"/>
        <w:bottom w:val="none" w:sz="0" w:space="0" w:color="auto"/>
        <w:right w:val="none" w:sz="0" w:space="0" w:color="auto"/>
      </w:divBdr>
    </w:div>
    <w:div w:id="1311709015">
      <w:bodyDiv w:val="1"/>
      <w:marLeft w:val="0"/>
      <w:marRight w:val="0"/>
      <w:marTop w:val="0"/>
      <w:marBottom w:val="0"/>
      <w:divBdr>
        <w:top w:val="none" w:sz="0" w:space="0" w:color="auto"/>
        <w:left w:val="none" w:sz="0" w:space="0" w:color="auto"/>
        <w:bottom w:val="none" w:sz="0" w:space="0" w:color="auto"/>
        <w:right w:val="none" w:sz="0" w:space="0" w:color="auto"/>
      </w:divBdr>
    </w:div>
    <w:div w:id="1326397407">
      <w:bodyDiv w:val="1"/>
      <w:marLeft w:val="0"/>
      <w:marRight w:val="0"/>
      <w:marTop w:val="0"/>
      <w:marBottom w:val="0"/>
      <w:divBdr>
        <w:top w:val="none" w:sz="0" w:space="0" w:color="auto"/>
        <w:left w:val="none" w:sz="0" w:space="0" w:color="auto"/>
        <w:bottom w:val="none" w:sz="0" w:space="0" w:color="auto"/>
        <w:right w:val="none" w:sz="0" w:space="0" w:color="auto"/>
      </w:divBdr>
    </w:div>
    <w:div w:id="1341547772">
      <w:bodyDiv w:val="1"/>
      <w:marLeft w:val="0"/>
      <w:marRight w:val="0"/>
      <w:marTop w:val="0"/>
      <w:marBottom w:val="0"/>
      <w:divBdr>
        <w:top w:val="none" w:sz="0" w:space="0" w:color="auto"/>
        <w:left w:val="none" w:sz="0" w:space="0" w:color="auto"/>
        <w:bottom w:val="none" w:sz="0" w:space="0" w:color="auto"/>
        <w:right w:val="none" w:sz="0" w:space="0" w:color="auto"/>
      </w:divBdr>
    </w:div>
    <w:div w:id="1348558511">
      <w:bodyDiv w:val="1"/>
      <w:marLeft w:val="0"/>
      <w:marRight w:val="0"/>
      <w:marTop w:val="0"/>
      <w:marBottom w:val="0"/>
      <w:divBdr>
        <w:top w:val="none" w:sz="0" w:space="0" w:color="auto"/>
        <w:left w:val="none" w:sz="0" w:space="0" w:color="auto"/>
        <w:bottom w:val="none" w:sz="0" w:space="0" w:color="auto"/>
        <w:right w:val="none" w:sz="0" w:space="0" w:color="auto"/>
      </w:divBdr>
    </w:div>
    <w:div w:id="1360357866">
      <w:bodyDiv w:val="1"/>
      <w:marLeft w:val="0"/>
      <w:marRight w:val="0"/>
      <w:marTop w:val="0"/>
      <w:marBottom w:val="0"/>
      <w:divBdr>
        <w:top w:val="none" w:sz="0" w:space="0" w:color="auto"/>
        <w:left w:val="none" w:sz="0" w:space="0" w:color="auto"/>
        <w:bottom w:val="none" w:sz="0" w:space="0" w:color="auto"/>
        <w:right w:val="none" w:sz="0" w:space="0" w:color="auto"/>
      </w:divBdr>
    </w:div>
    <w:div w:id="1365639577">
      <w:bodyDiv w:val="1"/>
      <w:marLeft w:val="0"/>
      <w:marRight w:val="0"/>
      <w:marTop w:val="0"/>
      <w:marBottom w:val="0"/>
      <w:divBdr>
        <w:top w:val="none" w:sz="0" w:space="0" w:color="auto"/>
        <w:left w:val="none" w:sz="0" w:space="0" w:color="auto"/>
        <w:bottom w:val="none" w:sz="0" w:space="0" w:color="auto"/>
        <w:right w:val="none" w:sz="0" w:space="0" w:color="auto"/>
      </w:divBdr>
    </w:div>
    <w:div w:id="1377508292">
      <w:bodyDiv w:val="1"/>
      <w:marLeft w:val="0"/>
      <w:marRight w:val="0"/>
      <w:marTop w:val="0"/>
      <w:marBottom w:val="0"/>
      <w:divBdr>
        <w:top w:val="none" w:sz="0" w:space="0" w:color="auto"/>
        <w:left w:val="none" w:sz="0" w:space="0" w:color="auto"/>
        <w:bottom w:val="none" w:sz="0" w:space="0" w:color="auto"/>
        <w:right w:val="none" w:sz="0" w:space="0" w:color="auto"/>
      </w:divBdr>
    </w:div>
    <w:div w:id="1380786088">
      <w:bodyDiv w:val="1"/>
      <w:marLeft w:val="0"/>
      <w:marRight w:val="0"/>
      <w:marTop w:val="0"/>
      <w:marBottom w:val="0"/>
      <w:divBdr>
        <w:top w:val="none" w:sz="0" w:space="0" w:color="auto"/>
        <w:left w:val="none" w:sz="0" w:space="0" w:color="auto"/>
        <w:bottom w:val="none" w:sz="0" w:space="0" w:color="auto"/>
        <w:right w:val="none" w:sz="0" w:space="0" w:color="auto"/>
      </w:divBdr>
    </w:div>
    <w:div w:id="1384214403">
      <w:bodyDiv w:val="1"/>
      <w:marLeft w:val="0"/>
      <w:marRight w:val="0"/>
      <w:marTop w:val="0"/>
      <w:marBottom w:val="0"/>
      <w:divBdr>
        <w:top w:val="none" w:sz="0" w:space="0" w:color="auto"/>
        <w:left w:val="none" w:sz="0" w:space="0" w:color="auto"/>
        <w:bottom w:val="none" w:sz="0" w:space="0" w:color="auto"/>
        <w:right w:val="none" w:sz="0" w:space="0" w:color="auto"/>
      </w:divBdr>
    </w:div>
    <w:div w:id="1386680814">
      <w:bodyDiv w:val="1"/>
      <w:marLeft w:val="0"/>
      <w:marRight w:val="0"/>
      <w:marTop w:val="0"/>
      <w:marBottom w:val="0"/>
      <w:divBdr>
        <w:top w:val="none" w:sz="0" w:space="0" w:color="auto"/>
        <w:left w:val="none" w:sz="0" w:space="0" w:color="auto"/>
        <w:bottom w:val="none" w:sz="0" w:space="0" w:color="auto"/>
        <w:right w:val="none" w:sz="0" w:space="0" w:color="auto"/>
      </w:divBdr>
    </w:div>
    <w:div w:id="1386947686">
      <w:bodyDiv w:val="1"/>
      <w:marLeft w:val="0"/>
      <w:marRight w:val="0"/>
      <w:marTop w:val="0"/>
      <w:marBottom w:val="0"/>
      <w:divBdr>
        <w:top w:val="none" w:sz="0" w:space="0" w:color="auto"/>
        <w:left w:val="none" w:sz="0" w:space="0" w:color="auto"/>
        <w:bottom w:val="none" w:sz="0" w:space="0" w:color="auto"/>
        <w:right w:val="none" w:sz="0" w:space="0" w:color="auto"/>
      </w:divBdr>
    </w:div>
    <w:div w:id="1403672962">
      <w:bodyDiv w:val="1"/>
      <w:marLeft w:val="0"/>
      <w:marRight w:val="0"/>
      <w:marTop w:val="0"/>
      <w:marBottom w:val="0"/>
      <w:divBdr>
        <w:top w:val="none" w:sz="0" w:space="0" w:color="auto"/>
        <w:left w:val="none" w:sz="0" w:space="0" w:color="auto"/>
        <w:bottom w:val="none" w:sz="0" w:space="0" w:color="auto"/>
        <w:right w:val="none" w:sz="0" w:space="0" w:color="auto"/>
      </w:divBdr>
    </w:div>
    <w:div w:id="1404833077">
      <w:bodyDiv w:val="1"/>
      <w:marLeft w:val="0"/>
      <w:marRight w:val="0"/>
      <w:marTop w:val="0"/>
      <w:marBottom w:val="0"/>
      <w:divBdr>
        <w:top w:val="none" w:sz="0" w:space="0" w:color="auto"/>
        <w:left w:val="none" w:sz="0" w:space="0" w:color="auto"/>
        <w:bottom w:val="none" w:sz="0" w:space="0" w:color="auto"/>
        <w:right w:val="none" w:sz="0" w:space="0" w:color="auto"/>
      </w:divBdr>
    </w:div>
    <w:div w:id="1419669493">
      <w:bodyDiv w:val="1"/>
      <w:marLeft w:val="0"/>
      <w:marRight w:val="0"/>
      <w:marTop w:val="0"/>
      <w:marBottom w:val="0"/>
      <w:divBdr>
        <w:top w:val="none" w:sz="0" w:space="0" w:color="auto"/>
        <w:left w:val="none" w:sz="0" w:space="0" w:color="auto"/>
        <w:bottom w:val="none" w:sz="0" w:space="0" w:color="auto"/>
        <w:right w:val="none" w:sz="0" w:space="0" w:color="auto"/>
      </w:divBdr>
    </w:div>
    <w:div w:id="1452362102">
      <w:bodyDiv w:val="1"/>
      <w:marLeft w:val="0"/>
      <w:marRight w:val="0"/>
      <w:marTop w:val="0"/>
      <w:marBottom w:val="0"/>
      <w:divBdr>
        <w:top w:val="none" w:sz="0" w:space="0" w:color="auto"/>
        <w:left w:val="none" w:sz="0" w:space="0" w:color="auto"/>
        <w:bottom w:val="none" w:sz="0" w:space="0" w:color="auto"/>
        <w:right w:val="none" w:sz="0" w:space="0" w:color="auto"/>
      </w:divBdr>
    </w:div>
    <w:div w:id="1460416877">
      <w:bodyDiv w:val="1"/>
      <w:marLeft w:val="0"/>
      <w:marRight w:val="0"/>
      <w:marTop w:val="0"/>
      <w:marBottom w:val="0"/>
      <w:divBdr>
        <w:top w:val="none" w:sz="0" w:space="0" w:color="auto"/>
        <w:left w:val="none" w:sz="0" w:space="0" w:color="auto"/>
        <w:bottom w:val="none" w:sz="0" w:space="0" w:color="auto"/>
        <w:right w:val="none" w:sz="0" w:space="0" w:color="auto"/>
      </w:divBdr>
    </w:div>
    <w:div w:id="1476528929">
      <w:bodyDiv w:val="1"/>
      <w:marLeft w:val="0"/>
      <w:marRight w:val="0"/>
      <w:marTop w:val="0"/>
      <w:marBottom w:val="0"/>
      <w:divBdr>
        <w:top w:val="none" w:sz="0" w:space="0" w:color="auto"/>
        <w:left w:val="none" w:sz="0" w:space="0" w:color="auto"/>
        <w:bottom w:val="none" w:sz="0" w:space="0" w:color="auto"/>
        <w:right w:val="none" w:sz="0" w:space="0" w:color="auto"/>
      </w:divBdr>
    </w:div>
    <w:div w:id="1477990382">
      <w:bodyDiv w:val="1"/>
      <w:marLeft w:val="0"/>
      <w:marRight w:val="0"/>
      <w:marTop w:val="0"/>
      <w:marBottom w:val="0"/>
      <w:divBdr>
        <w:top w:val="none" w:sz="0" w:space="0" w:color="auto"/>
        <w:left w:val="none" w:sz="0" w:space="0" w:color="auto"/>
        <w:bottom w:val="none" w:sz="0" w:space="0" w:color="auto"/>
        <w:right w:val="none" w:sz="0" w:space="0" w:color="auto"/>
      </w:divBdr>
    </w:div>
    <w:div w:id="1483307827">
      <w:bodyDiv w:val="1"/>
      <w:marLeft w:val="0"/>
      <w:marRight w:val="0"/>
      <w:marTop w:val="0"/>
      <w:marBottom w:val="0"/>
      <w:divBdr>
        <w:top w:val="none" w:sz="0" w:space="0" w:color="auto"/>
        <w:left w:val="none" w:sz="0" w:space="0" w:color="auto"/>
        <w:bottom w:val="none" w:sz="0" w:space="0" w:color="auto"/>
        <w:right w:val="none" w:sz="0" w:space="0" w:color="auto"/>
      </w:divBdr>
    </w:div>
    <w:div w:id="1539856330">
      <w:bodyDiv w:val="1"/>
      <w:marLeft w:val="0"/>
      <w:marRight w:val="0"/>
      <w:marTop w:val="0"/>
      <w:marBottom w:val="0"/>
      <w:divBdr>
        <w:top w:val="none" w:sz="0" w:space="0" w:color="auto"/>
        <w:left w:val="none" w:sz="0" w:space="0" w:color="auto"/>
        <w:bottom w:val="none" w:sz="0" w:space="0" w:color="auto"/>
        <w:right w:val="none" w:sz="0" w:space="0" w:color="auto"/>
      </w:divBdr>
    </w:div>
    <w:div w:id="1557275556">
      <w:bodyDiv w:val="1"/>
      <w:marLeft w:val="0"/>
      <w:marRight w:val="0"/>
      <w:marTop w:val="0"/>
      <w:marBottom w:val="0"/>
      <w:divBdr>
        <w:top w:val="none" w:sz="0" w:space="0" w:color="auto"/>
        <w:left w:val="none" w:sz="0" w:space="0" w:color="auto"/>
        <w:bottom w:val="none" w:sz="0" w:space="0" w:color="auto"/>
        <w:right w:val="none" w:sz="0" w:space="0" w:color="auto"/>
      </w:divBdr>
    </w:div>
    <w:div w:id="1579360191">
      <w:bodyDiv w:val="1"/>
      <w:marLeft w:val="0"/>
      <w:marRight w:val="0"/>
      <w:marTop w:val="0"/>
      <w:marBottom w:val="0"/>
      <w:divBdr>
        <w:top w:val="none" w:sz="0" w:space="0" w:color="auto"/>
        <w:left w:val="none" w:sz="0" w:space="0" w:color="auto"/>
        <w:bottom w:val="none" w:sz="0" w:space="0" w:color="auto"/>
        <w:right w:val="none" w:sz="0" w:space="0" w:color="auto"/>
      </w:divBdr>
    </w:div>
    <w:div w:id="1607737110">
      <w:bodyDiv w:val="1"/>
      <w:marLeft w:val="0"/>
      <w:marRight w:val="0"/>
      <w:marTop w:val="0"/>
      <w:marBottom w:val="0"/>
      <w:divBdr>
        <w:top w:val="none" w:sz="0" w:space="0" w:color="auto"/>
        <w:left w:val="none" w:sz="0" w:space="0" w:color="auto"/>
        <w:bottom w:val="none" w:sz="0" w:space="0" w:color="auto"/>
        <w:right w:val="none" w:sz="0" w:space="0" w:color="auto"/>
      </w:divBdr>
    </w:div>
    <w:div w:id="1612976195">
      <w:bodyDiv w:val="1"/>
      <w:marLeft w:val="0"/>
      <w:marRight w:val="0"/>
      <w:marTop w:val="0"/>
      <w:marBottom w:val="0"/>
      <w:divBdr>
        <w:top w:val="none" w:sz="0" w:space="0" w:color="auto"/>
        <w:left w:val="none" w:sz="0" w:space="0" w:color="auto"/>
        <w:bottom w:val="none" w:sz="0" w:space="0" w:color="auto"/>
        <w:right w:val="none" w:sz="0" w:space="0" w:color="auto"/>
      </w:divBdr>
    </w:div>
    <w:div w:id="1613124186">
      <w:bodyDiv w:val="1"/>
      <w:marLeft w:val="0"/>
      <w:marRight w:val="0"/>
      <w:marTop w:val="0"/>
      <w:marBottom w:val="0"/>
      <w:divBdr>
        <w:top w:val="none" w:sz="0" w:space="0" w:color="auto"/>
        <w:left w:val="none" w:sz="0" w:space="0" w:color="auto"/>
        <w:bottom w:val="none" w:sz="0" w:space="0" w:color="auto"/>
        <w:right w:val="none" w:sz="0" w:space="0" w:color="auto"/>
      </w:divBdr>
    </w:div>
    <w:div w:id="1615136241">
      <w:bodyDiv w:val="1"/>
      <w:marLeft w:val="0"/>
      <w:marRight w:val="0"/>
      <w:marTop w:val="0"/>
      <w:marBottom w:val="0"/>
      <w:divBdr>
        <w:top w:val="none" w:sz="0" w:space="0" w:color="auto"/>
        <w:left w:val="none" w:sz="0" w:space="0" w:color="auto"/>
        <w:bottom w:val="none" w:sz="0" w:space="0" w:color="auto"/>
        <w:right w:val="none" w:sz="0" w:space="0" w:color="auto"/>
      </w:divBdr>
    </w:div>
    <w:div w:id="1626693369">
      <w:bodyDiv w:val="1"/>
      <w:marLeft w:val="0"/>
      <w:marRight w:val="0"/>
      <w:marTop w:val="0"/>
      <w:marBottom w:val="0"/>
      <w:divBdr>
        <w:top w:val="none" w:sz="0" w:space="0" w:color="auto"/>
        <w:left w:val="none" w:sz="0" w:space="0" w:color="auto"/>
        <w:bottom w:val="none" w:sz="0" w:space="0" w:color="auto"/>
        <w:right w:val="none" w:sz="0" w:space="0" w:color="auto"/>
      </w:divBdr>
    </w:div>
    <w:div w:id="1648389155">
      <w:bodyDiv w:val="1"/>
      <w:marLeft w:val="0"/>
      <w:marRight w:val="0"/>
      <w:marTop w:val="0"/>
      <w:marBottom w:val="0"/>
      <w:divBdr>
        <w:top w:val="none" w:sz="0" w:space="0" w:color="auto"/>
        <w:left w:val="none" w:sz="0" w:space="0" w:color="auto"/>
        <w:bottom w:val="none" w:sz="0" w:space="0" w:color="auto"/>
        <w:right w:val="none" w:sz="0" w:space="0" w:color="auto"/>
      </w:divBdr>
    </w:div>
    <w:div w:id="1665740179">
      <w:bodyDiv w:val="1"/>
      <w:marLeft w:val="0"/>
      <w:marRight w:val="0"/>
      <w:marTop w:val="0"/>
      <w:marBottom w:val="0"/>
      <w:divBdr>
        <w:top w:val="none" w:sz="0" w:space="0" w:color="auto"/>
        <w:left w:val="none" w:sz="0" w:space="0" w:color="auto"/>
        <w:bottom w:val="none" w:sz="0" w:space="0" w:color="auto"/>
        <w:right w:val="none" w:sz="0" w:space="0" w:color="auto"/>
      </w:divBdr>
    </w:div>
    <w:div w:id="1695644624">
      <w:bodyDiv w:val="1"/>
      <w:marLeft w:val="0"/>
      <w:marRight w:val="0"/>
      <w:marTop w:val="0"/>
      <w:marBottom w:val="0"/>
      <w:divBdr>
        <w:top w:val="none" w:sz="0" w:space="0" w:color="auto"/>
        <w:left w:val="none" w:sz="0" w:space="0" w:color="auto"/>
        <w:bottom w:val="none" w:sz="0" w:space="0" w:color="auto"/>
        <w:right w:val="none" w:sz="0" w:space="0" w:color="auto"/>
      </w:divBdr>
    </w:div>
    <w:div w:id="1735464648">
      <w:bodyDiv w:val="1"/>
      <w:marLeft w:val="0"/>
      <w:marRight w:val="0"/>
      <w:marTop w:val="0"/>
      <w:marBottom w:val="0"/>
      <w:divBdr>
        <w:top w:val="none" w:sz="0" w:space="0" w:color="auto"/>
        <w:left w:val="none" w:sz="0" w:space="0" w:color="auto"/>
        <w:bottom w:val="none" w:sz="0" w:space="0" w:color="auto"/>
        <w:right w:val="none" w:sz="0" w:space="0" w:color="auto"/>
      </w:divBdr>
    </w:div>
    <w:div w:id="1738043210">
      <w:bodyDiv w:val="1"/>
      <w:marLeft w:val="0"/>
      <w:marRight w:val="0"/>
      <w:marTop w:val="0"/>
      <w:marBottom w:val="0"/>
      <w:divBdr>
        <w:top w:val="none" w:sz="0" w:space="0" w:color="auto"/>
        <w:left w:val="none" w:sz="0" w:space="0" w:color="auto"/>
        <w:bottom w:val="none" w:sz="0" w:space="0" w:color="auto"/>
        <w:right w:val="none" w:sz="0" w:space="0" w:color="auto"/>
      </w:divBdr>
    </w:div>
    <w:div w:id="1750610854">
      <w:bodyDiv w:val="1"/>
      <w:marLeft w:val="0"/>
      <w:marRight w:val="0"/>
      <w:marTop w:val="0"/>
      <w:marBottom w:val="0"/>
      <w:divBdr>
        <w:top w:val="none" w:sz="0" w:space="0" w:color="auto"/>
        <w:left w:val="none" w:sz="0" w:space="0" w:color="auto"/>
        <w:bottom w:val="none" w:sz="0" w:space="0" w:color="auto"/>
        <w:right w:val="none" w:sz="0" w:space="0" w:color="auto"/>
      </w:divBdr>
    </w:div>
    <w:div w:id="1765219898">
      <w:bodyDiv w:val="1"/>
      <w:marLeft w:val="0"/>
      <w:marRight w:val="0"/>
      <w:marTop w:val="0"/>
      <w:marBottom w:val="0"/>
      <w:divBdr>
        <w:top w:val="none" w:sz="0" w:space="0" w:color="auto"/>
        <w:left w:val="none" w:sz="0" w:space="0" w:color="auto"/>
        <w:bottom w:val="none" w:sz="0" w:space="0" w:color="auto"/>
        <w:right w:val="none" w:sz="0" w:space="0" w:color="auto"/>
      </w:divBdr>
    </w:div>
    <w:div w:id="1765495881">
      <w:bodyDiv w:val="1"/>
      <w:marLeft w:val="0"/>
      <w:marRight w:val="0"/>
      <w:marTop w:val="0"/>
      <w:marBottom w:val="0"/>
      <w:divBdr>
        <w:top w:val="none" w:sz="0" w:space="0" w:color="auto"/>
        <w:left w:val="none" w:sz="0" w:space="0" w:color="auto"/>
        <w:bottom w:val="none" w:sz="0" w:space="0" w:color="auto"/>
        <w:right w:val="none" w:sz="0" w:space="0" w:color="auto"/>
      </w:divBdr>
    </w:div>
    <w:div w:id="1795059404">
      <w:bodyDiv w:val="1"/>
      <w:marLeft w:val="0"/>
      <w:marRight w:val="0"/>
      <w:marTop w:val="0"/>
      <w:marBottom w:val="0"/>
      <w:divBdr>
        <w:top w:val="none" w:sz="0" w:space="0" w:color="auto"/>
        <w:left w:val="none" w:sz="0" w:space="0" w:color="auto"/>
        <w:bottom w:val="none" w:sz="0" w:space="0" w:color="auto"/>
        <w:right w:val="none" w:sz="0" w:space="0" w:color="auto"/>
      </w:divBdr>
    </w:div>
    <w:div w:id="1798139672">
      <w:bodyDiv w:val="1"/>
      <w:marLeft w:val="0"/>
      <w:marRight w:val="0"/>
      <w:marTop w:val="0"/>
      <w:marBottom w:val="0"/>
      <w:divBdr>
        <w:top w:val="none" w:sz="0" w:space="0" w:color="auto"/>
        <w:left w:val="none" w:sz="0" w:space="0" w:color="auto"/>
        <w:bottom w:val="none" w:sz="0" w:space="0" w:color="auto"/>
        <w:right w:val="none" w:sz="0" w:space="0" w:color="auto"/>
      </w:divBdr>
    </w:div>
    <w:div w:id="1805611674">
      <w:bodyDiv w:val="1"/>
      <w:marLeft w:val="0"/>
      <w:marRight w:val="0"/>
      <w:marTop w:val="0"/>
      <w:marBottom w:val="0"/>
      <w:divBdr>
        <w:top w:val="none" w:sz="0" w:space="0" w:color="auto"/>
        <w:left w:val="none" w:sz="0" w:space="0" w:color="auto"/>
        <w:bottom w:val="none" w:sz="0" w:space="0" w:color="auto"/>
        <w:right w:val="none" w:sz="0" w:space="0" w:color="auto"/>
      </w:divBdr>
    </w:div>
    <w:div w:id="1812677262">
      <w:bodyDiv w:val="1"/>
      <w:marLeft w:val="0"/>
      <w:marRight w:val="0"/>
      <w:marTop w:val="0"/>
      <w:marBottom w:val="0"/>
      <w:divBdr>
        <w:top w:val="none" w:sz="0" w:space="0" w:color="auto"/>
        <w:left w:val="none" w:sz="0" w:space="0" w:color="auto"/>
        <w:bottom w:val="none" w:sz="0" w:space="0" w:color="auto"/>
        <w:right w:val="none" w:sz="0" w:space="0" w:color="auto"/>
      </w:divBdr>
    </w:div>
    <w:div w:id="1818646950">
      <w:bodyDiv w:val="1"/>
      <w:marLeft w:val="0"/>
      <w:marRight w:val="0"/>
      <w:marTop w:val="0"/>
      <w:marBottom w:val="0"/>
      <w:divBdr>
        <w:top w:val="none" w:sz="0" w:space="0" w:color="auto"/>
        <w:left w:val="none" w:sz="0" w:space="0" w:color="auto"/>
        <w:bottom w:val="none" w:sz="0" w:space="0" w:color="auto"/>
        <w:right w:val="none" w:sz="0" w:space="0" w:color="auto"/>
      </w:divBdr>
    </w:div>
    <w:div w:id="1843621904">
      <w:bodyDiv w:val="1"/>
      <w:marLeft w:val="0"/>
      <w:marRight w:val="0"/>
      <w:marTop w:val="0"/>
      <w:marBottom w:val="0"/>
      <w:divBdr>
        <w:top w:val="none" w:sz="0" w:space="0" w:color="auto"/>
        <w:left w:val="none" w:sz="0" w:space="0" w:color="auto"/>
        <w:bottom w:val="none" w:sz="0" w:space="0" w:color="auto"/>
        <w:right w:val="none" w:sz="0" w:space="0" w:color="auto"/>
      </w:divBdr>
    </w:div>
    <w:div w:id="1847016135">
      <w:bodyDiv w:val="1"/>
      <w:marLeft w:val="0"/>
      <w:marRight w:val="0"/>
      <w:marTop w:val="0"/>
      <w:marBottom w:val="0"/>
      <w:divBdr>
        <w:top w:val="none" w:sz="0" w:space="0" w:color="auto"/>
        <w:left w:val="none" w:sz="0" w:space="0" w:color="auto"/>
        <w:bottom w:val="none" w:sz="0" w:space="0" w:color="auto"/>
        <w:right w:val="none" w:sz="0" w:space="0" w:color="auto"/>
      </w:divBdr>
    </w:div>
    <w:div w:id="1853490739">
      <w:bodyDiv w:val="1"/>
      <w:marLeft w:val="0"/>
      <w:marRight w:val="0"/>
      <w:marTop w:val="0"/>
      <w:marBottom w:val="0"/>
      <w:divBdr>
        <w:top w:val="none" w:sz="0" w:space="0" w:color="auto"/>
        <w:left w:val="none" w:sz="0" w:space="0" w:color="auto"/>
        <w:bottom w:val="none" w:sz="0" w:space="0" w:color="auto"/>
        <w:right w:val="none" w:sz="0" w:space="0" w:color="auto"/>
      </w:divBdr>
    </w:div>
    <w:div w:id="1862624364">
      <w:bodyDiv w:val="1"/>
      <w:marLeft w:val="0"/>
      <w:marRight w:val="0"/>
      <w:marTop w:val="0"/>
      <w:marBottom w:val="0"/>
      <w:divBdr>
        <w:top w:val="none" w:sz="0" w:space="0" w:color="auto"/>
        <w:left w:val="none" w:sz="0" w:space="0" w:color="auto"/>
        <w:bottom w:val="none" w:sz="0" w:space="0" w:color="auto"/>
        <w:right w:val="none" w:sz="0" w:space="0" w:color="auto"/>
      </w:divBdr>
    </w:div>
    <w:div w:id="1879122665">
      <w:bodyDiv w:val="1"/>
      <w:marLeft w:val="0"/>
      <w:marRight w:val="0"/>
      <w:marTop w:val="0"/>
      <w:marBottom w:val="0"/>
      <w:divBdr>
        <w:top w:val="none" w:sz="0" w:space="0" w:color="auto"/>
        <w:left w:val="none" w:sz="0" w:space="0" w:color="auto"/>
        <w:bottom w:val="none" w:sz="0" w:space="0" w:color="auto"/>
        <w:right w:val="none" w:sz="0" w:space="0" w:color="auto"/>
      </w:divBdr>
    </w:div>
    <w:div w:id="1879514182">
      <w:bodyDiv w:val="1"/>
      <w:marLeft w:val="0"/>
      <w:marRight w:val="0"/>
      <w:marTop w:val="0"/>
      <w:marBottom w:val="0"/>
      <w:divBdr>
        <w:top w:val="none" w:sz="0" w:space="0" w:color="auto"/>
        <w:left w:val="none" w:sz="0" w:space="0" w:color="auto"/>
        <w:bottom w:val="none" w:sz="0" w:space="0" w:color="auto"/>
        <w:right w:val="none" w:sz="0" w:space="0" w:color="auto"/>
      </w:divBdr>
    </w:div>
    <w:div w:id="1897742407">
      <w:bodyDiv w:val="1"/>
      <w:marLeft w:val="0"/>
      <w:marRight w:val="0"/>
      <w:marTop w:val="0"/>
      <w:marBottom w:val="0"/>
      <w:divBdr>
        <w:top w:val="none" w:sz="0" w:space="0" w:color="auto"/>
        <w:left w:val="none" w:sz="0" w:space="0" w:color="auto"/>
        <w:bottom w:val="none" w:sz="0" w:space="0" w:color="auto"/>
        <w:right w:val="none" w:sz="0" w:space="0" w:color="auto"/>
      </w:divBdr>
    </w:div>
    <w:div w:id="1897859944">
      <w:bodyDiv w:val="1"/>
      <w:marLeft w:val="0"/>
      <w:marRight w:val="0"/>
      <w:marTop w:val="0"/>
      <w:marBottom w:val="0"/>
      <w:divBdr>
        <w:top w:val="none" w:sz="0" w:space="0" w:color="auto"/>
        <w:left w:val="none" w:sz="0" w:space="0" w:color="auto"/>
        <w:bottom w:val="none" w:sz="0" w:space="0" w:color="auto"/>
        <w:right w:val="none" w:sz="0" w:space="0" w:color="auto"/>
      </w:divBdr>
    </w:div>
    <w:div w:id="1932935428">
      <w:bodyDiv w:val="1"/>
      <w:marLeft w:val="0"/>
      <w:marRight w:val="0"/>
      <w:marTop w:val="0"/>
      <w:marBottom w:val="0"/>
      <w:divBdr>
        <w:top w:val="none" w:sz="0" w:space="0" w:color="auto"/>
        <w:left w:val="none" w:sz="0" w:space="0" w:color="auto"/>
        <w:bottom w:val="none" w:sz="0" w:space="0" w:color="auto"/>
        <w:right w:val="none" w:sz="0" w:space="0" w:color="auto"/>
      </w:divBdr>
      <w:divsChild>
        <w:div w:id="419832003">
          <w:marLeft w:val="547"/>
          <w:marRight w:val="0"/>
          <w:marTop w:val="0"/>
          <w:marBottom w:val="0"/>
          <w:divBdr>
            <w:top w:val="none" w:sz="0" w:space="0" w:color="auto"/>
            <w:left w:val="none" w:sz="0" w:space="0" w:color="auto"/>
            <w:bottom w:val="none" w:sz="0" w:space="0" w:color="auto"/>
            <w:right w:val="none" w:sz="0" w:space="0" w:color="auto"/>
          </w:divBdr>
        </w:div>
      </w:divsChild>
    </w:div>
    <w:div w:id="1936595735">
      <w:bodyDiv w:val="1"/>
      <w:marLeft w:val="0"/>
      <w:marRight w:val="0"/>
      <w:marTop w:val="0"/>
      <w:marBottom w:val="0"/>
      <w:divBdr>
        <w:top w:val="none" w:sz="0" w:space="0" w:color="auto"/>
        <w:left w:val="none" w:sz="0" w:space="0" w:color="auto"/>
        <w:bottom w:val="none" w:sz="0" w:space="0" w:color="auto"/>
        <w:right w:val="none" w:sz="0" w:space="0" w:color="auto"/>
      </w:divBdr>
    </w:div>
    <w:div w:id="1938445799">
      <w:bodyDiv w:val="1"/>
      <w:marLeft w:val="0"/>
      <w:marRight w:val="0"/>
      <w:marTop w:val="0"/>
      <w:marBottom w:val="0"/>
      <w:divBdr>
        <w:top w:val="none" w:sz="0" w:space="0" w:color="auto"/>
        <w:left w:val="none" w:sz="0" w:space="0" w:color="auto"/>
        <w:bottom w:val="none" w:sz="0" w:space="0" w:color="auto"/>
        <w:right w:val="none" w:sz="0" w:space="0" w:color="auto"/>
      </w:divBdr>
    </w:div>
    <w:div w:id="1941793380">
      <w:bodyDiv w:val="1"/>
      <w:marLeft w:val="0"/>
      <w:marRight w:val="0"/>
      <w:marTop w:val="0"/>
      <w:marBottom w:val="0"/>
      <w:divBdr>
        <w:top w:val="none" w:sz="0" w:space="0" w:color="auto"/>
        <w:left w:val="none" w:sz="0" w:space="0" w:color="auto"/>
        <w:bottom w:val="none" w:sz="0" w:space="0" w:color="auto"/>
        <w:right w:val="none" w:sz="0" w:space="0" w:color="auto"/>
      </w:divBdr>
    </w:div>
    <w:div w:id="1964849039">
      <w:bodyDiv w:val="1"/>
      <w:marLeft w:val="0"/>
      <w:marRight w:val="0"/>
      <w:marTop w:val="0"/>
      <w:marBottom w:val="0"/>
      <w:divBdr>
        <w:top w:val="none" w:sz="0" w:space="0" w:color="auto"/>
        <w:left w:val="none" w:sz="0" w:space="0" w:color="auto"/>
        <w:bottom w:val="none" w:sz="0" w:space="0" w:color="auto"/>
        <w:right w:val="none" w:sz="0" w:space="0" w:color="auto"/>
      </w:divBdr>
    </w:div>
    <w:div w:id="1998416994">
      <w:bodyDiv w:val="1"/>
      <w:marLeft w:val="0"/>
      <w:marRight w:val="0"/>
      <w:marTop w:val="0"/>
      <w:marBottom w:val="0"/>
      <w:divBdr>
        <w:top w:val="none" w:sz="0" w:space="0" w:color="auto"/>
        <w:left w:val="none" w:sz="0" w:space="0" w:color="auto"/>
        <w:bottom w:val="none" w:sz="0" w:space="0" w:color="auto"/>
        <w:right w:val="none" w:sz="0" w:space="0" w:color="auto"/>
      </w:divBdr>
    </w:div>
    <w:div w:id="1999653188">
      <w:bodyDiv w:val="1"/>
      <w:marLeft w:val="0"/>
      <w:marRight w:val="0"/>
      <w:marTop w:val="0"/>
      <w:marBottom w:val="0"/>
      <w:divBdr>
        <w:top w:val="none" w:sz="0" w:space="0" w:color="auto"/>
        <w:left w:val="none" w:sz="0" w:space="0" w:color="auto"/>
        <w:bottom w:val="none" w:sz="0" w:space="0" w:color="auto"/>
        <w:right w:val="none" w:sz="0" w:space="0" w:color="auto"/>
      </w:divBdr>
    </w:div>
    <w:div w:id="2005932203">
      <w:bodyDiv w:val="1"/>
      <w:marLeft w:val="0"/>
      <w:marRight w:val="0"/>
      <w:marTop w:val="0"/>
      <w:marBottom w:val="0"/>
      <w:divBdr>
        <w:top w:val="none" w:sz="0" w:space="0" w:color="auto"/>
        <w:left w:val="none" w:sz="0" w:space="0" w:color="auto"/>
        <w:bottom w:val="none" w:sz="0" w:space="0" w:color="auto"/>
        <w:right w:val="none" w:sz="0" w:space="0" w:color="auto"/>
      </w:divBdr>
    </w:div>
    <w:div w:id="2013294262">
      <w:bodyDiv w:val="1"/>
      <w:marLeft w:val="0"/>
      <w:marRight w:val="0"/>
      <w:marTop w:val="0"/>
      <w:marBottom w:val="0"/>
      <w:divBdr>
        <w:top w:val="none" w:sz="0" w:space="0" w:color="auto"/>
        <w:left w:val="none" w:sz="0" w:space="0" w:color="auto"/>
        <w:bottom w:val="none" w:sz="0" w:space="0" w:color="auto"/>
        <w:right w:val="none" w:sz="0" w:space="0" w:color="auto"/>
      </w:divBdr>
    </w:div>
    <w:div w:id="2049524115">
      <w:bodyDiv w:val="1"/>
      <w:marLeft w:val="0"/>
      <w:marRight w:val="0"/>
      <w:marTop w:val="0"/>
      <w:marBottom w:val="0"/>
      <w:divBdr>
        <w:top w:val="none" w:sz="0" w:space="0" w:color="auto"/>
        <w:left w:val="none" w:sz="0" w:space="0" w:color="auto"/>
        <w:bottom w:val="none" w:sz="0" w:space="0" w:color="auto"/>
        <w:right w:val="none" w:sz="0" w:space="0" w:color="auto"/>
      </w:divBdr>
    </w:div>
    <w:div w:id="2053310586">
      <w:bodyDiv w:val="1"/>
      <w:marLeft w:val="0"/>
      <w:marRight w:val="0"/>
      <w:marTop w:val="0"/>
      <w:marBottom w:val="0"/>
      <w:divBdr>
        <w:top w:val="none" w:sz="0" w:space="0" w:color="auto"/>
        <w:left w:val="none" w:sz="0" w:space="0" w:color="auto"/>
        <w:bottom w:val="none" w:sz="0" w:space="0" w:color="auto"/>
        <w:right w:val="none" w:sz="0" w:space="0" w:color="auto"/>
      </w:divBdr>
    </w:div>
    <w:div w:id="2060396653">
      <w:bodyDiv w:val="1"/>
      <w:marLeft w:val="0"/>
      <w:marRight w:val="0"/>
      <w:marTop w:val="0"/>
      <w:marBottom w:val="0"/>
      <w:divBdr>
        <w:top w:val="none" w:sz="0" w:space="0" w:color="auto"/>
        <w:left w:val="none" w:sz="0" w:space="0" w:color="auto"/>
        <w:bottom w:val="none" w:sz="0" w:space="0" w:color="auto"/>
        <w:right w:val="none" w:sz="0" w:space="0" w:color="auto"/>
      </w:divBdr>
    </w:div>
    <w:div w:id="2080014142">
      <w:bodyDiv w:val="1"/>
      <w:marLeft w:val="0"/>
      <w:marRight w:val="0"/>
      <w:marTop w:val="0"/>
      <w:marBottom w:val="0"/>
      <w:divBdr>
        <w:top w:val="none" w:sz="0" w:space="0" w:color="auto"/>
        <w:left w:val="none" w:sz="0" w:space="0" w:color="auto"/>
        <w:bottom w:val="none" w:sz="0" w:space="0" w:color="auto"/>
        <w:right w:val="none" w:sz="0" w:space="0" w:color="auto"/>
      </w:divBdr>
    </w:div>
    <w:div w:id="2104255856">
      <w:bodyDiv w:val="1"/>
      <w:marLeft w:val="0"/>
      <w:marRight w:val="0"/>
      <w:marTop w:val="0"/>
      <w:marBottom w:val="0"/>
      <w:divBdr>
        <w:top w:val="none" w:sz="0" w:space="0" w:color="auto"/>
        <w:left w:val="none" w:sz="0" w:space="0" w:color="auto"/>
        <w:bottom w:val="none" w:sz="0" w:space="0" w:color="auto"/>
        <w:right w:val="none" w:sz="0" w:space="0" w:color="auto"/>
      </w:divBdr>
    </w:div>
    <w:div w:id="2114354396">
      <w:bodyDiv w:val="1"/>
      <w:marLeft w:val="0"/>
      <w:marRight w:val="0"/>
      <w:marTop w:val="0"/>
      <w:marBottom w:val="0"/>
      <w:divBdr>
        <w:top w:val="none" w:sz="0" w:space="0" w:color="auto"/>
        <w:left w:val="none" w:sz="0" w:space="0" w:color="auto"/>
        <w:bottom w:val="none" w:sz="0" w:space="0" w:color="auto"/>
        <w:right w:val="none" w:sz="0" w:space="0" w:color="auto"/>
      </w:divBdr>
    </w:div>
    <w:div w:id="2119566679">
      <w:bodyDiv w:val="1"/>
      <w:marLeft w:val="0"/>
      <w:marRight w:val="0"/>
      <w:marTop w:val="0"/>
      <w:marBottom w:val="0"/>
      <w:divBdr>
        <w:top w:val="none" w:sz="0" w:space="0" w:color="auto"/>
        <w:left w:val="none" w:sz="0" w:space="0" w:color="auto"/>
        <w:bottom w:val="none" w:sz="0" w:space="0" w:color="auto"/>
        <w:right w:val="none" w:sz="0" w:space="0" w:color="auto"/>
      </w:divBdr>
    </w:div>
    <w:div w:id="2121223028">
      <w:bodyDiv w:val="1"/>
      <w:marLeft w:val="0"/>
      <w:marRight w:val="0"/>
      <w:marTop w:val="0"/>
      <w:marBottom w:val="0"/>
      <w:divBdr>
        <w:top w:val="none" w:sz="0" w:space="0" w:color="auto"/>
        <w:left w:val="none" w:sz="0" w:space="0" w:color="auto"/>
        <w:bottom w:val="none" w:sz="0" w:space="0" w:color="auto"/>
        <w:right w:val="none" w:sz="0" w:space="0" w:color="auto"/>
      </w:divBdr>
    </w:div>
    <w:div w:id="214646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les@chemanaly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BE970-B0E5-4C58-B993-7A2C11C9BCF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A844A9-2904-4483-B66D-475FFC0B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6</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Karan</dc:creator>
  <cp:lastModifiedBy>Hardik Malhotra</cp:lastModifiedBy>
  <cp:revision>47</cp:revision>
  <dcterms:created xsi:type="dcterms:W3CDTF">2021-06-07T12:29:00Z</dcterms:created>
  <dcterms:modified xsi:type="dcterms:W3CDTF">2021-06-22T06:57:00Z</dcterms:modified>
</cp:coreProperties>
</file>