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8386" w14:textId="77777777" w:rsidR="004D4D82" w:rsidRDefault="00000000">
      <w:pPr>
        <w:pStyle w:val="BodyText"/>
        <w:spacing w:before="38" w:line="259" w:lineRule="auto"/>
        <w:ind w:left="220" w:right="111"/>
      </w:pPr>
      <w:r>
        <w:t>Expansion of existing Agrochemical production facilities of 3306 KL / MT per annum to total 20,000</w:t>
      </w:r>
      <w:r>
        <w:rPr>
          <w:spacing w:val="-47"/>
        </w:rPr>
        <w:t xml:space="preserve"> </w:t>
      </w:r>
      <w:r>
        <w:t>KL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MT</w:t>
      </w:r>
      <w:r>
        <w:rPr>
          <w:spacing w:val="1"/>
        </w:rPr>
        <w:t xml:space="preserve"> </w:t>
      </w:r>
      <w:r>
        <w:t>per annum.</w:t>
      </w:r>
    </w:p>
    <w:p w14:paraId="652C6AFE" w14:textId="77777777" w:rsidR="004D4D82" w:rsidRDefault="004D4D82">
      <w:pPr>
        <w:pStyle w:val="BodyText"/>
        <w:spacing w:before="11"/>
        <w:rPr>
          <w:sz w:val="8"/>
        </w:rPr>
      </w:pPr>
    </w:p>
    <w:p w14:paraId="74117EC4" w14:textId="77777777" w:rsidR="004D4D82" w:rsidRDefault="00000000">
      <w:pPr>
        <w:pStyle w:val="Title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Agrochemical</w:t>
      </w:r>
      <w:r>
        <w:rPr>
          <w:spacing w:val="-4"/>
        </w:rPr>
        <w:t xml:space="preserve"> </w:t>
      </w:r>
      <w:r>
        <w:t>capacity</w:t>
      </w:r>
    </w:p>
    <w:p w14:paraId="5E392601" w14:textId="77777777" w:rsidR="004D4D82" w:rsidRDefault="004D4D82">
      <w:pPr>
        <w:pStyle w:val="BodyText"/>
        <w:spacing w:before="5"/>
        <w:rPr>
          <w:sz w:val="1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4789"/>
        <w:gridCol w:w="3296"/>
      </w:tblGrid>
      <w:tr w:rsidR="004D4D82" w14:paraId="645BBBC2" w14:textId="77777777">
        <w:trPr>
          <w:trHeight w:val="263"/>
        </w:trPr>
        <w:tc>
          <w:tcPr>
            <w:tcW w:w="665" w:type="dxa"/>
          </w:tcPr>
          <w:p w14:paraId="5173D77E" w14:textId="77777777" w:rsidR="004D4D82" w:rsidRDefault="00000000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S.N.</w:t>
            </w:r>
          </w:p>
        </w:tc>
        <w:tc>
          <w:tcPr>
            <w:tcW w:w="4789" w:type="dxa"/>
          </w:tcPr>
          <w:p w14:paraId="641EE286" w14:textId="77777777" w:rsidR="004D4D82" w:rsidRDefault="00000000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Particular</w:t>
            </w:r>
          </w:p>
        </w:tc>
        <w:tc>
          <w:tcPr>
            <w:tcW w:w="3296" w:type="dxa"/>
          </w:tcPr>
          <w:p w14:paraId="0FE52226" w14:textId="77777777" w:rsidR="004D4D82" w:rsidRDefault="00000000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Annual</w:t>
            </w:r>
            <w:r>
              <w:rPr>
                <w:rFonts w:ascii="Arial"/>
                <w:b/>
                <w:spacing w:val="-3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Production</w:t>
            </w:r>
            <w:r>
              <w:rPr>
                <w:rFonts w:ascii="Arial"/>
                <w:b/>
                <w:spacing w:val="-3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Capacity</w:t>
            </w:r>
          </w:p>
        </w:tc>
      </w:tr>
      <w:tr w:rsidR="004D4D82" w14:paraId="26EEA20F" w14:textId="77777777">
        <w:trPr>
          <w:trHeight w:val="805"/>
        </w:trPr>
        <w:tc>
          <w:tcPr>
            <w:tcW w:w="665" w:type="dxa"/>
          </w:tcPr>
          <w:p w14:paraId="2E3EE4E8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3DE0738B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1.</w:t>
            </w:r>
          </w:p>
        </w:tc>
        <w:tc>
          <w:tcPr>
            <w:tcW w:w="4789" w:type="dxa"/>
          </w:tcPr>
          <w:p w14:paraId="66BD7E79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Acetamiprid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20%SP</w:t>
            </w:r>
          </w:p>
        </w:tc>
        <w:tc>
          <w:tcPr>
            <w:tcW w:w="3296" w:type="dxa"/>
          </w:tcPr>
          <w:p w14:paraId="0EA9E624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30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Mt</w:t>
            </w:r>
          </w:p>
        </w:tc>
      </w:tr>
      <w:tr w:rsidR="004D4D82" w14:paraId="7528C014" w14:textId="77777777">
        <w:trPr>
          <w:trHeight w:val="803"/>
        </w:trPr>
        <w:tc>
          <w:tcPr>
            <w:tcW w:w="665" w:type="dxa"/>
          </w:tcPr>
          <w:p w14:paraId="2BCBEF05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499D56ED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2.</w:t>
            </w:r>
          </w:p>
        </w:tc>
        <w:tc>
          <w:tcPr>
            <w:tcW w:w="4789" w:type="dxa"/>
          </w:tcPr>
          <w:p w14:paraId="341CA035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Profenophos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40%+</w:t>
            </w:r>
            <w:proofErr w:type="spellStart"/>
            <w:r>
              <w:rPr>
                <w:sz w:val="23"/>
              </w:rPr>
              <w:t>Cypertmethrine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4%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3296" w:type="dxa"/>
          </w:tcPr>
          <w:p w14:paraId="493AF07D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90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KL</w:t>
            </w:r>
          </w:p>
        </w:tc>
      </w:tr>
      <w:tr w:rsidR="004D4D82" w14:paraId="1631D8EA" w14:textId="77777777">
        <w:trPr>
          <w:trHeight w:val="806"/>
        </w:trPr>
        <w:tc>
          <w:tcPr>
            <w:tcW w:w="665" w:type="dxa"/>
          </w:tcPr>
          <w:p w14:paraId="375DA2D9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1E3D21BF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3.</w:t>
            </w:r>
          </w:p>
        </w:tc>
        <w:tc>
          <w:tcPr>
            <w:tcW w:w="4789" w:type="dxa"/>
          </w:tcPr>
          <w:p w14:paraId="2A4457BB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Imidacloprid,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17.8%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SL</w:t>
            </w:r>
          </w:p>
        </w:tc>
        <w:tc>
          <w:tcPr>
            <w:tcW w:w="3296" w:type="dxa"/>
          </w:tcPr>
          <w:p w14:paraId="1AE67561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60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KL</w:t>
            </w:r>
          </w:p>
        </w:tc>
      </w:tr>
      <w:tr w:rsidR="004D4D82" w14:paraId="0320BA56" w14:textId="77777777">
        <w:trPr>
          <w:trHeight w:val="803"/>
        </w:trPr>
        <w:tc>
          <w:tcPr>
            <w:tcW w:w="665" w:type="dxa"/>
          </w:tcPr>
          <w:p w14:paraId="115B5836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7853C2DD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4.</w:t>
            </w:r>
          </w:p>
        </w:tc>
        <w:tc>
          <w:tcPr>
            <w:tcW w:w="4789" w:type="dxa"/>
          </w:tcPr>
          <w:p w14:paraId="4067A1C7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proofErr w:type="spellStart"/>
            <w:r w:rsidRPr="00FB6CE3">
              <w:rPr>
                <w:sz w:val="23"/>
                <w:highlight w:val="yellow"/>
              </w:rPr>
              <w:t>Cartap</w:t>
            </w:r>
            <w:proofErr w:type="spellEnd"/>
            <w:r w:rsidRPr="00FB6CE3">
              <w:rPr>
                <w:sz w:val="23"/>
                <w:highlight w:val="yellow"/>
              </w:rPr>
              <w:t>-Hydrochloride,</w:t>
            </w:r>
            <w:r w:rsidRPr="00FB6CE3">
              <w:rPr>
                <w:spacing w:val="-2"/>
                <w:sz w:val="23"/>
                <w:highlight w:val="yellow"/>
              </w:rPr>
              <w:t xml:space="preserve"> </w:t>
            </w:r>
            <w:r w:rsidRPr="00FB6CE3">
              <w:rPr>
                <w:sz w:val="23"/>
                <w:highlight w:val="yellow"/>
              </w:rPr>
              <w:t>4%</w:t>
            </w:r>
            <w:r w:rsidRPr="00FB6CE3">
              <w:rPr>
                <w:spacing w:val="-2"/>
                <w:sz w:val="23"/>
                <w:highlight w:val="yellow"/>
              </w:rPr>
              <w:t xml:space="preserve"> </w:t>
            </w:r>
            <w:r w:rsidRPr="00FB6CE3">
              <w:rPr>
                <w:sz w:val="23"/>
                <w:highlight w:val="yellow"/>
              </w:rPr>
              <w:t>GR</w:t>
            </w:r>
          </w:p>
        </w:tc>
        <w:tc>
          <w:tcPr>
            <w:tcW w:w="3296" w:type="dxa"/>
          </w:tcPr>
          <w:p w14:paraId="62B6351E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800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MT</w:t>
            </w:r>
          </w:p>
        </w:tc>
      </w:tr>
      <w:tr w:rsidR="004D4D82" w14:paraId="731BC1B6" w14:textId="77777777">
        <w:trPr>
          <w:trHeight w:val="805"/>
        </w:trPr>
        <w:tc>
          <w:tcPr>
            <w:tcW w:w="665" w:type="dxa"/>
          </w:tcPr>
          <w:p w14:paraId="19992114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2296B9B6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5.</w:t>
            </w:r>
          </w:p>
        </w:tc>
        <w:tc>
          <w:tcPr>
            <w:tcW w:w="4789" w:type="dxa"/>
          </w:tcPr>
          <w:p w14:paraId="0B5F4380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Cyper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Methrine</w:t>
            </w:r>
            <w:proofErr w:type="spellEnd"/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5%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+</w:t>
            </w:r>
            <w:r>
              <w:rPr>
                <w:spacing w:val="-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Chlorpyrephos</w:t>
            </w:r>
            <w:proofErr w:type="spellEnd"/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50%EC</w:t>
            </w:r>
          </w:p>
        </w:tc>
        <w:tc>
          <w:tcPr>
            <w:tcW w:w="3296" w:type="dxa"/>
          </w:tcPr>
          <w:p w14:paraId="60AD4ACF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120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KL</w:t>
            </w:r>
          </w:p>
        </w:tc>
      </w:tr>
      <w:tr w:rsidR="004D4D82" w14:paraId="1D81ADB3" w14:textId="77777777">
        <w:trPr>
          <w:trHeight w:val="803"/>
        </w:trPr>
        <w:tc>
          <w:tcPr>
            <w:tcW w:w="665" w:type="dxa"/>
          </w:tcPr>
          <w:p w14:paraId="0AE34D25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4D1338D1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6.</w:t>
            </w:r>
          </w:p>
        </w:tc>
        <w:tc>
          <w:tcPr>
            <w:tcW w:w="4789" w:type="dxa"/>
          </w:tcPr>
          <w:p w14:paraId="7577827D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Diafenthiuron</w:t>
            </w:r>
            <w:proofErr w:type="spellEnd"/>
            <w:r>
              <w:rPr>
                <w:sz w:val="23"/>
              </w:rPr>
              <w:t xml:space="preserve"> 50%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WP</w:t>
            </w:r>
          </w:p>
        </w:tc>
        <w:tc>
          <w:tcPr>
            <w:tcW w:w="3296" w:type="dxa"/>
          </w:tcPr>
          <w:p w14:paraId="04D5EA14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40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MT</w:t>
            </w:r>
          </w:p>
        </w:tc>
      </w:tr>
      <w:tr w:rsidR="004D4D82" w14:paraId="70C33FB2" w14:textId="77777777">
        <w:trPr>
          <w:trHeight w:val="806"/>
        </w:trPr>
        <w:tc>
          <w:tcPr>
            <w:tcW w:w="665" w:type="dxa"/>
          </w:tcPr>
          <w:p w14:paraId="12F17ADB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5502DA55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7.</w:t>
            </w:r>
          </w:p>
        </w:tc>
        <w:tc>
          <w:tcPr>
            <w:tcW w:w="4789" w:type="dxa"/>
          </w:tcPr>
          <w:p w14:paraId="697EC040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Emamectin</w:t>
            </w:r>
            <w:proofErr w:type="spellEnd"/>
            <w:r>
              <w:rPr>
                <w:sz w:val="23"/>
              </w:rPr>
              <w:t>-Benzoate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5%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SG</w:t>
            </w:r>
          </w:p>
        </w:tc>
        <w:tc>
          <w:tcPr>
            <w:tcW w:w="3296" w:type="dxa"/>
          </w:tcPr>
          <w:p w14:paraId="3EA23B21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50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MT</w:t>
            </w:r>
          </w:p>
        </w:tc>
      </w:tr>
      <w:tr w:rsidR="004D4D82" w14:paraId="56A86864" w14:textId="77777777">
        <w:trPr>
          <w:trHeight w:val="803"/>
        </w:trPr>
        <w:tc>
          <w:tcPr>
            <w:tcW w:w="665" w:type="dxa"/>
          </w:tcPr>
          <w:p w14:paraId="0D6F8049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0999244C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8.</w:t>
            </w:r>
          </w:p>
        </w:tc>
        <w:tc>
          <w:tcPr>
            <w:tcW w:w="4789" w:type="dxa"/>
          </w:tcPr>
          <w:p w14:paraId="53123ECA" w14:textId="77777777" w:rsidR="004D4D82" w:rsidRDefault="00000000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Thiamethoxam, 25%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WG</w:t>
            </w:r>
          </w:p>
        </w:tc>
        <w:tc>
          <w:tcPr>
            <w:tcW w:w="3296" w:type="dxa"/>
          </w:tcPr>
          <w:p w14:paraId="7DFFBAA6" w14:textId="77777777" w:rsidR="004D4D82" w:rsidRDefault="00000000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80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MT</w:t>
            </w:r>
          </w:p>
        </w:tc>
      </w:tr>
      <w:tr w:rsidR="004D4D82" w14:paraId="73D426FC" w14:textId="77777777">
        <w:trPr>
          <w:trHeight w:val="806"/>
        </w:trPr>
        <w:tc>
          <w:tcPr>
            <w:tcW w:w="665" w:type="dxa"/>
          </w:tcPr>
          <w:p w14:paraId="15B9A85C" w14:textId="77777777" w:rsidR="004D4D82" w:rsidRDefault="004D4D82">
            <w:pPr>
              <w:pStyle w:val="TableParagraph"/>
              <w:spacing w:before="7" w:line="240" w:lineRule="auto"/>
              <w:ind w:left="0"/>
              <w:rPr>
                <w:rFonts w:ascii="Calibri"/>
                <w:b/>
              </w:rPr>
            </w:pPr>
          </w:p>
          <w:p w14:paraId="0E7C97B5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9.</w:t>
            </w:r>
          </w:p>
        </w:tc>
        <w:tc>
          <w:tcPr>
            <w:tcW w:w="4789" w:type="dxa"/>
          </w:tcPr>
          <w:p w14:paraId="5CD4BCC4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proofErr w:type="spellStart"/>
            <w:r w:rsidRPr="00FB6CE3">
              <w:rPr>
                <w:sz w:val="23"/>
                <w:highlight w:val="yellow"/>
              </w:rPr>
              <w:t>Chlorphyrephos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50%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3296" w:type="dxa"/>
          </w:tcPr>
          <w:p w14:paraId="685A8604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40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KL</w:t>
            </w:r>
          </w:p>
        </w:tc>
      </w:tr>
      <w:tr w:rsidR="004D4D82" w14:paraId="1226187A" w14:textId="77777777">
        <w:trPr>
          <w:trHeight w:val="803"/>
        </w:trPr>
        <w:tc>
          <w:tcPr>
            <w:tcW w:w="665" w:type="dxa"/>
          </w:tcPr>
          <w:p w14:paraId="2CE88217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6ED37F99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10.</w:t>
            </w:r>
          </w:p>
        </w:tc>
        <w:tc>
          <w:tcPr>
            <w:tcW w:w="4789" w:type="dxa"/>
          </w:tcPr>
          <w:p w14:paraId="42D30937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proofErr w:type="spellStart"/>
            <w:r w:rsidRPr="00FB6CE3">
              <w:rPr>
                <w:sz w:val="23"/>
                <w:highlight w:val="yellow"/>
              </w:rPr>
              <w:t>Carbendazym</w:t>
            </w:r>
            <w:proofErr w:type="spellEnd"/>
            <w:r w:rsidRPr="00FB6CE3">
              <w:rPr>
                <w:spacing w:val="1"/>
                <w:sz w:val="23"/>
                <w:highlight w:val="yellow"/>
              </w:rPr>
              <w:t xml:space="preserve"> </w:t>
            </w:r>
            <w:r w:rsidRPr="00FB6CE3">
              <w:rPr>
                <w:sz w:val="23"/>
                <w:highlight w:val="yellow"/>
              </w:rPr>
              <w:t>12%</w:t>
            </w:r>
            <w:r w:rsidRPr="00FB6CE3">
              <w:rPr>
                <w:spacing w:val="-1"/>
                <w:sz w:val="23"/>
                <w:highlight w:val="yellow"/>
              </w:rPr>
              <w:t xml:space="preserve"> </w:t>
            </w:r>
            <w:r w:rsidRPr="00FB6CE3">
              <w:rPr>
                <w:sz w:val="23"/>
                <w:highlight w:val="yellow"/>
              </w:rPr>
              <w:t xml:space="preserve">+ </w:t>
            </w:r>
            <w:proofErr w:type="spellStart"/>
            <w:r w:rsidRPr="00FB6CE3">
              <w:rPr>
                <w:sz w:val="23"/>
                <w:highlight w:val="yellow"/>
              </w:rPr>
              <w:t>Mancogeb</w:t>
            </w:r>
            <w:proofErr w:type="spellEnd"/>
            <w:r w:rsidRPr="00FB6CE3">
              <w:rPr>
                <w:spacing w:val="-2"/>
                <w:sz w:val="23"/>
                <w:highlight w:val="yellow"/>
              </w:rPr>
              <w:t xml:space="preserve"> </w:t>
            </w:r>
            <w:r w:rsidRPr="00FB6CE3">
              <w:rPr>
                <w:sz w:val="23"/>
                <w:highlight w:val="yellow"/>
              </w:rPr>
              <w:t>63%</w:t>
            </w:r>
            <w:r w:rsidRPr="00FB6CE3">
              <w:rPr>
                <w:spacing w:val="-5"/>
                <w:sz w:val="23"/>
                <w:highlight w:val="yellow"/>
              </w:rPr>
              <w:t xml:space="preserve"> </w:t>
            </w:r>
            <w:r w:rsidRPr="00FB6CE3">
              <w:rPr>
                <w:sz w:val="23"/>
                <w:highlight w:val="yellow"/>
              </w:rPr>
              <w:t>WP</w:t>
            </w:r>
          </w:p>
        </w:tc>
        <w:tc>
          <w:tcPr>
            <w:tcW w:w="3296" w:type="dxa"/>
          </w:tcPr>
          <w:p w14:paraId="35156DE7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100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MT</w:t>
            </w:r>
          </w:p>
        </w:tc>
      </w:tr>
      <w:tr w:rsidR="004D4D82" w14:paraId="65E8DBF8" w14:textId="77777777">
        <w:trPr>
          <w:trHeight w:val="805"/>
        </w:trPr>
        <w:tc>
          <w:tcPr>
            <w:tcW w:w="665" w:type="dxa"/>
          </w:tcPr>
          <w:p w14:paraId="5A85C6D4" w14:textId="77777777" w:rsidR="004D4D82" w:rsidRDefault="004D4D82">
            <w:pPr>
              <w:pStyle w:val="TableParagraph"/>
              <w:spacing w:before="7" w:line="240" w:lineRule="auto"/>
              <w:ind w:left="0"/>
              <w:rPr>
                <w:rFonts w:ascii="Calibri"/>
                <w:b/>
              </w:rPr>
            </w:pPr>
          </w:p>
          <w:p w14:paraId="592989EE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11.</w:t>
            </w:r>
          </w:p>
        </w:tc>
        <w:tc>
          <w:tcPr>
            <w:tcW w:w="4789" w:type="dxa"/>
          </w:tcPr>
          <w:p w14:paraId="299D6447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proofErr w:type="spellStart"/>
            <w:r>
              <w:rPr>
                <w:sz w:val="23"/>
              </w:rPr>
              <w:t>Hexaconazol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5%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SC</w:t>
            </w:r>
          </w:p>
        </w:tc>
        <w:tc>
          <w:tcPr>
            <w:tcW w:w="3296" w:type="dxa"/>
          </w:tcPr>
          <w:p w14:paraId="161CB217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100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KL</w:t>
            </w:r>
          </w:p>
        </w:tc>
      </w:tr>
      <w:tr w:rsidR="004D4D82" w14:paraId="5701200A" w14:textId="77777777">
        <w:trPr>
          <w:trHeight w:val="806"/>
        </w:trPr>
        <w:tc>
          <w:tcPr>
            <w:tcW w:w="665" w:type="dxa"/>
          </w:tcPr>
          <w:p w14:paraId="314B9B1A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3C89FE66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12.</w:t>
            </w:r>
          </w:p>
        </w:tc>
        <w:tc>
          <w:tcPr>
            <w:tcW w:w="4789" w:type="dxa"/>
          </w:tcPr>
          <w:p w14:paraId="14F1739D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 w:rsidRPr="00FB6CE3">
              <w:rPr>
                <w:sz w:val="23"/>
                <w:highlight w:val="yellow"/>
              </w:rPr>
              <w:t>Streptomycin</w:t>
            </w:r>
            <w:r w:rsidRPr="00FB6CE3">
              <w:rPr>
                <w:spacing w:val="-4"/>
                <w:sz w:val="23"/>
                <w:highlight w:val="yellow"/>
              </w:rPr>
              <w:t xml:space="preserve"> </w:t>
            </w:r>
            <w:r w:rsidRPr="00FB6CE3">
              <w:rPr>
                <w:sz w:val="23"/>
                <w:highlight w:val="yellow"/>
              </w:rPr>
              <w:t>Sulphate +Tetracycline</w:t>
            </w:r>
            <w:r w:rsidRPr="00FB6CE3">
              <w:rPr>
                <w:spacing w:val="-4"/>
                <w:sz w:val="23"/>
                <w:highlight w:val="yellow"/>
              </w:rPr>
              <w:t xml:space="preserve"> </w:t>
            </w:r>
            <w:r w:rsidRPr="00FB6CE3">
              <w:rPr>
                <w:sz w:val="23"/>
                <w:highlight w:val="yellow"/>
              </w:rPr>
              <w:t>HCL</w:t>
            </w:r>
          </w:p>
        </w:tc>
        <w:tc>
          <w:tcPr>
            <w:tcW w:w="3296" w:type="dxa"/>
          </w:tcPr>
          <w:p w14:paraId="0DECF85F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6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MT</w:t>
            </w:r>
          </w:p>
        </w:tc>
      </w:tr>
      <w:tr w:rsidR="004D4D82" w14:paraId="1E5E0B32" w14:textId="77777777">
        <w:trPr>
          <w:trHeight w:val="803"/>
        </w:trPr>
        <w:tc>
          <w:tcPr>
            <w:tcW w:w="665" w:type="dxa"/>
          </w:tcPr>
          <w:p w14:paraId="6136FD11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1597626D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13.</w:t>
            </w:r>
          </w:p>
        </w:tc>
        <w:tc>
          <w:tcPr>
            <w:tcW w:w="4789" w:type="dxa"/>
          </w:tcPr>
          <w:p w14:paraId="6BA79CA1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Sulphur, 80%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WDG</w:t>
            </w:r>
          </w:p>
        </w:tc>
        <w:tc>
          <w:tcPr>
            <w:tcW w:w="3296" w:type="dxa"/>
          </w:tcPr>
          <w:p w14:paraId="1830ACB3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600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MT</w:t>
            </w:r>
          </w:p>
        </w:tc>
      </w:tr>
      <w:tr w:rsidR="004D4D82" w14:paraId="473F53A7" w14:textId="77777777">
        <w:trPr>
          <w:trHeight w:val="805"/>
        </w:trPr>
        <w:tc>
          <w:tcPr>
            <w:tcW w:w="665" w:type="dxa"/>
          </w:tcPr>
          <w:p w14:paraId="18E05189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70A4BC79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14.</w:t>
            </w:r>
          </w:p>
        </w:tc>
        <w:tc>
          <w:tcPr>
            <w:tcW w:w="4789" w:type="dxa"/>
          </w:tcPr>
          <w:p w14:paraId="7ADF67A3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Tricyclazole,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75%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WP</w:t>
            </w:r>
          </w:p>
        </w:tc>
        <w:tc>
          <w:tcPr>
            <w:tcW w:w="3296" w:type="dxa"/>
          </w:tcPr>
          <w:p w14:paraId="6797D7D1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40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MT</w:t>
            </w:r>
          </w:p>
        </w:tc>
      </w:tr>
      <w:tr w:rsidR="004D4D82" w14:paraId="4CD55C5D" w14:textId="77777777">
        <w:trPr>
          <w:trHeight w:val="803"/>
        </w:trPr>
        <w:tc>
          <w:tcPr>
            <w:tcW w:w="665" w:type="dxa"/>
          </w:tcPr>
          <w:p w14:paraId="637908A1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354CF5F6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15.</w:t>
            </w:r>
          </w:p>
        </w:tc>
        <w:tc>
          <w:tcPr>
            <w:tcW w:w="4789" w:type="dxa"/>
          </w:tcPr>
          <w:p w14:paraId="6484A04D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2-4D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Amine-Salt, 58%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(SL)</w:t>
            </w:r>
          </w:p>
        </w:tc>
        <w:tc>
          <w:tcPr>
            <w:tcW w:w="3296" w:type="dxa"/>
          </w:tcPr>
          <w:p w14:paraId="4F06A42E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300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KL</w:t>
            </w:r>
          </w:p>
        </w:tc>
      </w:tr>
    </w:tbl>
    <w:p w14:paraId="30454BF4" w14:textId="77777777" w:rsidR="004D4D82" w:rsidRDefault="004D4D82">
      <w:pPr>
        <w:spacing w:line="262" w:lineRule="exact"/>
        <w:rPr>
          <w:sz w:val="23"/>
        </w:rPr>
        <w:sectPr w:rsidR="004D4D82">
          <w:type w:val="continuous"/>
          <w:pgSz w:w="11910" w:h="16840"/>
          <w:pgMar w:top="1380" w:right="1320" w:bottom="280" w:left="12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2394"/>
        <w:gridCol w:w="2396"/>
        <w:gridCol w:w="3296"/>
      </w:tblGrid>
      <w:tr w:rsidR="004D4D82" w14:paraId="28E06624" w14:textId="77777777">
        <w:trPr>
          <w:trHeight w:val="806"/>
        </w:trPr>
        <w:tc>
          <w:tcPr>
            <w:tcW w:w="665" w:type="dxa"/>
          </w:tcPr>
          <w:p w14:paraId="6D7FA641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551A0AEA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16.</w:t>
            </w:r>
          </w:p>
        </w:tc>
        <w:tc>
          <w:tcPr>
            <w:tcW w:w="4790" w:type="dxa"/>
            <w:gridSpan w:val="2"/>
          </w:tcPr>
          <w:p w14:paraId="6321A439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Pretilachlor,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50%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3296" w:type="dxa"/>
          </w:tcPr>
          <w:p w14:paraId="1CA60A28" w14:textId="77777777" w:rsidR="004D4D82" w:rsidRDefault="00000000">
            <w:pPr>
              <w:pStyle w:val="TableParagraph"/>
              <w:spacing w:line="262" w:lineRule="exact"/>
              <w:ind w:left="106"/>
              <w:rPr>
                <w:sz w:val="23"/>
              </w:rPr>
            </w:pPr>
            <w:r>
              <w:rPr>
                <w:sz w:val="23"/>
              </w:rPr>
              <w:t>200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KL</w:t>
            </w:r>
          </w:p>
        </w:tc>
      </w:tr>
      <w:tr w:rsidR="004D4D82" w14:paraId="7EC28937" w14:textId="77777777">
        <w:trPr>
          <w:trHeight w:val="803"/>
        </w:trPr>
        <w:tc>
          <w:tcPr>
            <w:tcW w:w="665" w:type="dxa"/>
          </w:tcPr>
          <w:p w14:paraId="43BB431A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020A15FD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17.</w:t>
            </w:r>
          </w:p>
        </w:tc>
        <w:tc>
          <w:tcPr>
            <w:tcW w:w="4790" w:type="dxa"/>
            <w:gridSpan w:val="2"/>
          </w:tcPr>
          <w:p w14:paraId="57FA40B5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Propiconazole,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25%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3296" w:type="dxa"/>
          </w:tcPr>
          <w:p w14:paraId="369149A1" w14:textId="77777777" w:rsidR="004D4D82" w:rsidRDefault="00000000">
            <w:pPr>
              <w:pStyle w:val="TableParagraph"/>
              <w:spacing w:line="262" w:lineRule="exact"/>
              <w:ind w:left="106"/>
              <w:rPr>
                <w:sz w:val="23"/>
              </w:rPr>
            </w:pPr>
            <w:r>
              <w:rPr>
                <w:sz w:val="23"/>
              </w:rPr>
              <w:t>50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KL</w:t>
            </w:r>
          </w:p>
        </w:tc>
      </w:tr>
      <w:tr w:rsidR="004D4D82" w14:paraId="475E6591" w14:textId="77777777">
        <w:trPr>
          <w:trHeight w:val="806"/>
        </w:trPr>
        <w:tc>
          <w:tcPr>
            <w:tcW w:w="665" w:type="dxa"/>
          </w:tcPr>
          <w:p w14:paraId="0816FA1F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7486238B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18.</w:t>
            </w:r>
          </w:p>
        </w:tc>
        <w:tc>
          <w:tcPr>
            <w:tcW w:w="4790" w:type="dxa"/>
            <w:gridSpan w:val="2"/>
          </w:tcPr>
          <w:p w14:paraId="590E72BF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Atrazine 50%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WP</w:t>
            </w:r>
          </w:p>
        </w:tc>
        <w:tc>
          <w:tcPr>
            <w:tcW w:w="3296" w:type="dxa"/>
          </w:tcPr>
          <w:p w14:paraId="1A54EEEB" w14:textId="77777777" w:rsidR="004D4D82" w:rsidRDefault="00000000">
            <w:pPr>
              <w:pStyle w:val="TableParagraph"/>
              <w:spacing w:line="262" w:lineRule="exact"/>
              <w:ind w:left="106"/>
              <w:rPr>
                <w:sz w:val="23"/>
              </w:rPr>
            </w:pPr>
            <w:r>
              <w:rPr>
                <w:sz w:val="23"/>
              </w:rPr>
              <w:t>400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MT</w:t>
            </w:r>
          </w:p>
        </w:tc>
      </w:tr>
      <w:tr w:rsidR="004D4D82" w14:paraId="7C837100" w14:textId="77777777">
        <w:trPr>
          <w:trHeight w:val="803"/>
        </w:trPr>
        <w:tc>
          <w:tcPr>
            <w:tcW w:w="665" w:type="dxa"/>
          </w:tcPr>
          <w:p w14:paraId="0B6B4E5C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2EA9DB5E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19.</w:t>
            </w:r>
          </w:p>
        </w:tc>
        <w:tc>
          <w:tcPr>
            <w:tcW w:w="4790" w:type="dxa"/>
            <w:gridSpan w:val="2"/>
          </w:tcPr>
          <w:p w14:paraId="4551649D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proofErr w:type="spellStart"/>
            <w:r w:rsidRPr="00FB6CE3">
              <w:rPr>
                <w:sz w:val="23"/>
                <w:highlight w:val="yellow"/>
              </w:rPr>
              <w:t>Imizathapyr</w:t>
            </w:r>
            <w:proofErr w:type="spellEnd"/>
            <w:r w:rsidRPr="00FB6CE3">
              <w:rPr>
                <w:spacing w:val="-2"/>
                <w:sz w:val="23"/>
                <w:highlight w:val="yellow"/>
              </w:rPr>
              <w:t xml:space="preserve"> </w:t>
            </w:r>
            <w:r w:rsidRPr="00FB6CE3">
              <w:rPr>
                <w:sz w:val="23"/>
                <w:highlight w:val="yellow"/>
              </w:rPr>
              <w:t>10%</w:t>
            </w:r>
            <w:r w:rsidRPr="00FB6CE3">
              <w:rPr>
                <w:spacing w:val="-3"/>
                <w:sz w:val="23"/>
                <w:highlight w:val="yellow"/>
              </w:rPr>
              <w:t xml:space="preserve"> </w:t>
            </w:r>
            <w:r w:rsidRPr="00FB6CE3">
              <w:rPr>
                <w:sz w:val="23"/>
                <w:highlight w:val="yellow"/>
              </w:rPr>
              <w:t>SL</w:t>
            </w:r>
          </w:p>
        </w:tc>
        <w:tc>
          <w:tcPr>
            <w:tcW w:w="3296" w:type="dxa"/>
          </w:tcPr>
          <w:p w14:paraId="5E8DAF1A" w14:textId="77777777" w:rsidR="004D4D82" w:rsidRDefault="00000000">
            <w:pPr>
              <w:pStyle w:val="TableParagraph"/>
              <w:spacing w:line="262" w:lineRule="exact"/>
              <w:ind w:left="106"/>
              <w:rPr>
                <w:sz w:val="23"/>
              </w:rPr>
            </w:pPr>
            <w:r>
              <w:rPr>
                <w:sz w:val="23"/>
              </w:rPr>
              <w:t>60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KL</w:t>
            </w:r>
          </w:p>
        </w:tc>
      </w:tr>
      <w:tr w:rsidR="004D4D82" w14:paraId="7DC7A5F7" w14:textId="77777777">
        <w:trPr>
          <w:trHeight w:val="806"/>
        </w:trPr>
        <w:tc>
          <w:tcPr>
            <w:tcW w:w="665" w:type="dxa"/>
          </w:tcPr>
          <w:p w14:paraId="5993172B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7AECA45C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20.</w:t>
            </w:r>
          </w:p>
        </w:tc>
        <w:tc>
          <w:tcPr>
            <w:tcW w:w="4790" w:type="dxa"/>
            <w:gridSpan w:val="2"/>
          </w:tcPr>
          <w:p w14:paraId="636A5229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 w:rsidRPr="00FB6CE3">
              <w:rPr>
                <w:sz w:val="23"/>
                <w:highlight w:val="yellow"/>
              </w:rPr>
              <w:t>Fipronil</w:t>
            </w:r>
            <w:r w:rsidRPr="00FB6CE3">
              <w:rPr>
                <w:spacing w:val="-1"/>
                <w:sz w:val="23"/>
                <w:highlight w:val="yellow"/>
              </w:rPr>
              <w:t xml:space="preserve"> </w:t>
            </w:r>
            <w:r w:rsidRPr="00FB6CE3">
              <w:rPr>
                <w:sz w:val="23"/>
                <w:highlight w:val="yellow"/>
              </w:rPr>
              <w:t>40%</w:t>
            </w:r>
            <w:r w:rsidRPr="00FB6CE3">
              <w:rPr>
                <w:spacing w:val="-1"/>
                <w:sz w:val="23"/>
                <w:highlight w:val="yellow"/>
              </w:rPr>
              <w:t xml:space="preserve"> </w:t>
            </w:r>
            <w:r w:rsidRPr="00FB6CE3">
              <w:rPr>
                <w:sz w:val="23"/>
                <w:highlight w:val="yellow"/>
              </w:rPr>
              <w:t>+ Imidacloprid</w:t>
            </w:r>
            <w:r w:rsidRPr="00FB6CE3">
              <w:rPr>
                <w:spacing w:val="-1"/>
                <w:sz w:val="23"/>
                <w:highlight w:val="yellow"/>
              </w:rPr>
              <w:t xml:space="preserve"> </w:t>
            </w:r>
            <w:r w:rsidRPr="00FB6CE3">
              <w:rPr>
                <w:sz w:val="23"/>
                <w:highlight w:val="yellow"/>
              </w:rPr>
              <w:t>40%</w:t>
            </w:r>
            <w:r w:rsidRPr="00FB6CE3">
              <w:rPr>
                <w:spacing w:val="-4"/>
                <w:sz w:val="23"/>
                <w:highlight w:val="yellow"/>
              </w:rPr>
              <w:t xml:space="preserve"> </w:t>
            </w:r>
            <w:r w:rsidRPr="00FB6CE3">
              <w:rPr>
                <w:sz w:val="23"/>
                <w:highlight w:val="yellow"/>
              </w:rPr>
              <w:t>WG</w:t>
            </w:r>
          </w:p>
        </w:tc>
        <w:tc>
          <w:tcPr>
            <w:tcW w:w="3296" w:type="dxa"/>
          </w:tcPr>
          <w:p w14:paraId="00DEC8BD" w14:textId="77777777" w:rsidR="004D4D82" w:rsidRDefault="00000000">
            <w:pPr>
              <w:pStyle w:val="TableParagraph"/>
              <w:spacing w:line="262" w:lineRule="exact"/>
              <w:ind w:left="106"/>
              <w:rPr>
                <w:sz w:val="23"/>
              </w:rPr>
            </w:pPr>
            <w:r>
              <w:rPr>
                <w:sz w:val="23"/>
              </w:rPr>
              <w:t>20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MT</w:t>
            </w:r>
          </w:p>
        </w:tc>
      </w:tr>
      <w:tr w:rsidR="004D4D82" w14:paraId="4BD45BED" w14:textId="77777777">
        <w:trPr>
          <w:trHeight w:val="803"/>
        </w:trPr>
        <w:tc>
          <w:tcPr>
            <w:tcW w:w="665" w:type="dxa"/>
          </w:tcPr>
          <w:p w14:paraId="6F36F47B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2A4E12E3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21.</w:t>
            </w:r>
          </w:p>
        </w:tc>
        <w:tc>
          <w:tcPr>
            <w:tcW w:w="4790" w:type="dxa"/>
            <w:gridSpan w:val="2"/>
          </w:tcPr>
          <w:p w14:paraId="10376037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proofErr w:type="spellStart"/>
            <w:r w:rsidRPr="00FB6CE3">
              <w:rPr>
                <w:sz w:val="23"/>
                <w:highlight w:val="yellow"/>
              </w:rPr>
              <w:t>Alfacypermenthrin</w:t>
            </w:r>
            <w:proofErr w:type="spellEnd"/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10%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3296" w:type="dxa"/>
          </w:tcPr>
          <w:p w14:paraId="3772D7FA" w14:textId="77777777" w:rsidR="004D4D82" w:rsidRDefault="00000000">
            <w:pPr>
              <w:pStyle w:val="TableParagraph"/>
              <w:spacing w:line="262" w:lineRule="exact"/>
              <w:ind w:left="106"/>
              <w:rPr>
                <w:sz w:val="23"/>
              </w:rPr>
            </w:pPr>
            <w:r>
              <w:rPr>
                <w:sz w:val="23"/>
              </w:rPr>
              <w:t>50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KL</w:t>
            </w:r>
          </w:p>
        </w:tc>
      </w:tr>
      <w:tr w:rsidR="004D4D82" w14:paraId="420EDA1C" w14:textId="77777777">
        <w:trPr>
          <w:trHeight w:val="806"/>
        </w:trPr>
        <w:tc>
          <w:tcPr>
            <w:tcW w:w="665" w:type="dxa"/>
          </w:tcPr>
          <w:p w14:paraId="2CD75F3A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5D6CFC86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22.</w:t>
            </w:r>
          </w:p>
        </w:tc>
        <w:tc>
          <w:tcPr>
            <w:tcW w:w="4790" w:type="dxa"/>
            <w:gridSpan w:val="2"/>
          </w:tcPr>
          <w:p w14:paraId="39209352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Validamycine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3%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</w:t>
            </w:r>
          </w:p>
        </w:tc>
        <w:tc>
          <w:tcPr>
            <w:tcW w:w="3296" w:type="dxa"/>
          </w:tcPr>
          <w:p w14:paraId="31C0872F" w14:textId="77777777" w:rsidR="004D4D82" w:rsidRDefault="00000000">
            <w:pPr>
              <w:pStyle w:val="TableParagraph"/>
              <w:spacing w:line="262" w:lineRule="exact"/>
              <w:ind w:left="106"/>
              <w:rPr>
                <w:sz w:val="23"/>
              </w:rPr>
            </w:pPr>
            <w:r>
              <w:rPr>
                <w:sz w:val="23"/>
              </w:rPr>
              <w:t>50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KL</w:t>
            </w:r>
          </w:p>
        </w:tc>
      </w:tr>
      <w:tr w:rsidR="004D4D82" w14:paraId="2C30BABC" w14:textId="77777777">
        <w:trPr>
          <w:trHeight w:val="803"/>
        </w:trPr>
        <w:tc>
          <w:tcPr>
            <w:tcW w:w="665" w:type="dxa"/>
          </w:tcPr>
          <w:p w14:paraId="4ED23B50" w14:textId="77777777" w:rsidR="004D4D82" w:rsidRDefault="004D4D82">
            <w:pPr>
              <w:pStyle w:val="TableParagraph"/>
              <w:spacing w:before="5" w:line="240" w:lineRule="auto"/>
              <w:ind w:left="0"/>
              <w:rPr>
                <w:rFonts w:ascii="Calibri"/>
                <w:b/>
              </w:rPr>
            </w:pPr>
          </w:p>
          <w:p w14:paraId="723A4F6A" w14:textId="77777777" w:rsidR="004D4D82" w:rsidRDefault="00000000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23.</w:t>
            </w:r>
          </w:p>
        </w:tc>
        <w:tc>
          <w:tcPr>
            <w:tcW w:w="4790" w:type="dxa"/>
            <w:gridSpan w:val="2"/>
          </w:tcPr>
          <w:p w14:paraId="4205902A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Bispyric</w:t>
            </w:r>
            <w:proofErr w:type="spellEnd"/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Sodium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10%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SC</w:t>
            </w:r>
          </w:p>
        </w:tc>
        <w:tc>
          <w:tcPr>
            <w:tcW w:w="3296" w:type="dxa"/>
          </w:tcPr>
          <w:p w14:paraId="6A78826F" w14:textId="77777777" w:rsidR="004D4D82" w:rsidRDefault="00000000">
            <w:pPr>
              <w:pStyle w:val="TableParagraph"/>
              <w:spacing w:line="262" w:lineRule="exact"/>
              <w:ind w:left="106"/>
              <w:rPr>
                <w:sz w:val="23"/>
              </w:rPr>
            </w:pPr>
            <w:r>
              <w:rPr>
                <w:sz w:val="23"/>
              </w:rPr>
              <w:t>20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KL</w:t>
            </w:r>
          </w:p>
        </w:tc>
      </w:tr>
      <w:tr w:rsidR="004D4D82" w14:paraId="273EB6CB" w14:textId="77777777">
        <w:trPr>
          <w:trHeight w:val="265"/>
        </w:trPr>
        <w:tc>
          <w:tcPr>
            <w:tcW w:w="3059" w:type="dxa"/>
            <w:gridSpan w:val="2"/>
          </w:tcPr>
          <w:p w14:paraId="6478930A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Total</w:t>
            </w:r>
          </w:p>
        </w:tc>
        <w:tc>
          <w:tcPr>
            <w:tcW w:w="5692" w:type="dxa"/>
            <w:gridSpan w:val="2"/>
          </w:tcPr>
          <w:p w14:paraId="00ADD12F" w14:textId="77777777" w:rsidR="004D4D82" w:rsidRDefault="00000000">
            <w:pPr>
              <w:pStyle w:val="TableParagraph"/>
              <w:spacing w:line="246" w:lineRule="exact"/>
              <w:ind w:left="106"/>
              <w:rPr>
                <w:sz w:val="23"/>
              </w:rPr>
            </w:pPr>
            <w:r>
              <w:rPr>
                <w:sz w:val="23"/>
              </w:rPr>
              <w:t>3306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MT / KL</w:t>
            </w:r>
          </w:p>
        </w:tc>
      </w:tr>
    </w:tbl>
    <w:p w14:paraId="2BF73E80" w14:textId="77777777" w:rsidR="004D4D82" w:rsidRDefault="004D4D82">
      <w:pPr>
        <w:pStyle w:val="BodyText"/>
        <w:rPr>
          <w:sz w:val="20"/>
        </w:rPr>
      </w:pPr>
    </w:p>
    <w:p w14:paraId="47256EAF" w14:textId="77777777" w:rsidR="004D4D82" w:rsidRDefault="004D4D82">
      <w:pPr>
        <w:pStyle w:val="BodyText"/>
        <w:rPr>
          <w:sz w:val="20"/>
        </w:rPr>
      </w:pPr>
    </w:p>
    <w:p w14:paraId="0213F7EC" w14:textId="77777777" w:rsidR="004D4D82" w:rsidRDefault="004D4D82">
      <w:pPr>
        <w:pStyle w:val="BodyText"/>
        <w:spacing w:before="11"/>
        <w:rPr>
          <w:sz w:val="28"/>
        </w:rPr>
      </w:pPr>
    </w:p>
    <w:p w14:paraId="531AC757" w14:textId="77777777" w:rsidR="004D4D82" w:rsidRDefault="00000000">
      <w:pPr>
        <w:pStyle w:val="BodyText"/>
        <w:spacing w:before="56" w:line="259" w:lineRule="auto"/>
        <w:ind w:left="220" w:right="337"/>
      </w:pPr>
      <w:r>
        <w:t>List of shortlisted following molecules to be manufactured in expansion production facility, total</w:t>
      </w:r>
      <w:r>
        <w:rPr>
          <w:spacing w:val="-47"/>
        </w:rPr>
        <w:t xml:space="preserve"> </w:t>
      </w:r>
      <w:r>
        <w:t>20,000KL/MT</w:t>
      </w:r>
      <w:r>
        <w:rPr>
          <w:spacing w:val="-3"/>
        </w:rPr>
        <w:t xml:space="preserve"> </w:t>
      </w:r>
      <w:r>
        <w:t>per annum.</w:t>
      </w:r>
    </w:p>
    <w:p w14:paraId="455E2DB3" w14:textId="77777777" w:rsidR="004D4D82" w:rsidRDefault="00000000">
      <w:pPr>
        <w:pStyle w:val="BodyText"/>
        <w:spacing w:before="159"/>
        <w:ind w:left="220"/>
      </w:pPr>
      <w:r>
        <w:t>Insecticides</w:t>
      </w:r>
    </w:p>
    <w:p w14:paraId="490BF562" w14:textId="77777777" w:rsidR="004D4D82" w:rsidRDefault="004D4D82">
      <w:pPr>
        <w:pStyle w:val="BodyText"/>
        <w:rPr>
          <w:sz w:val="1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4369"/>
        <w:gridCol w:w="471"/>
        <w:gridCol w:w="3814"/>
      </w:tblGrid>
      <w:tr w:rsidR="004D4D82" w14:paraId="63156D01" w14:textId="77777777">
        <w:trPr>
          <w:trHeight w:val="265"/>
        </w:trPr>
        <w:tc>
          <w:tcPr>
            <w:tcW w:w="473" w:type="dxa"/>
          </w:tcPr>
          <w:p w14:paraId="6AD183C5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4369" w:type="dxa"/>
          </w:tcPr>
          <w:p w14:paraId="02B90E3D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Cartap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G</w:t>
            </w:r>
          </w:p>
        </w:tc>
        <w:tc>
          <w:tcPr>
            <w:tcW w:w="471" w:type="dxa"/>
          </w:tcPr>
          <w:p w14:paraId="1063DC68" w14:textId="77777777" w:rsidR="004D4D82" w:rsidRDefault="00000000">
            <w:pPr>
              <w:pStyle w:val="TableParagraph"/>
              <w:spacing w:line="246" w:lineRule="exact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21</w:t>
            </w:r>
          </w:p>
        </w:tc>
        <w:tc>
          <w:tcPr>
            <w:tcW w:w="3814" w:type="dxa"/>
          </w:tcPr>
          <w:p w14:paraId="620B35A2" w14:textId="77777777" w:rsidR="004D4D82" w:rsidRDefault="00000000">
            <w:pPr>
              <w:pStyle w:val="TableParagraph"/>
              <w:spacing w:line="246" w:lineRule="exact"/>
              <w:ind w:left="106"/>
              <w:rPr>
                <w:sz w:val="23"/>
              </w:rPr>
            </w:pPr>
            <w:r>
              <w:rPr>
                <w:sz w:val="23"/>
              </w:rPr>
              <w:t>Cypermethrin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25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</w:tr>
      <w:tr w:rsidR="004D4D82" w14:paraId="5784D8BD" w14:textId="77777777">
        <w:trPr>
          <w:trHeight w:val="263"/>
        </w:trPr>
        <w:tc>
          <w:tcPr>
            <w:tcW w:w="473" w:type="dxa"/>
          </w:tcPr>
          <w:p w14:paraId="4803A172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4369" w:type="dxa"/>
          </w:tcPr>
          <w:p w14:paraId="4E556356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Fipronil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0.3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Gr</w:t>
            </w:r>
          </w:p>
        </w:tc>
        <w:tc>
          <w:tcPr>
            <w:tcW w:w="471" w:type="dxa"/>
          </w:tcPr>
          <w:p w14:paraId="3CD0BAAD" w14:textId="77777777" w:rsidR="004D4D82" w:rsidRDefault="00000000">
            <w:pPr>
              <w:pStyle w:val="TableParagraph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3814" w:type="dxa"/>
          </w:tcPr>
          <w:p w14:paraId="2E964FEC" w14:textId="77777777" w:rsidR="004D4D82" w:rsidRDefault="00000000">
            <w:pPr>
              <w:pStyle w:val="TableParagraph"/>
              <w:ind w:left="106"/>
              <w:rPr>
                <w:sz w:val="23"/>
              </w:rPr>
            </w:pPr>
            <w:proofErr w:type="spellStart"/>
            <w:r>
              <w:rPr>
                <w:sz w:val="23"/>
              </w:rPr>
              <w:t>Pymetrozine</w:t>
            </w:r>
            <w:proofErr w:type="spellEnd"/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50 %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WG</w:t>
            </w:r>
          </w:p>
        </w:tc>
      </w:tr>
      <w:tr w:rsidR="004D4D82" w14:paraId="7384DF5C" w14:textId="77777777">
        <w:trPr>
          <w:trHeight w:val="266"/>
        </w:trPr>
        <w:tc>
          <w:tcPr>
            <w:tcW w:w="473" w:type="dxa"/>
          </w:tcPr>
          <w:p w14:paraId="1E7BB9DB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4369" w:type="dxa"/>
          </w:tcPr>
          <w:p w14:paraId="0B95CF51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Acephate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75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SP</w:t>
            </w:r>
          </w:p>
        </w:tc>
        <w:tc>
          <w:tcPr>
            <w:tcW w:w="471" w:type="dxa"/>
          </w:tcPr>
          <w:p w14:paraId="0D3F1837" w14:textId="77777777" w:rsidR="004D4D82" w:rsidRDefault="00000000">
            <w:pPr>
              <w:pStyle w:val="TableParagraph"/>
              <w:spacing w:line="246" w:lineRule="exact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23</w:t>
            </w:r>
          </w:p>
        </w:tc>
        <w:tc>
          <w:tcPr>
            <w:tcW w:w="3814" w:type="dxa"/>
          </w:tcPr>
          <w:p w14:paraId="4890BBE3" w14:textId="77777777" w:rsidR="004D4D82" w:rsidRDefault="00000000">
            <w:pPr>
              <w:pStyle w:val="TableParagraph"/>
              <w:spacing w:line="246" w:lineRule="exact"/>
              <w:ind w:left="106"/>
              <w:rPr>
                <w:sz w:val="23"/>
              </w:rPr>
            </w:pPr>
            <w:proofErr w:type="spellStart"/>
            <w:r>
              <w:rPr>
                <w:sz w:val="23"/>
              </w:rPr>
              <w:t>Buprofezine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25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SC</w:t>
            </w:r>
          </w:p>
        </w:tc>
      </w:tr>
      <w:tr w:rsidR="004D4D82" w14:paraId="5AA89ADF" w14:textId="77777777">
        <w:trPr>
          <w:trHeight w:val="263"/>
        </w:trPr>
        <w:tc>
          <w:tcPr>
            <w:tcW w:w="473" w:type="dxa"/>
          </w:tcPr>
          <w:p w14:paraId="4B79BBD7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4369" w:type="dxa"/>
          </w:tcPr>
          <w:p w14:paraId="182804D8" w14:textId="77777777" w:rsidR="004D4D82" w:rsidRDefault="00000000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Monocrotophos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36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%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SL</w:t>
            </w:r>
          </w:p>
        </w:tc>
        <w:tc>
          <w:tcPr>
            <w:tcW w:w="471" w:type="dxa"/>
          </w:tcPr>
          <w:p w14:paraId="524E8EDC" w14:textId="77777777" w:rsidR="004D4D82" w:rsidRDefault="00000000">
            <w:pPr>
              <w:pStyle w:val="TableParagraph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24</w:t>
            </w:r>
          </w:p>
        </w:tc>
        <w:tc>
          <w:tcPr>
            <w:tcW w:w="3814" w:type="dxa"/>
          </w:tcPr>
          <w:p w14:paraId="2ACB7733" w14:textId="77777777" w:rsidR="004D4D82" w:rsidRDefault="00000000">
            <w:pPr>
              <w:pStyle w:val="TableParagraph"/>
              <w:ind w:left="106"/>
              <w:rPr>
                <w:sz w:val="23"/>
              </w:rPr>
            </w:pPr>
            <w:proofErr w:type="spellStart"/>
            <w:r>
              <w:rPr>
                <w:sz w:val="23"/>
              </w:rPr>
              <w:t>CartapHydrochloride</w:t>
            </w:r>
            <w:proofErr w:type="spellEnd"/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50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%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SP</w:t>
            </w:r>
          </w:p>
        </w:tc>
      </w:tr>
      <w:tr w:rsidR="004D4D82" w14:paraId="75003A1B" w14:textId="77777777">
        <w:trPr>
          <w:trHeight w:val="263"/>
        </w:trPr>
        <w:tc>
          <w:tcPr>
            <w:tcW w:w="473" w:type="dxa"/>
          </w:tcPr>
          <w:p w14:paraId="114A3176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4369" w:type="dxa"/>
          </w:tcPr>
          <w:p w14:paraId="6658242D" w14:textId="77777777" w:rsidR="004D4D82" w:rsidRDefault="00000000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Profenophos</w:t>
            </w:r>
            <w:proofErr w:type="spellEnd"/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50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471" w:type="dxa"/>
          </w:tcPr>
          <w:p w14:paraId="5E70C7E9" w14:textId="77777777" w:rsidR="004D4D82" w:rsidRDefault="00000000">
            <w:pPr>
              <w:pStyle w:val="TableParagraph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25</w:t>
            </w:r>
          </w:p>
        </w:tc>
        <w:tc>
          <w:tcPr>
            <w:tcW w:w="3814" w:type="dxa"/>
          </w:tcPr>
          <w:p w14:paraId="27B20F43" w14:textId="77777777" w:rsidR="004D4D82" w:rsidRDefault="00000000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Dinotefuran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20%</w:t>
            </w:r>
          </w:p>
        </w:tc>
      </w:tr>
      <w:tr w:rsidR="004D4D82" w14:paraId="2991AB4C" w14:textId="77777777">
        <w:trPr>
          <w:trHeight w:val="266"/>
        </w:trPr>
        <w:tc>
          <w:tcPr>
            <w:tcW w:w="473" w:type="dxa"/>
          </w:tcPr>
          <w:p w14:paraId="24C20390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4369" w:type="dxa"/>
          </w:tcPr>
          <w:p w14:paraId="420F7890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Chlorpyriphos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20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471" w:type="dxa"/>
          </w:tcPr>
          <w:p w14:paraId="66911091" w14:textId="77777777" w:rsidR="004D4D82" w:rsidRDefault="00000000">
            <w:pPr>
              <w:pStyle w:val="TableParagraph"/>
              <w:spacing w:line="246" w:lineRule="exact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26</w:t>
            </w:r>
          </w:p>
        </w:tc>
        <w:tc>
          <w:tcPr>
            <w:tcW w:w="3814" w:type="dxa"/>
          </w:tcPr>
          <w:p w14:paraId="663565DD" w14:textId="77777777" w:rsidR="004D4D82" w:rsidRDefault="00000000">
            <w:pPr>
              <w:pStyle w:val="TableParagraph"/>
              <w:spacing w:line="246" w:lineRule="exact"/>
              <w:ind w:left="106"/>
              <w:rPr>
                <w:sz w:val="23"/>
              </w:rPr>
            </w:pPr>
            <w:proofErr w:type="spellStart"/>
            <w:r>
              <w:rPr>
                <w:sz w:val="23"/>
              </w:rPr>
              <w:t>Triflumezopyrim</w:t>
            </w:r>
            <w:proofErr w:type="spellEnd"/>
            <w:r>
              <w:rPr>
                <w:sz w:val="23"/>
              </w:rPr>
              <w:t xml:space="preserve"> 10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%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SC</w:t>
            </w:r>
          </w:p>
        </w:tc>
      </w:tr>
      <w:tr w:rsidR="004D4D82" w14:paraId="18BE9BEB" w14:textId="77777777">
        <w:trPr>
          <w:trHeight w:val="263"/>
        </w:trPr>
        <w:tc>
          <w:tcPr>
            <w:tcW w:w="473" w:type="dxa"/>
          </w:tcPr>
          <w:p w14:paraId="54655E8C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4369" w:type="dxa"/>
          </w:tcPr>
          <w:p w14:paraId="4FE8F5D4" w14:textId="77777777" w:rsidR="004D4D82" w:rsidRDefault="00000000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Profenophos</w:t>
            </w:r>
            <w:proofErr w:type="spellEnd"/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40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+Cypermethrin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471" w:type="dxa"/>
          </w:tcPr>
          <w:p w14:paraId="372B9F1B" w14:textId="77777777" w:rsidR="004D4D82" w:rsidRDefault="00000000">
            <w:pPr>
              <w:pStyle w:val="TableParagraph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27</w:t>
            </w:r>
          </w:p>
        </w:tc>
        <w:tc>
          <w:tcPr>
            <w:tcW w:w="3814" w:type="dxa"/>
          </w:tcPr>
          <w:p w14:paraId="1F83A787" w14:textId="77777777" w:rsidR="004D4D82" w:rsidRDefault="00000000">
            <w:pPr>
              <w:pStyle w:val="TableParagraph"/>
              <w:ind w:left="106"/>
              <w:rPr>
                <w:sz w:val="23"/>
              </w:rPr>
            </w:pPr>
            <w:proofErr w:type="spellStart"/>
            <w:r>
              <w:rPr>
                <w:sz w:val="23"/>
              </w:rPr>
              <w:t>Flubendiamide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48</w:t>
            </w:r>
            <w:r>
              <w:rPr>
                <w:spacing w:val="-1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SC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:</w:t>
            </w:r>
            <w:proofErr w:type="gramEnd"/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Fame</w:t>
            </w:r>
          </w:p>
        </w:tc>
      </w:tr>
      <w:tr w:rsidR="004D4D82" w14:paraId="68BC1E23" w14:textId="77777777">
        <w:trPr>
          <w:trHeight w:val="530"/>
        </w:trPr>
        <w:tc>
          <w:tcPr>
            <w:tcW w:w="473" w:type="dxa"/>
          </w:tcPr>
          <w:p w14:paraId="637050D9" w14:textId="77777777" w:rsidR="004D4D82" w:rsidRDefault="00000000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4369" w:type="dxa"/>
          </w:tcPr>
          <w:p w14:paraId="66DA83CC" w14:textId="77777777" w:rsidR="004D4D82" w:rsidRDefault="00000000">
            <w:pPr>
              <w:pStyle w:val="TableParagraph"/>
              <w:spacing w:line="264" w:lineRule="exact"/>
              <w:ind w:right="185"/>
              <w:rPr>
                <w:sz w:val="23"/>
              </w:rPr>
            </w:pPr>
            <w:r>
              <w:rPr>
                <w:sz w:val="23"/>
              </w:rPr>
              <w:t>Cypermethrin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5%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+</w:t>
            </w:r>
            <w:r>
              <w:rPr>
                <w:spacing w:val="-3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Chlorpyrephos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50%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471" w:type="dxa"/>
          </w:tcPr>
          <w:p w14:paraId="67FF29AF" w14:textId="77777777" w:rsidR="004D4D82" w:rsidRDefault="00000000">
            <w:pPr>
              <w:pStyle w:val="TableParagraph"/>
              <w:spacing w:line="263" w:lineRule="exact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28</w:t>
            </w:r>
          </w:p>
        </w:tc>
        <w:tc>
          <w:tcPr>
            <w:tcW w:w="3814" w:type="dxa"/>
          </w:tcPr>
          <w:p w14:paraId="42EF1316" w14:textId="77777777" w:rsidR="004D4D82" w:rsidRDefault="00000000">
            <w:pPr>
              <w:pStyle w:val="TableParagraph"/>
              <w:spacing w:line="263" w:lineRule="exact"/>
              <w:ind w:left="106"/>
              <w:rPr>
                <w:sz w:val="23"/>
              </w:rPr>
            </w:pPr>
            <w:proofErr w:type="spellStart"/>
            <w:r>
              <w:rPr>
                <w:sz w:val="23"/>
              </w:rPr>
              <w:t>Flubendiamide</w:t>
            </w:r>
            <w:proofErr w:type="spellEnd"/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20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WDG</w:t>
            </w:r>
          </w:p>
        </w:tc>
      </w:tr>
      <w:tr w:rsidR="004D4D82" w14:paraId="0EECA196" w14:textId="77777777">
        <w:trPr>
          <w:trHeight w:val="263"/>
        </w:trPr>
        <w:tc>
          <w:tcPr>
            <w:tcW w:w="473" w:type="dxa"/>
          </w:tcPr>
          <w:p w14:paraId="13DD1B2E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4369" w:type="dxa"/>
          </w:tcPr>
          <w:p w14:paraId="24686DDB" w14:textId="77777777" w:rsidR="004D4D82" w:rsidRDefault="00000000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Emamectin</w:t>
            </w:r>
            <w:proofErr w:type="spellEnd"/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Benzoate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5 SG</w:t>
            </w:r>
          </w:p>
        </w:tc>
        <w:tc>
          <w:tcPr>
            <w:tcW w:w="471" w:type="dxa"/>
          </w:tcPr>
          <w:p w14:paraId="554B4299" w14:textId="77777777" w:rsidR="004D4D82" w:rsidRDefault="00000000">
            <w:pPr>
              <w:pStyle w:val="TableParagraph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29</w:t>
            </w:r>
          </w:p>
        </w:tc>
        <w:tc>
          <w:tcPr>
            <w:tcW w:w="3814" w:type="dxa"/>
          </w:tcPr>
          <w:p w14:paraId="4346D1D5" w14:textId="77777777" w:rsidR="004D4D82" w:rsidRDefault="00000000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Novaluron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10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%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</w:tr>
      <w:tr w:rsidR="004D4D82" w14:paraId="12C00D9F" w14:textId="77777777">
        <w:trPr>
          <w:trHeight w:val="263"/>
        </w:trPr>
        <w:tc>
          <w:tcPr>
            <w:tcW w:w="473" w:type="dxa"/>
          </w:tcPr>
          <w:p w14:paraId="26FFBCBA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4369" w:type="dxa"/>
          </w:tcPr>
          <w:p w14:paraId="3BF7FF1E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Fipronil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5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SC</w:t>
            </w:r>
          </w:p>
        </w:tc>
        <w:tc>
          <w:tcPr>
            <w:tcW w:w="471" w:type="dxa"/>
          </w:tcPr>
          <w:p w14:paraId="3402E9AE" w14:textId="77777777" w:rsidR="004D4D82" w:rsidRDefault="00000000">
            <w:pPr>
              <w:pStyle w:val="TableParagraph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30</w:t>
            </w:r>
          </w:p>
        </w:tc>
        <w:tc>
          <w:tcPr>
            <w:tcW w:w="3814" w:type="dxa"/>
          </w:tcPr>
          <w:p w14:paraId="6ECB927F" w14:textId="77777777" w:rsidR="004D4D82" w:rsidRDefault="00000000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Spinetoram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11.70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%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SC</w:t>
            </w:r>
          </w:p>
        </w:tc>
      </w:tr>
      <w:tr w:rsidR="004D4D82" w14:paraId="60293039" w14:textId="77777777">
        <w:trPr>
          <w:trHeight w:val="265"/>
        </w:trPr>
        <w:tc>
          <w:tcPr>
            <w:tcW w:w="473" w:type="dxa"/>
          </w:tcPr>
          <w:p w14:paraId="6CD74D6C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4369" w:type="dxa"/>
          </w:tcPr>
          <w:p w14:paraId="1AC21F13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Dimethoate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30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471" w:type="dxa"/>
          </w:tcPr>
          <w:p w14:paraId="242ED2AD" w14:textId="77777777" w:rsidR="004D4D82" w:rsidRDefault="00000000">
            <w:pPr>
              <w:pStyle w:val="TableParagraph"/>
              <w:spacing w:line="246" w:lineRule="exact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31</w:t>
            </w:r>
          </w:p>
        </w:tc>
        <w:tc>
          <w:tcPr>
            <w:tcW w:w="3814" w:type="dxa"/>
          </w:tcPr>
          <w:p w14:paraId="33550839" w14:textId="77777777" w:rsidR="004D4D82" w:rsidRDefault="00000000">
            <w:pPr>
              <w:pStyle w:val="TableParagraph"/>
              <w:spacing w:line="246" w:lineRule="exact"/>
              <w:ind w:left="106"/>
              <w:rPr>
                <w:sz w:val="23"/>
              </w:rPr>
            </w:pPr>
            <w:r>
              <w:rPr>
                <w:sz w:val="23"/>
              </w:rPr>
              <w:t>Diafenthiuron47.8%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SC</w:t>
            </w:r>
          </w:p>
        </w:tc>
      </w:tr>
      <w:tr w:rsidR="004D4D82" w14:paraId="63F7D7FA" w14:textId="77777777">
        <w:trPr>
          <w:trHeight w:val="527"/>
        </w:trPr>
        <w:tc>
          <w:tcPr>
            <w:tcW w:w="473" w:type="dxa"/>
          </w:tcPr>
          <w:p w14:paraId="272BD96B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4369" w:type="dxa"/>
          </w:tcPr>
          <w:p w14:paraId="5840A820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Imidacloprid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17.8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SL</w:t>
            </w:r>
          </w:p>
        </w:tc>
        <w:tc>
          <w:tcPr>
            <w:tcW w:w="471" w:type="dxa"/>
          </w:tcPr>
          <w:p w14:paraId="437EADB0" w14:textId="77777777" w:rsidR="004D4D82" w:rsidRDefault="00000000">
            <w:pPr>
              <w:pStyle w:val="TableParagraph"/>
              <w:spacing w:line="262" w:lineRule="exact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32</w:t>
            </w:r>
          </w:p>
        </w:tc>
        <w:tc>
          <w:tcPr>
            <w:tcW w:w="3814" w:type="dxa"/>
          </w:tcPr>
          <w:p w14:paraId="6DDA1F83" w14:textId="77777777" w:rsidR="004D4D82" w:rsidRDefault="00000000">
            <w:pPr>
              <w:pStyle w:val="TableParagraph"/>
              <w:spacing w:line="264" w:lineRule="exact"/>
              <w:ind w:left="106" w:right="392"/>
              <w:rPr>
                <w:sz w:val="23"/>
              </w:rPr>
            </w:pPr>
            <w:r>
              <w:rPr>
                <w:sz w:val="23"/>
              </w:rPr>
              <w:t>Fipronil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40%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+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Imidacloprid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40%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WG</w:t>
            </w:r>
          </w:p>
        </w:tc>
      </w:tr>
      <w:tr w:rsidR="004D4D82" w14:paraId="268B27F0" w14:textId="77777777">
        <w:trPr>
          <w:trHeight w:val="266"/>
        </w:trPr>
        <w:tc>
          <w:tcPr>
            <w:tcW w:w="473" w:type="dxa"/>
          </w:tcPr>
          <w:p w14:paraId="36258789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4369" w:type="dxa"/>
          </w:tcPr>
          <w:p w14:paraId="58CD53F5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Chlorpyriphos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50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%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471" w:type="dxa"/>
          </w:tcPr>
          <w:p w14:paraId="581AB8E4" w14:textId="77777777" w:rsidR="004D4D82" w:rsidRDefault="00000000">
            <w:pPr>
              <w:pStyle w:val="TableParagraph"/>
              <w:spacing w:line="246" w:lineRule="exact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3814" w:type="dxa"/>
          </w:tcPr>
          <w:p w14:paraId="1433E955" w14:textId="77777777" w:rsidR="004D4D82" w:rsidRDefault="00000000">
            <w:pPr>
              <w:pStyle w:val="TableParagraph"/>
              <w:spacing w:line="246" w:lineRule="exact"/>
              <w:ind w:left="106"/>
              <w:rPr>
                <w:sz w:val="23"/>
              </w:rPr>
            </w:pPr>
            <w:r>
              <w:rPr>
                <w:sz w:val="23"/>
              </w:rPr>
              <w:t>Chlorantraniliprole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0.4% GR</w:t>
            </w:r>
          </w:p>
        </w:tc>
      </w:tr>
      <w:tr w:rsidR="004D4D82" w14:paraId="71B85F0C" w14:textId="77777777">
        <w:trPr>
          <w:trHeight w:val="263"/>
        </w:trPr>
        <w:tc>
          <w:tcPr>
            <w:tcW w:w="473" w:type="dxa"/>
          </w:tcPr>
          <w:p w14:paraId="4387F5A8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14</w:t>
            </w:r>
          </w:p>
        </w:tc>
        <w:tc>
          <w:tcPr>
            <w:tcW w:w="4369" w:type="dxa"/>
          </w:tcPr>
          <w:p w14:paraId="51E81535" w14:textId="77777777" w:rsidR="004D4D82" w:rsidRDefault="00000000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Diafenthiuron</w:t>
            </w:r>
            <w:proofErr w:type="spellEnd"/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50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WP</w:t>
            </w:r>
          </w:p>
        </w:tc>
        <w:tc>
          <w:tcPr>
            <w:tcW w:w="471" w:type="dxa"/>
          </w:tcPr>
          <w:p w14:paraId="4F8270AA" w14:textId="77777777" w:rsidR="004D4D82" w:rsidRDefault="00000000">
            <w:pPr>
              <w:pStyle w:val="TableParagraph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34</w:t>
            </w:r>
          </w:p>
        </w:tc>
        <w:tc>
          <w:tcPr>
            <w:tcW w:w="3814" w:type="dxa"/>
          </w:tcPr>
          <w:p w14:paraId="5A28FE80" w14:textId="77777777" w:rsidR="004D4D82" w:rsidRDefault="00000000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Chlorantraniliprole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18.5%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SC</w:t>
            </w:r>
          </w:p>
        </w:tc>
      </w:tr>
      <w:tr w:rsidR="004D4D82" w14:paraId="6906F7E2" w14:textId="77777777">
        <w:trPr>
          <w:trHeight w:val="263"/>
        </w:trPr>
        <w:tc>
          <w:tcPr>
            <w:tcW w:w="473" w:type="dxa"/>
          </w:tcPr>
          <w:p w14:paraId="49233470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15</w:t>
            </w:r>
          </w:p>
        </w:tc>
        <w:tc>
          <w:tcPr>
            <w:tcW w:w="4369" w:type="dxa"/>
          </w:tcPr>
          <w:p w14:paraId="669F87E0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Thiamethoxam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25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WG</w:t>
            </w:r>
          </w:p>
        </w:tc>
        <w:tc>
          <w:tcPr>
            <w:tcW w:w="471" w:type="dxa"/>
          </w:tcPr>
          <w:p w14:paraId="112C7864" w14:textId="77777777" w:rsidR="004D4D82" w:rsidRDefault="00000000">
            <w:pPr>
              <w:pStyle w:val="TableParagraph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35</w:t>
            </w:r>
          </w:p>
        </w:tc>
        <w:tc>
          <w:tcPr>
            <w:tcW w:w="3814" w:type="dxa"/>
          </w:tcPr>
          <w:p w14:paraId="721349E6" w14:textId="77777777" w:rsidR="004D4D82" w:rsidRDefault="00000000">
            <w:pPr>
              <w:pStyle w:val="TableParagraph"/>
              <w:ind w:left="106"/>
              <w:rPr>
                <w:sz w:val="23"/>
              </w:rPr>
            </w:pPr>
            <w:proofErr w:type="spellStart"/>
            <w:r>
              <w:rPr>
                <w:sz w:val="23"/>
              </w:rPr>
              <w:t>Flonicamid</w:t>
            </w:r>
            <w:proofErr w:type="spellEnd"/>
            <w:r>
              <w:rPr>
                <w:sz w:val="23"/>
              </w:rPr>
              <w:t xml:space="preserve"> 50 %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WG</w:t>
            </w:r>
          </w:p>
        </w:tc>
      </w:tr>
      <w:tr w:rsidR="004D4D82" w14:paraId="73991E6C" w14:textId="77777777">
        <w:trPr>
          <w:trHeight w:val="266"/>
        </w:trPr>
        <w:tc>
          <w:tcPr>
            <w:tcW w:w="473" w:type="dxa"/>
          </w:tcPr>
          <w:p w14:paraId="4B6098B4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16</w:t>
            </w:r>
          </w:p>
        </w:tc>
        <w:tc>
          <w:tcPr>
            <w:tcW w:w="4369" w:type="dxa"/>
          </w:tcPr>
          <w:p w14:paraId="53CF180B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Acetamiprid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20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SP</w:t>
            </w:r>
          </w:p>
        </w:tc>
        <w:tc>
          <w:tcPr>
            <w:tcW w:w="471" w:type="dxa"/>
          </w:tcPr>
          <w:p w14:paraId="4ADA31FE" w14:textId="77777777" w:rsidR="004D4D82" w:rsidRDefault="00000000">
            <w:pPr>
              <w:pStyle w:val="TableParagraph"/>
              <w:spacing w:line="246" w:lineRule="exact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36</w:t>
            </w:r>
          </w:p>
        </w:tc>
        <w:tc>
          <w:tcPr>
            <w:tcW w:w="3814" w:type="dxa"/>
          </w:tcPr>
          <w:p w14:paraId="2FBCA881" w14:textId="77777777" w:rsidR="004D4D82" w:rsidRDefault="00000000">
            <w:pPr>
              <w:pStyle w:val="TableParagraph"/>
              <w:spacing w:line="246" w:lineRule="exact"/>
              <w:ind w:left="106"/>
              <w:rPr>
                <w:sz w:val="23"/>
              </w:rPr>
            </w:pPr>
            <w:r>
              <w:rPr>
                <w:sz w:val="23"/>
              </w:rPr>
              <w:t>Lambda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Cyhalothrin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5% EC</w:t>
            </w:r>
          </w:p>
        </w:tc>
      </w:tr>
    </w:tbl>
    <w:p w14:paraId="543112F7" w14:textId="77777777" w:rsidR="004D4D82" w:rsidRDefault="004D4D82">
      <w:pPr>
        <w:spacing w:line="246" w:lineRule="exact"/>
        <w:rPr>
          <w:sz w:val="23"/>
        </w:rPr>
        <w:sectPr w:rsidR="004D4D82">
          <w:pgSz w:w="11910" w:h="16840"/>
          <w:pgMar w:top="1420" w:right="1320" w:bottom="280" w:left="12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4369"/>
        <w:gridCol w:w="471"/>
        <w:gridCol w:w="3814"/>
      </w:tblGrid>
      <w:tr w:rsidR="004D4D82" w14:paraId="714AF04C" w14:textId="77777777">
        <w:trPr>
          <w:trHeight w:val="264"/>
        </w:trPr>
        <w:tc>
          <w:tcPr>
            <w:tcW w:w="473" w:type="dxa"/>
          </w:tcPr>
          <w:p w14:paraId="79B15FC6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lastRenderedPageBreak/>
              <w:t>17</w:t>
            </w:r>
          </w:p>
        </w:tc>
        <w:tc>
          <w:tcPr>
            <w:tcW w:w="4369" w:type="dxa"/>
          </w:tcPr>
          <w:p w14:paraId="24B42B2A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Ethion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50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471" w:type="dxa"/>
          </w:tcPr>
          <w:p w14:paraId="2EE8A407" w14:textId="77777777" w:rsidR="004D4D82" w:rsidRDefault="00000000">
            <w:pPr>
              <w:pStyle w:val="TableParagraph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37</w:t>
            </w:r>
          </w:p>
        </w:tc>
        <w:tc>
          <w:tcPr>
            <w:tcW w:w="3814" w:type="dxa"/>
          </w:tcPr>
          <w:p w14:paraId="2DE97C1B" w14:textId="77777777" w:rsidR="004D4D82" w:rsidRDefault="00000000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Quinalphos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25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</w:tr>
      <w:tr w:rsidR="004D4D82" w14:paraId="16D6DF5F" w14:textId="77777777">
        <w:trPr>
          <w:trHeight w:val="265"/>
        </w:trPr>
        <w:tc>
          <w:tcPr>
            <w:tcW w:w="473" w:type="dxa"/>
          </w:tcPr>
          <w:p w14:paraId="62F1814D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18</w:t>
            </w:r>
          </w:p>
        </w:tc>
        <w:tc>
          <w:tcPr>
            <w:tcW w:w="4369" w:type="dxa"/>
          </w:tcPr>
          <w:p w14:paraId="65FA642D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Bifenthrin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10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471" w:type="dxa"/>
          </w:tcPr>
          <w:p w14:paraId="51E20031" w14:textId="77777777" w:rsidR="004D4D82" w:rsidRDefault="00000000">
            <w:pPr>
              <w:pStyle w:val="TableParagraph"/>
              <w:spacing w:line="246" w:lineRule="exact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38</w:t>
            </w:r>
          </w:p>
        </w:tc>
        <w:tc>
          <w:tcPr>
            <w:tcW w:w="3814" w:type="dxa"/>
          </w:tcPr>
          <w:p w14:paraId="662E3C94" w14:textId="77777777" w:rsidR="004D4D82" w:rsidRDefault="00000000">
            <w:pPr>
              <w:pStyle w:val="TableParagraph"/>
              <w:spacing w:line="246" w:lineRule="exact"/>
              <w:ind w:left="106"/>
              <w:rPr>
                <w:sz w:val="23"/>
              </w:rPr>
            </w:pPr>
            <w:r>
              <w:rPr>
                <w:sz w:val="23"/>
              </w:rPr>
              <w:t>Imidacloprid 70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WG</w:t>
            </w:r>
          </w:p>
        </w:tc>
      </w:tr>
      <w:tr w:rsidR="004D4D82" w14:paraId="5AB4B7D0" w14:textId="77777777">
        <w:trPr>
          <w:trHeight w:val="263"/>
        </w:trPr>
        <w:tc>
          <w:tcPr>
            <w:tcW w:w="473" w:type="dxa"/>
          </w:tcPr>
          <w:p w14:paraId="4C43FEAD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19</w:t>
            </w:r>
          </w:p>
        </w:tc>
        <w:tc>
          <w:tcPr>
            <w:tcW w:w="4369" w:type="dxa"/>
          </w:tcPr>
          <w:p w14:paraId="678E1168" w14:textId="77777777" w:rsidR="004D4D82" w:rsidRDefault="00000000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Acephate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50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+Imidacloprid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1.8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SP</w:t>
            </w:r>
          </w:p>
        </w:tc>
        <w:tc>
          <w:tcPr>
            <w:tcW w:w="471" w:type="dxa"/>
          </w:tcPr>
          <w:p w14:paraId="503EA576" w14:textId="77777777" w:rsidR="004D4D82" w:rsidRDefault="00000000">
            <w:pPr>
              <w:pStyle w:val="TableParagraph"/>
              <w:ind w:left="0" w:right="97"/>
              <w:jc w:val="right"/>
              <w:rPr>
                <w:sz w:val="23"/>
              </w:rPr>
            </w:pPr>
            <w:r>
              <w:rPr>
                <w:sz w:val="23"/>
              </w:rPr>
              <w:t>39</w:t>
            </w:r>
          </w:p>
        </w:tc>
        <w:tc>
          <w:tcPr>
            <w:tcW w:w="3814" w:type="dxa"/>
          </w:tcPr>
          <w:p w14:paraId="0E5E822D" w14:textId="77777777" w:rsidR="004D4D82" w:rsidRDefault="00000000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Imidacloprid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350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SC</w:t>
            </w:r>
          </w:p>
        </w:tc>
      </w:tr>
      <w:tr w:rsidR="004D4D82" w14:paraId="548C8F2A" w14:textId="77777777">
        <w:trPr>
          <w:trHeight w:val="265"/>
        </w:trPr>
        <w:tc>
          <w:tcPr>
            <w:tcW w:w="4842" w:type="dxa"/>
            <w:gridSpan w:val="2"/>
          </w:tcPr>
          <w:p w14:paraId="61FC7AA1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20</w:t>
            </w:r>
          </w:p>
        </w:tc>
        <w:tc>
          <w:tcPr>
            <w:tcW w:w="4285" w:type="dxa"/>
            <w:gridSpan w:val="2"/>
          </w:tcPr>
          <w:p w14:paraId="2DF96B0D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Validamycine</w:t>
            </w:r>
            <w:proofErr w:type="spellEnd"/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3%</w:t>
            </w:r>
          </w:p>
        </w:tc>
      </w:tr>
    </w:tbl>
    <w:p w14:paraId="2F5D1600" w14:textId="77777777" w:rsidR="004D4D82" w:rsidRDefault="004D4D82">
      <w:pPr>
        <w:pStyle w:val="BodyText"/>
        <w:rPr>
          <w:sz w:val="20"/>
        </w:rPr>
      </w:pPr>
    </w:p>
    <w:p w14:paraId="2121CC61" w14:textId="77777777" w:rsidR="004D4D82" w:rsidRDefault="004D4D82">
      <w:pPr>
        <w:pStyle w:val="BodyText"/>
        <w:spacing w:before="6"/>
        <w:rPr>
          <w:sz w:val="16"/>
        </w:rPr>
      </w:pPr>
    </w:p>
    <w:p w14:paraId="28AA5891" w14:textId="77777777" w:rsidR="004D4D82" w:rsidRDefault="00000000">
      <w:pPr>
        <w:pStyle w:val="BodyText"/>
        <w:ind w:left="220"/>
      </w:pPr>
      <w:r>
        <w:t>Herbicides</w:t>
      </w:r>
    </w:p>
    <w:p w14:paraId="2A14766A" w14:textId="77777777" w:rsidR="004D4D82" w:rsidRDefault="004D4D82">
      <w:pPr>
        <w:pStyle w:val="BodyText"/>
        <w:rPr>
          <w:sz w:val="1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3670"/>
        <w:gridCol w:w="470"/>
        <w:gridCol w:w="2953"/>
      </w:tblGrid>
      <w:tr w:rsidR="004D4D82" w14:paraId="5E00B596" w14:textId="77777777">
        <w:trPr>
          <w:trHeight w:val="266"/>
        </w:trPr>
        <w:tc>
          <w:tcPr>
            <w:tcW w:w="343" w:type="dxa"/>
          </w:tcPr>
          <w:p w14:paraId="6E0F7BC6" w14:textId="77777777" w:rsidR="004D4D82" w:rsidRDefault="00000000">
            <w:pPr>
              <w:pStyle w:val="TableParagraph"/>
              <w:spacing w:line="246" w:lineRule="exact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3670" w:type="dxa"/>
          </w:tcPr>
          <w:p w14:paraId="630C4EC4" w14:textId="77777777" w:rsidR="004D4D82" w:rsidRDefault="00000000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sz w:val="23"/>
              </w:rPr>
              <w:t>Glyphosate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41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SL</w:t>
            </w:r>
          </w:p>
        </w:tc>
        <w:tc>
          <w:tcPr>
            <w:tcW w:w="470" w:type="dxa"/>
          </w:tcPr>
          <w:p w14:paraId="6A36AE83" w14:textId="77777777" w:rsidR="004D4D82" w:rsidRDefault="00000000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2953" w:type="dxa"/>
          </w:tcPr>
          <w:p w14:paraId="4ED1B45A" w14:textId="77777777" w:rsidR="004D4D82" w:rsidRDefault="00000000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sz w:val="23"/>
              </w:rPr>
              <w:t>Metribuzin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70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WP</w:t>
            </w:r>
          </w:p>
        </w:tc>
      </w:tr>
      <w:tr w:rsidR="004D4D82" w14:paraId="54C60203" w14:textId="77777777">
        <w:trPr>
          <w:trHeight w:val="263"/>
        </w:trPr>
        <w:tc>
          <w:tcPr>
            <w:tcW w:w="343" w:type="dxa"/>
          </w:tcPr>
          <w:p w14:paraId="5C4333FA" w14:textId="77777777" w:rsidR="004D4D82" w:rsidRDefault="00000000">
            <w:pPr>
              <w:pStyle w:val="TableParagraph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3670" w:type="dxa"/>
          </w:tcPr>
          <w:p w14:paraId="192DDAA9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Paraquat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24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SL</w:t>
            </w:r>
          </w:p>
        </w:tc>
        <w:tc>
          <w:tcPr>
            <w:tcW w:w="470" w:type="dxa"/>
          </w:tcPr>
          <w:p w14:paraId="0F2A3AE6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2953" w:type="dxa"/>
          </w:tcPr>
          <w:p w14:paraId="62223131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2, 4-D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34.2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(Ester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Salt)</w:t>
            </w:r>
          </w:p>
        </w:tc>
      </w:tr>
      <w:tr w:rsidR="004D4D82" w14:paraId="311AE5A0" w14:textId="77777777">
        <w:trPr>
          <w:trHeight w:val="265"/>
        </w:trPr>
        <w:tc>
          <w:tcPr>
            <w:tcW w:w="343" w:type="dxa"/>
          </w:tcPr>
          <w:p w14:paraId="4B48056E" w14:textId="77777777" w:rsidR="004D4D82" w:rsidRDefault="00000000">
            <w:pPr>
              <w:pStyle w:val="TableParagraph"/>
              <w:spacing w:line="246" w:lineRule="exact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3670" w:type="dxa"/>
          </w:tcPr>
          <w:p w14:paraId="25052CB9" w14:textId="77777777" w:rsidR="004D4D82" w:rsidRDefault="00000000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sz w:val="23"/>
              </w:rPr>
              <w:t>Atrazine 50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WP</w:t>
            </w:r>
          </w:p>
        </w:tc>
        <w:tc>
          <w:tcPr>
            <w:tcW w:w="470" w:type="dxa"/>
          </w:tcPr>
          <w:p w14:paraId="52916DED" w14:textId="77777777" w:rsidR="004D4D82" w:rsidRDefault="00000000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2953" w:type="dxa"/>
          </w:tcPr>
          <w:p w14:paraId="30330A32" w14:textId="77777777" w:rsidR="004D4D82" w:rsidRDefault="00000000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proofErr w:type="spellStart"/>
            <w:r>
              <w:rPr>
                <w:sz w:val="23"/>
              </w:rPr>
              <w:t>Piroxofop-propinyl</w:t>
            </w:r>
            <w:proofErr w:type="spellEnd"/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15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WP</w:t>
            </w:r>
          </w:p>
        </w:tc>
      </w:tr>
      <w:tr w:rsidR="004D4D82" w14:paraId="523B7745" w14:textId="77777777">
        <w:trPr>
          <w:trHeight w:val="263"/>
        </w:trPr>
        <w:tc>
          <w:tcPr>
            <w:tcW w:w="343" w:type="dxa"/>
          </w:tcPr>
          <w:p w14:paraId="6FE7ED36" w14:textId="77777777" w:rsidR="004D4D82" w:rsidRDefault="00000000">
            <w:pPr>
              <w:pStyle w:val="TableParagraph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3670" w:type="dxa"/>
          </w:tcPr>
          <w:p w14:paraId="2F841266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Pretilachlor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50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470" w:type="dxa"/>
          </w:tcPr>
          <w:p w14:paraId="78C2AE8A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2953" w:type="dxa"/>
          </w:tcPr>
          <w:p w14:paraId="5FAEDC04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proofErr w:type="spellStart"/>
            <w:r>
              <w:rPr>
                <w:sz w:val="23"/>
              </w:rPr>
              <w:t>Quaizalofop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ehtyl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5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</w:tr>
      <w:tr w:rsidR="004D4D82" w14:paraId="681BE380" w14:textId="77777777">
        <w:trPr>
          <w:trHeight w:val="263"/>
        </w:trPr>
        <w:tc>
          <w:tcPr>
            <w:tcW w:w="343" w:type="dxa"/>
          </w:tcPr>
          <w:p w14:paraId="4E5B6888" w14:textId="77777777" w:rsidR="004D4D82" w:rsidRDefault="00000000">
            <w:pPr>
              <w:pStyle w:val="TableParagraph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3670" w:type="dxa"/>
          </w:tcPr>
          <w:p w14:paraId="23C61AC6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2, 4-D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58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(Amine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Salt)</w:t>
            </w:r>
          </w:p>
        </w:tc>
        <w:tc>
          <w:tcPr>
            <w:tcW w:w="470" w:type="dxa"/>
          </w:tcPr>
          <w:p w14:paraId="01FDF0F4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14</w:t>
            </w:r>
          </w:p>
        </w:tc>
        <w:tc>
          <w:tcPr>
            <w:tcW w:w="2953" w:type="dxa"/>
          </w:tcPr>
          <w:p w14:paraId="06117E03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proofErr w:type="spellStart"/>
            <w:r>
              <w:rPr>
                <w:sz w:val="23"/>
              </w:rPr>
              <w:t>Propaquizafop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10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%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</w:tr>
      <w:tr w:rsidR="004D4D82" w14:paraId="44FA60D9" w14:textId="77777777">
        <w:trPr>
          <w:trHeight w:val="265"/>
        </w:trPr>
        <w:tc>
          <w:tcPr>
            <w:tcW w:w="343" w:type="dxa"/>
          </w:tcPr>
          <w:p w14:paraId="10F38EFE" w14:textId="77777777" w:rsidR="004D4D82" w:rsidRDefault="00000000">
            <w:pPr>
              <w:pStyle w:val="TableParagraph"/>
              <w:spacing w:line="246" w:lineRule="exact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3670" w:type="dxa"/>
          </w:tcPr>
          <w:p w14:paraId="6AC1673C" w14:textId="77777777" w:rsidR="004D4D82" w:rsidRDefault="00000000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sz w:val="23"/>
              </w:rPr>
              <w:t>Pendimethalin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30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470" w:type="dxa"/>
          </w:tcPr>
          <w:p w14:paraId="18A25525" w14:textId="77777777" w:rsidR="004D4D82" w:rsidRDefault="00000000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sz w:val="23"/>
              </w:rPr>
              <w:t>15</w:t>
            </w:r>
          </w:p>
        </w:tc>
        <w:tc>
          <w:tcPr>
            <w:tcW w:w="2953" w:type="dxa"/>
          </w:tcPr>
          <w:p w14:paraId="26A938F2" w14:textId="77777777" w:rsidR="004D4D82" w:rsidRDefault="00000000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proofErr w:type="spellStart"/>
            <w:r>
              <w:rPr>
                <w:sz w:val="23"/>
              </w:rPr>
              <w:t>Pinoxaden</w:t>
            </w:r>
            <w:proofErr w:type="spellEnd"/>
          </w:p>
        </w:tc>
      </w:tr>
      <w:tr w:rsidR="004D4D82" w14:paraId="4A6FC9C8" w14:textId="77777777">
        <w:trPr>
          <w:trHeight w:val="264"/>
        </w:trPr>
        <w:tc>
          <w:tcPr>
            <w:tcW w:w="343" w:type="dxa"/>
          </w:tcPr>
          <w:p w14:paraId="546242DE" w14:textId="77777777" w:rsidR="004D4D82" w:rsidRDefault="00000000">
            <w:pPr>
              <w:pStyle w:val="TableParagraph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3670" w:type="dxa"/>
          </w:tcPr>
          <w:p w14:paraId="58AC16EA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proofErr w:type="spellStart"/>
            <w:r>
              <w:rPr>
                <w:sz w:val="23"/>
              </w:rPr>
              <w:t>Glufonisate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Ammonium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13.5%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SL</w:t>
            </w:r>
          </w:p>
        </w:tc>
        <w:tc>
          <w:tcPr>
            <w:tcW w:w="470" w:type="dxa"/>
          </w:tcPr>
          <w:p w14:paraId="5CF7E7CC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16</w:t>
            </w:r>
          </w:p>
        </w:tc>
        <w:tc>
          <w:tcPr>
            <w:tcW w:w="2953" w:type="dxa"/>
          </w:tcPr>
          <w:p w14:paraId="2D846051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proofErr w:type="spellStart"/>
            <w:r>
              <w:rPr>
                <w:sz w:val="23"/>
              </w:rPr>
              <w:t>Bispyribac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Sodium 10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SC</w:t>
            </w:r>
          </w:p>
        </w:tc>
      </w:tr>
      <w:tr w:rsidR="004D4D82" w14:paraId="0DC5C949" w14:textId="77777777">
        <w:trPr>
          <w:trHeight w:val="263"/>
        </w:trPr>
        <w:tc>
          <w:tcPr>
            <w:tcW w:w="343" w:type="dxa"/>
          </w:tcPr>
          <w:p w14:paraId="3D9CED00" w14:textId="77777777" w:rsidR="004D4D82" w:rsidRDefault="00000000">
            <w:pPr>
              <w:pStyle w:val="TableParagraph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3670" w:type="dxa"/>
          </w:tcPr>
          <w:p w14:paraId="483CEFB1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Pendimethalin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38.7%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CS</w:t>
            </w:r>
          </w:p>
        </w:tc>
        <w:tc>
          <w:tcPr>
            <w:tcW w:w="470" w:type="dxa"/>
          </w:tcPr>
          <w:p w14:paraId="64C43935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17</w:t>
            </w:r>
          </w:p>
        </w:tc>
        <w:tc>
          <w:tcPr>
            <w:tcW w:w="2953" w:type="dxa"/>
          </w:tcPr>
          <w:p w14:paraId="56D39346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Oxyfluorfen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23.5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</w:tr>
      <w:tr w:rsidR="004D4D82" w14:paraId="3FC63221" w14:textId="77777777">
        <w:trPr>
          <w:trHeight w:val="266"/>
        </w:trPr>
        <w:tc>
          <w:tcPr>
            <w:tcW w:w="343" w:type="dxa"/>
          </w:tcPr>
          <w:p w14:paraId="77C7BBB9" w14:textId="77777777" w:rsidR="004D4D82" w:rsidRDefault="00000000">
            <w:pPr>
              <w:pStyle w:val="TableParagraph"/>
              <w:spacing w:line="246" w:lineRule="exact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3670" w:type="dxa"/>
          </w:tcPr>
          <w:p w14:paraId="4479AFFA" w14:textId="77777777" w:rsidR="004D4D82" w:rsidRDefault="00000000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sz w:val="23"/>
              </w:rPr>
              <w:t>Imazethapyr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10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SL</w:t>
            </w:r>
          </w:p>
        </w:tc>
        <w:tc>
          <w:tcPr>
            <w:tcW w:w="470" w:type="dxa"/>
          </w:tcPr>
          <w:p w14:paraId="0B60E8C2" w14:textId="77777777" w:rsidR="004D4D82" w:rsidRDefault="00000000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sz w:val="23"/>
              </w:rPr>
              <w:t>18</w:t>
            </w:r>
          </w:p>
        </w:tc>
        <w:tc>
          <w:tcPr>
            <w:tcW w:w="2953" w:type="dxa"/>
          </w:tcPr>
          <w:p w14:paraId="1FCE1346" w14:textId="77777777" w:rsidR="004D4D82" w:rsidRDefault="00000000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proofErr w:type="spellStart"/>
            <w:r>
              <w:rPr>
                <w:sz w:val="23"/>
              </w:rPr>
              <w:t>Pyrazosulfuron</w:t>
            </w:r>
            <w:proofErr w:type="spellEnd"/>
            <w:r>
              <w:rPr>
                <w:sz w:val="23"/>
              </w:rPr>
              <w:t xml:space="preserve"> 10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WP</w:t>
            </w:r>
          </w:p>
        </w:tc>
      </w:tr>
    </w:tbl>
    <w:p w14:paraId="317E03B1" w14:textId="77777777" w:rsidR="004D4D82" w:rsidRDefault="004D4D82">
      <w:pPr>
        <w:pStyle w:val="BodyText"/>
      </w:pPr>
    </w:p>
    <w:p w14:paraId="4A605FC3" w14:textId="77777777" w:rsidR="004D4D82" w:rsidRDefault="00000000">
      <w:pPr>
        <w:pStyle w:val="BodyText"/>
        <w:spacing w:before="177"/>
        <w:ind w:left="220"/>
      </w:pPr>
      <w:r>
        <w:t>Fungicides</w:t>
      </w:r>
    </w:p>
    <w:p w14:paraId="6E469A19" w14:textId="77777777" w:rsidR="004D4D82" w:rsidRDefault="004D4D82">
      <w:pPr>
        <w:pStyle w:val="BodyText"/>
        <w:spacing w:before="2"/>
        <w:rPr>
          <w:sz w:val="1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3603"/>
        <w:gridCol w:w="473"/>
        <w:gridCol w:w="4708"/>
      </w:tblGrid>
      <w:tr w:rsidR="004D4D82" w14:paraId="67C20AD9" w14:textId="77777777">
        <w:trPr>
          <w:trHeight w:val="263"/>
        </w:trPr>
        <w:tc>
          <w:tcPr>
            <w:tcW w:w="343" w:type="dxa"/>
          </w:tcPr>
          <w:p w14:paraId="25929E41" w14:textId="77777777" w:rsidR="004D4D82" w:rsidRDefault="00000000">
            <w:pPr>
              <w:pStyle w:val="TableParagraph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3603" w:type="dxa"/>
          </w:tcPr>
          <w:p w14:paraId="04CDF01E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Mancozeb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75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WP</w:t>
            </w:r>
          </w:p>
        </w:tc>
        <w:tc>
          <w:tcPr>
            <w:tcW w:w="473" w:type="dxa"/>
          </w:tcPr>
          <w:p w14:paraId="6B8173D5" w14:textId="77777777" w:rsidR="004D4D82" w:rsidRDefault="00000000">
            <w:pPr>
              <w:pStyle w:val="TableParagraph"/>
              <w:ind w:left="0" w:right="117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4708" w:type="dxa"/>
          </w:tcPr>
          <w:p w14:paraId="6045906A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Propiconazole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25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</w:tr>
      <w:tr w:rsidR="004D4D82" w14:paraId="42938545" w14:textId="77777777">
        <w:trPr>
          <w:trHeight w:val="266"/>
        </w:trPr>
        <w:tc>
          <w:tcPr>
            <w:tcW w:w="343" w:type="dxa"/>
          </w:tcPr>
          <w:p w14:paraId="1A270698" w14:textId="77777777" w:rsidR="004D4D82" w:rsidRDefault="00000000">
            <w:pPr>
              <w:pStyle w:val="TableParagraph"/>
              <w:spacing w:line="246" w:lineRule="exact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3603" w:type="dxa"/>
          </w:tcPr>
          <w:p w14:paraId="6634ADF0" w14:textId="77777777" w:rsidR="004D4D82" w:rsidRDefault="00000000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sz w:val="23"/>
              </w:rPr>
              <w:t>Sulphur 80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WDG</w:t>
            </w:r>
          </w:p>
        </w:tc>
        <w:tc>
          <w:tcPr>
            <w:tcW w:w="473" w:type="dxa"/>
          </w:tcPr>
          <w:p w14:paraId="0E01BD49" w14:textId="77777777" w:rsidR="004D4D82" w:rsidRDefault="00000000">
            <w:pPr>
              <w:pStyle w:val="TableParagraph"/>
              <w:spacing w:line="246" w:lineRule="exact"/>
              <w:ind w:left="0" w:right="117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4708" w:type="dxa"/>
          </w:tcPr>
          <w:p w14:paraId="73C75EFA" w14:textId="77777777" w:rsidR="004D4D82" w:rsidRDefault="00000000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Tricyclazole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75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WP</w:t>
            </w:r>
          </w:p>
        </w:tc>
      </w:tr>
      <w:tr w:rsidR="004D4D82" w14:paraId="0E0990F5" w14:textId="77777777">
        <w:trPr>
          <w:trHeight w:val="527"/>
        </w:trPr>
        <w:tc>
          <w:tcPr>
            <w:tcW w:w="343" w:type="dxa"/>
          </w:tcPr>
          <w:p w14:paraId="306C8A00" w14:textId="77777777" w:rsidR="004D4D82" w:rsidRDefault="00000000">
            <w:pPr>
              <w:pStyle w:val="TableParagraph"/>
              <w:spacing w:line="262" w:lineRule="exact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3603" w:type="dxa"/>
          </w:tcPr>
          <w:p w14:paraId="4EF6E4FC" w14:textId="77777777" w:rsidR="004D4D82" w:rsidRDefault="00000000">
            <w:pPr>
              <w:pStyle w:val="TableParagraph"/>
              <w:spacing w:line="264" w:lineRule="exact"/>
              <w:ind w:left="108" w:right="217"/>
              <w:rPr>
                <w:sz w:val="23"/>
              </w:rPr>
            </w:pPr>
            <w:r>
              <w:rPr>
                <w:sz w:val="23"/>
              </w:rPr>
              <w:t>Carbendazim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12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+Mancozeb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63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WP</w:t>
            </w:r>
          </w:p>
        </w:tc>
        <w:tc>
          <w:tcPr>
            <w:tcW w:w="473" w:type="dxa"/>
          </w:tcPr>
          <w:p w14:paraId="70BB8038" w14:textId="77777777" w:rsidR="004D4D82" w:rsidRDefault="00000000">
            <w:pPr>
              <w:pStyle w:val="TableParagraph"/>
              <w:spacing w:line="262" w:lineRule="exact"/>
              <w:ind w:left="87" w:right="80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4708" w:type="dxa"/>
          </w:tcPr>
          <w:p w14:paraId="6432DB07" w14:textId="77777777" w:rsidR="004D4D82" w:rsidRDefault="00000000">
            <w:pPr>
              <w:pStyle w:val="TableParagraph"/>
              <w:spacing w:line="264" w:lineRule="exact"/>
              <w:ind w:right="192"/>
              <w:rPr>
                <w:sz w:val="23"/>
              </w:rPr>
            </w:pPr>
            <w:r>
              <w:rPr>
                <w:sz w:val="23"/>
              </w:rPr>
              <w:t>Azoxystrobin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11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%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+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Tebuconazole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18.3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%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SC</w:t>
            </w:r>
          </w:p>
        </w:tc>
      </w:tr>
      <w:tr w:rsidR="004D4D82" w14:paraId="0BEDC64E" w14:textId="77777777">
        <w:trPr>
          <w:trHeight w:val="263"/>
        </w:trPr>
        <w:tc>
          <w:tcPr>
            <w:tcW w:w="343" w:type="dxa"/>
          </w:tcPr>
          <w:p w14:paraId="200AD2AF" w14:textId="77777777" w:rsidR="004D4D82" w:rsidRDefault="00000000">
            <w:pPr>
              <w:pStyle w:val="TableParagraph"/>
              <w:spacing w:line="243" w:lineRule="exact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3603" w:type="dxa"/>
          </w:tcPr>
          <w:p w14:paraId="5A414895" w14:textId="77777777" w:rsidR="004D4D82" w:rsidRDefault="00000000">
            <w:pPr>
              <w:pStyle w:val="TableParagraph"/>
              <w:spacing w:line="243" w:lineRule="exact"/>
              <w:ind w:left="108"/>
              <w:rPr>
                <w:sz w:val="23"/>
              </w:rPr>
            </w:pPr>
            <w:r>
              <w:rPr>
                <w:sz w:val="23"/>
              </w:rPr>
              <w:t>Copper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Oxychloride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50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WP</w:t>
            </w:r>
          </w:p>
        </w:tc>
        <w:tc>
          <w:tcPr>
            <w:tcW w:w="473" w:type="dxa"/>
          </w:tcPr>
          <w:p w14:paraId="158A6123" w14:textId="77777777" w:rsidR="004D4D82" w:rsidRDefault="00000000">
            <w:pPr>
              <w:pStyle w:val="TableParagraph"/>
              <w:spacing w:line="243" w:lineRule="exact"/>
              <w:ind w:left="87" w:right="80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4708" w:type="dxa"/>
          </w:tcPr>
          <w:p w14:paraId="78BD297E" w14:textId="77777777" w:rsidR="004D4D82" w:rsidRDefault="00000000">
            <w:pPr>
              <w:pStyle w:val="TableParagraph"/>
              <w:spacing w:line="243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Paclobutrazole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25%</w:t>
            </w:r>
          </w:p>
        </w:tc>
      </w:tr>
      <w:tr w:rsidR="004D4D82" w14:paraId="40321708" w14:textId="77777777">
        <w:trPr>
          <w:trHeight w:val="530"/>
        </w:trPr>
        <w:tc>
          <w:tcPr>
            <w:tcW w:w="343" w:type="dxa"/>
          </w:tcPr>
          <w:p w14:paraId="3BDD57CE" w14:textId="77777777" w:rsidR="004D4D82" w:rsidRDefault="00000000">
            <w:pPr>
              <w:pStyle w:val="TableParagraph"/>
              <w:spacing w:line="240" w:lineRule="auto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3603" w:type="dxa"/>
          </w:tcPr>
          <w:p w14:paraId="357E5FE4" w14:textId="77777777" w:rsidR="004D4D82" w:rsidRDefault="00000000">
            <w:pPr>
              <w:pStyle w:val="TableParagraph"/>
              <w:spacing w:line="240" w:lineRule="auto"/>
              <w:ind w:left="108"/>
              <w:rPr>
                <w:sz w:val="23"/>
              </w:rPr>
            </w:pPr>
            <w:r>
              <w:rPr>
                <w:sz w:val="23"/>
              </w:rPr>
              <w:t>Hexaconazole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5%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EC</w:t>
            </w:r>
          </w:p>
        </w:tc>
        <w:tc>
          <w:tcPr>
            <w:tcW w:w="473" w:type="dxa"/>
          </w:tcPr>
          <w:p w14:paraId="4C317070" w14:textId="77777777" w:rsidR="004D4D82" w:rsidRDefault="00000000">
            <w:pPr>
              <w:pStyle w:val="TableParagraph"/>
              <w:spacing w:line="240" w:lineRule="auto"/>
              <w:ind w:left="87" w:right="80"/>
              <w:jc w:val="center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4708" w:type="dxa"/>
          </w:tcPr>
          <w:p w14:paraId="1FB364E3" w14:textId="77777777" w:rsidR="004D4D82" w:rsidRDefault="00000000">
            <w:pPr>
              <w:pStyle w:val="TableParagraph"/>
              <w:spacing w:line="264" w:lineRule="exact"/>
              <w:ind w:right="333"/>
              <w:rPr>
                <w:sz w:val="23"/>
              </w:rPr>
            </w:pPr>
            <w:r>
              <w:rPr>
                <w:sz w:val="23"/>
              </w:rPr>
              <w:t>Tebuconazole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50%+</w:t>
            </w:r>
            <w:r>
              <w:rPr>
                <w:spacing w:val="-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Trifloxystrobin</w:t>
            </w:r>
            <w:proofErr w:type="spellEnd"/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25</w:t>
            </w:r>
            <w:proofErr w:type="gramStart"/>
            <w:r>
              <w:rPr>
                <w:sz w:val="23"/>
              </w:rPr>
              <w:t>%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:</w:t>
            </w:r>
            <w:proofErr w:type="gramEnd"/>
            <w:r>
              <w:rPr>
                <w:spacing w:val="-6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Nativo</w:t>
            </w:r>
            <w:proofErr w:type="spellEnd"/>
          </w:p>
        </w:tc>
      </w:tr>
      <w:tr w:rsidR="004D4D82" w14:paraId="029E19A5" w14:textId="77777777">
        <w:trPr>
          <w:trHeight w:val="530"/>
        </w:trPr>
        <w:tc>
          <w:tcPr>
            <w:tcW w:w="343" w:type="dxa"/>
          </w:tcPr>
          <w:p w14:paraId="5CAA5B15" w14:textId="77777777" w:rsidR="004D4D82" w:rsidRDefault="00000000">
            <w:pPr>
              <w:pStyle w:val="TableParagraph"/>
              <w:spacing w:line="263" w:lineRule="exact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3603" w:type="dxa"/>
          </w:tcPr>
          <w:p w14:paraId="0E7511EB" w14:textId="77777777" w:rsidR="004D4D82" w:rsidRDefault="00000000">
            <w:pPr>
              <w:pStyle w:val="TableParagraph"/>
              <w:spacing w:line="263" w:lineRule="exact"/>
              <w:ind w:left="108"/>
              <w:rPr>
                <w:sz w:val="23"/>
              </w:rPr>
            </w:pPr>
            <w:r>
              <w:rPr>
                <w:sz w:val="23"/>
              </w:rPr>
              <w:t>Carbendazim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50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WP</w:t>
            </w:r>
          </w:p>
        </w:tc>
        <w:tc>
          <w:tcPr>
            <w:tcW w:w="473" w:type="dxa"/>
          </w:tcPr>
          <w:p w14:paraId="3C3D1D51" w14:textId="77777777" w:rsidR="004D4D82" w:rsidRDefault="00000000">
            <w:pPr>
              <w:pStyle w:val="TableParagraph"/>
              <w:spacing w:line="263" w:lineRule="exact"/>
              <w:ind w:left="87" w:right="80"/>
              <w:jc w:val="center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4708" w:type="dxa"/>
          </w:tcPr>
          <w:p w14:paraId="0F9A8811" w14:textId="77777777" w:rsidR="004D4D82" w:rsidRDefault="00000000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Azoxystrobin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18.2%+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Difenoconazole</w:t>
            </w:r>
          </w:p>
          <w:p w14:paraId="3662AD46" w14:textId="77777777" w:rsidR="004D4D82" w:rsidRDefault="00000000">
            <w:pPr>
              <w:pStyle w:val="TableParagraph"/>
              <w:spacing w:line="248" w:lineRule="exact"/>
              <w:rPr>
                <w:sz w:val="23"/>
              </w:rPr>
            </w:pPr>
            <w:r>
              <w:rPr>
                <w:sz w:val="23"/>
              </w:rPr>
              <w:t>11.4%</w:t>
            </w:r>
          </w:p>
        </w:tc>
      </w:tr>
      <w:tr w:rsidR="004D4D82" w14:paraId="112E5E42" w14:textId="77777777">
        <w:trPr>
          <w:trHeight w:val="263"/>
        </w:trPr>
        <w:tc>
          <w:tcPr>
            <w:tcW w:w="343" w:type="dxa"/>
          </w:tcPr>
          <w:p w14:paraId="064A7FCC" w14:textId="77777777" w:rsidR="004D4D82" w:rsidRDefault="00000000">
            <w:pPr>
              <w:pStyle w:val="TableParagraph"/>
              <w:ind w:left="10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3603" w:type="dxa"/>
          </w:tcPr>
          <w:p w14:paraId="73157912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Thifluzamide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24SC</w:t>
            </w:r>
          </w:p>
        </w:tc>
        <w:tc>
          <w:tcPr>
            <w:tcW w:w="473" w:type="dxa"/>
          </w:tcPr>
          <w:p w14:paraId="19D28EB5" w14:textId="77777777" w:rsidR="004D4D82" w:rsidRDefault="00000000">
            <w:pPr>
              <w:pStyle w:val="TableParagraph"/>
              <w:ind w:left="87" w:right="80"/>
              <w:jc w:val="center"/>
              <w:rPr>
                <w:sz w:val="23"/>
              </w:rPr>
            </w:pPr>
            <w:r>
              <w:rPr>
                <w:sz w:val="23"/>
              </w:rPr>
              <w:t>14</w:t>
            </w:r>
          </w:p>
        </w:tc>
        <w:tc>
          <w:tcPr>
            <w:tcW w:w="4708" w:type="dxa"/>
          </w:tcPr>
          <w:p w14:paraId="3DB984F4" w14:textId="77777777" w:rsidR="004D4D82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Metalaxyl8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+Mancozeb 64</w:t>
            </w:r>
          </w:p>
        </w:tc>
      </w:tr>
    </w:tbl>
    <w:p w14:paraId="3AE2C6BE" w14:textId="77777777" w:rsidR="004D4D82" w:rsidRDefault="004D4D82">
      <w:pPr>
        <w:pStyle w:val="BodyText"/>
      </w:pPr>
    </w:p>
    <w:p w14:paraId="28EF4CC7" w14:textId="77777777" w:rsidR="004D4D82" w:rsidRDefault="00000000">
      <w:pPr>
        <w:pStyle w:val="BodyText"/>
        <w:spacing w:before="179"/>
        <w:ind w:left="220"/>
      </w:pPr>
      <w:r>
        <w:t>Plant</w:t>
      </w:r>
      <w:r>
        <w:rPr>
          <w:spacing w:val="-2"/>
        </w:rPr>
        <w:t xml:space="preserve"> </w:t>
      </w:r>
      <w:r>
        <w:t>growth</w:t>
      </w:r>
    </w:p>
    <w:p w14:paraId="7F613B64" w14:textId="77777777" w:rsidR="004D4D82" w:rsidRDefault="004D4D82">
      <w:pPr>
        <w:pStyle w:val="BodyText"/>
        <w:rPr>
          <w:sz w:val="1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1495"/>
        <w:gridCol w:w="341"/>
        <w:gridCol w:w="2274"/>
      </w:tblGrid>
      <w:tr w:rsidR="004D4D82" w14:paraId="509E0620" w14:textId="77777777">
        <w:trPr>
          <w:trHeight w:val="263"/>
        </w:trPr>
        <w:tc>
          <w:tcPr>
            <w:tcW w:w="338" w:type="dxa"/>
          </w:tcPr>
          <w:p w14:paraId="50306802" w14:textId="77777777" w:rsidR="004D4D82" w:rsidRDefault="00000000">
            <w:pPr>
              <w:pStyle w:val="TableParagraph"/>
            </w:pPr>
            <w:r>
              <w:t>1</w:t>
            </w:r>
          </w:p>
        </w:tc>
        <w:tc>
          <w:tcPr>
            <w:tcW w:w="1495" w:type="dxa"/>
          </w:tcPr>
          <w:p w14:paraId="6C12F827" w14:textId="77777777" w:rsidR="004D4D82" w:rsidRDefault="00000000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Amino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Acids</w:t>
            </w:r>
          </w:p>
        </w:tc>
        <w:tc>
          <w:tcPr>
            <w:tcW w:w="341" w:type="dxa"/>
          </w:tcPr>
          <w:p w14:paraId="2EC6F1CC" w14:textId="77777777" w:rsidR="004D4D82" w:rsidRDefault="00000000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2274" w:type="dxa"/>
          </w:tcPr>
          <w:p w14:paraId="2136DBE1" w14:textId="77777777" w:rsidR="004D4D82" w:rsidRDefault="00000000">
            <w:pPr>
              <w:pStyle w:val="TableParagraph"/>
              <w:ind w:left="105"/>
              <w:rPr>
                <w:sz w:val="23"/>
              </w:rPr>
            </w:pPr>
            <w:proofErr w:type="spellStart"/>
            <w:r>
              <w:rPr>
                <w:sz w:val="23"/>
              </w:rPr>
              <w:t>GibrellicAcid</w:t>
            </w:r>
            <w:proofErr w:type="spellEnd"/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0.9%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L</w:t>
            </w:r>
          </w:p>
        </w:tc>
      </w:tr>
    </w:tbl>
    <w:p w14:paraId="595DED17" w14:textId="77777777" w:rsidR="004D4D82" w:rsidRDefault="004D4D82">
      <w:pPr>
        <w:pStyle w:val="BodyText"/>
      </w:pPr>
    </w:p>
    <w:p w14:paraId="035D61AD" w14:textId="77777777" w:rsidR="004D4D82" w:rsidRDefault="00000000">
      <w:pPr>
        <w:pStyle w:val="BodyText"/>
        <w:spacing w:before="179"/>
        <w:ind w:left="220"/>
      </w:pPr>
      <w:r>
        <w:t>Bactericide</w:t>
      </w:r>
    </w:p>
    <w:p w14:paraId="3078E6EA" w14:textId="77777777" w:rsidR="004D4D82" w:rsidRDefault="004D4D82">
      <w:pPr>
        <w:pStyle w:val="BodyText"/>
        <w:rPr>
          <w:sz w:val="1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6145"/>
      </w:tblGrid>
      <w:tr w:rsidR="004D4D82" w14:paraId="2B03802D" w14:textId="77777777">
        <w:trPr>
          <w:trHeight w:val="266"/>
        </w:trPr>
        <w:tc>
          <w:tcPr>
            <w:tcW w:w="338" w:type="dxa"/>
          </w:tcPr>
          <w:p w14:paraId="293F7A46" w14:textId="77777777" w:rsidR="004D4D82" w:rsidRDefault="00000000">
            <w:pPr>
              <w:pStyle w:val="TableParagraph"/>
              <w:spacing w:line="246" w:lineRule="exact"/>
            </w:pPr>
            <w:r>
              <w:t>1</w:t>
            </w:r>
          </w:p>
        </w:tc>
        <w:tc>
          <w:tcPr>
            <w:tcW w:w="6145" w:type="dxa"/>
          </w:tcPr>
          <w:p w14:paraId="03428C0D" w14:textId="77777777" w:rsidR="004D4D82" w:rsidRDefault="00000000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proofErr w:type="spellStart"/>
            <w:r>
              <w:rPr>
                <w:sz w:val="23"/>
              </w:rPr>
              <w:t>Streptocycline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(Streptomycin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Sulphate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+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tetracycline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HCL)</w:t>
            </w:r>
          </w:p>
        </w:tc>
      </w:tr>
    </w:tbl>
    <w:p w14:paraId="405913B2" w14:textId="77777777" w:rsidR="00CD5F3A" w:rsidRDefault="00CD5F3A"/>
    <w:sectPr w:rsidR="00CD5F3A">
      <w:pgSz w:w="11910" w:h="16840"/>
      <w:pgMar w:top="142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D82"/>
    <w:rsid w:val="004D4D82"/>
    <w:rsid w:val="007C1359"/>
    <w:rsid w:val="00CD5F3A"/>
    <w:rsid w:val="00F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A16B"/>
  <w15:docId w15:val="{902EC2E1-3E4D-4AA9-8DCA-74A1A75F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51"/>
      <w:ind w:left="2868" w:right="2770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Hardik Malhotra</cp:lastModifiedBy>
  <cp:revision>2</cp:revision>
  <dcterms:created xsi:type="dcterms:W3CDTF">2023-01-24T05:22:00Z</dcterms:created>
  <dcterms:modified xsi:type="dcterms:W3CDTF">2023-01-25T12:32:00Z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2023-01-24T00:00:00Z</vt:filetime>
  </property>
</Properties>
</file>