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09B9" w14:textId="4484EC8B" w:rsidR="000661B0" w:rsidRPr="003F7B61" w:rsidRDefault="0018633B" w:rsidP="003F7B61">
      <w:pPr>
        <w:shd w:val="clear" w:color="auto" w:fill="000000" w:themeFill="text1"/>
        <w:spacing w:line="360" w:lineRule="auto"/>
        <w:rPr>
          <w:rFonts w:ascii="Arial" w:hAnsi="Arial" w:cs="Arial"/>
          <w:sz w:val="20"/>
          <w:szCs w:val="20"/>
          <w:lang w:val="en-US"/>
        </w:rPr>
      </w:pPr>
      <w:r w:rsidRPr="003F7B61">
        <w:rPr>
          <w:rFonts w:ascii="Arial" w:hAnsi="Arial" w:cs="Arial"/>
          <w:sz w:val="20"/>
          <w:szCs w:val="20"/>
          <w:lang w:val="en-US"/>
        </w:rPr>
        <w:t xml:space="preserve">PVC </w:t>
      </w:r>
      <w:r w:rsidR="00D60CA3">
        <w:rPr>
          <w:rFonts w:ascii="Arial" w:hAnsi="Arial" w:cs="Arial"/>
          <w:sz w:val="20"/>
          <w:szCs w:val="20"/>
          <w:lang w:val="en-US"/>
        </w:rPr>
        <w:t>Scenario 4 &amp; 5</w:t>
      </w:r>
    </w:p>
    <w:p w14:paraId="11C4CA91" w14:textId="77777777" w:rsidR="0033215A" w:rsidRPr="0033215A" w:rsidRDefault="0033215A" w:rsidP="0033215A">
      <w:pPr>
        <w:spacing w:after="0" w:line="360" w:lineRule="auto"/>
        <w:jc w:val="both"/>
        <w:rPr>
          <w:rFonts w:ascii="Arial" w:eastAsia="Times New Roman" w:hAnsi="Arial" w:cs="Arial"/>
          <w:color w:val="000000"/>
          <w:sz w:val="20"/>
          <w:szCs w:val="20"/>
          <w:lang w:eastAsia="en-IN"/>
        </w:rPr>
      </w:pPr>
      <w:r w:rsidRPr="0033215A">
        <w:rPr>
          <w:rFonts w:ascii="Arial" w:eastAsia="Times New Roman" w:hAnsi="Arial" w:cs="Arial"/>
          <w:color w:val="000000"/>
          <w:sz w:val="20"/>
          <w:szCs w:val="20"/>
          <w:lang w:eastAsia="en-IN"/>
        </w:rPr>
        <w:t xml:space="preserve">The high propane case incurs a surplus revenue of 849 INR Crore compared to the high ethane case incurring a net revenue loss of 315 INR Crore from existing coproducts </w:t>
      </w:r>
      <w:proofErr w:type="spellStart"/>
      <w:r w:rsidRPr="0033215A">
        <w:rPr>
          <w:rFonts w:ascii="Arial" w:eastAsia="Times New Roman" w:hAnsi="Arial" w:cs="Arial"/>
          <w:color w:val="000000"/>
          <w:sz w:val="20"/>
          <w:szCs w:val="20"/>
          <w:lang w:eastAsia="en-IN"/>
        </w:rPr>
        <w:t>w.r.t.</w:t>
      </w:r>
      <w:proofErr w:type="spellEnd"/>
      <w:r w:rsidRPr="0033215A">
        <w:rPr>
          <w:rFonts w:ascii="Arial" w:eastAsia="Times New Roman" w:hAnsi="Arial" w:cs="Arial"/>
          <w:color w:val="000000"/>
          <w:sz w:val="20"/>
          <w:szCs w:val="20"/>
          <w:lang w:eastAsia="en-IN"/>
        </w:rPr>
        <w:t xml:space="preserve"> base case. </w:t>
      </w:r>
    </w:p>
    <w:p w14:paraId="274DEBCE" w14:textId="1ACC96C2" w:rsidR="002F6B48" w:rsidRDefault="0033215A" w:rsidP="0033215A">
      <w:pPr>
        <w:spacing w:after="0" w:line="360" w:lineRule="auto"/>
        <w:jc w:val="both"/>
        <w:rPr>
          <w:rFonts w:ascii="Arial" w:eastAsia="Times New Roman" w:hAnsi="Arial" w:cs="Arial"/>
          <w:color w:val="000000"/>
          <w:sz w:val="20"/>
          <w:szCs w:val="20"/>
          <w:lang w:eastAsia="en-IN"/>
        </w:rPr>
      </w:pPr>
      <w:r w:rsidRPr="0033215A">
        <w:rPr>
          <w:rFonts w:ascii="Arial" w:eastAsia="Times New Roman" w:hAnsi="Arial" w:cs="Arial"/>
          <w:color w:val="000000"/>
          <w:sz w:val="20"/>
          <w:szCs w:val="20"/>
          <w:lang w:eastAsia="en-IN"/>
        </w:rPr>
        <w:t>For setting up a 160 KTPA LLDPE and 100 KTPA PP plant, the total capital investment would not be more than 1000 INR Crore and 500 INR Crore, respectively.</w:t>
      </w:r>
      <w:r w:rsidR="002F6B48">
        <w:rPr>
          <w:rFonts w:ascii="Arial" w:eastAsia="Times New Roman" w:hAnsi="Arial" w:cs="Arial"/>
          <w:color w:val="000000"/>
          <w:sz w:val="20"/>
          <w:szCs w:val="20"/>
          <w:lang w:eastAsia="en-IN"/>
        </w:rPr>
        <w:t xml:space="preserve"> </w:t>
      </w:r>
    </w:p>
    <w:p w14:paraId="0D77C5F7" w14:textId="306CF3F0" w:rsidR="002F6B48" w:rsidRPr="002F6B48" w:rsidRDefault="002F6B48" w:rsidP="002F6B48">
      <w:pPr>
        <w:shd w:val="clear" w:color="auto" w:fill="000000" w:themeFill="text1"/>
        <w:spacing w:after="0" w:line="360" w:lineRule="auto"/>
        <w:jc w:val="both"/>
        <w:rPr>
          <w:rFonts w:ascii="Arial" w:eastAsia="Times New Roman" w:hAnsi="Arial" w:cs="Arial"/>
          <w:color w:val="FFFFFF" w:themeColor="background1"/>
          <w:sz w:val="20"/>
          <w:szCs w:val="20"/>
          <w:lang w:eastAsia="en-IN"/>
        </w:rPr>
      </w:pPr>
      <w:r w:rsidRPr="002F6B48">
        <w:rPr>
          <w:rFonts w:ascii="Arial" w:eastAsia="Times New Roman" w:hAnsi="Arial" w:cs="Arial"/>
          <w:color w:val="FFFFFF" w:themeColor="background1"/>
          <w:sz w:val="20"/>
          <w:szCs w:val="20"/>
          <w:lang w:eastAsia="en-IN"/>
        </w:rPr>
        <w:t>P</w:t>
      </w:r>
      <w:r w:rsidR="00BF3496">
        <w:rPr>
          <w:rFonts w:ascii="Arial" w:eastAsia="Times New Roman" w:hAnsi="Arial" w:cs="Arial"/>
          <w:color w:val="FFFFFF" w:themeColor="background1"/>
          <w:sz w:val="20"/>
          <w:szCs w:val="20"/>
          <w:lang w:eastAsia="en-IN"/>
        </w:rPr>
        <w:t>VC Scenario 1</w:t>
      </w:r>
    </w:p>
    <w:p w14:paraId="63481A02" w14:textId="74160DA7" w:rsidR="002F6B48" w:rsidRDefault="00BF3496" w:rsidP="00BF3496">
      <w:pPr>
        <w:spacing w:line="360" w:lineRule="auto"/>
        <w:jc w:val="both"/>
        <w:rPr>
          <w:rFonts w:ascii="Arial" w:hAnsi="Arial" w:cs="Arial"/>
          <w:sz w:val="20"/>
          <w:szCs w:val="20"/>
          <w:lang w:val="en-US"/>
        </w:rPr>
      </w:pPr>
      <w:r w:rsidRPr="00BF3496">
        <w:rPr>
          <w:rFonts w:ascii="Arial" w:hAnsi="Arial" w:cs="Arial"/>
          <w:sz w:val="20"/>
          <w:szCs w:val="20"/>
          <w:lang w:val="en-US"/>
        </w:rPr>
        <w:t>In this case, net revenue</w:t>
      </w:r>
      <w:r w:rsidR="00B56BFE">
        <w:rPr>
          <w:rFonts w:ascii="Arial" w:hAnsi="Arial" w:cs="Arial"/>
          <w:sz w:val="20"/>
          <w:szCs w:val="20"/>
          <w:lang w:val="en-US"/>
        </w:rPr>
        <w:t xml:space="preserve"> margin</w:t>
      </w:r>
      <w:r w:rsidRPr="00BF3496">
        <w:rPr>
          <w:rFonts w:ascii="Arial" w:hAnsi="Arial" w:cs="Arial"/>
          <w:sz w:val="20"/>
          <w:szCs w:val="20"/>
          <w:lang w:val="en-US"/>
        </w:rPr>
        <w:t xml:space="preserve"> from co-products w.r.t base case will be higher in high ethane case by 846 INR Crore as compared to 657 INR Crore of high propane case.</w:t>
      </w:r>
    </w:p>
    <w:p w14:paraId="57322124" w14:textId="4038BB76" w:rsidR="00BF3496" w:rsidRPr="002F6B48" w:rsidRDefault="00BF3496" w:rsidP="00BF3496">
      <w:pPr>
        <w:shd w:val="clear" w:color="auto" w:fill="000000" w:themeFill="text1"/>
        <w:spacing w:after="0" w:line="360" w:lineRule="auto"/>
        <w:jc w:val="both"/>
        <w:rPr>
          <w:rFonts w:ascii="Arial" w:eastAsia="Times New Roman" w:hAnsi="Arial" w:cs="Arial"/>
          <w:color w:val="FFFFFF" w:themeColor="background1"/>
          <w:sz w:val="20"/>
          <w:szCs w:val="20"/>
          <w:lang w:eastAsia="en-IN"/>
        </w:rPr>
      </w:pPr>
      <w:r w:rsidRPr="002F6B48">
        <w:rPr>
          <w:rFonts w:ascii="Arial" w:eastAsia="Times New Roman" w:hAnsi="Arial" w:cs="Arial"/>
          <w:color w:val="FFFFFF" w:themeColor="background1"/>
          <w:sz w:val="20"/>
          <w:szCs w:val="20"/>
          <w:lang w:eastAsia="en-IN"/>
        </w:rPr>
        <w:t>P</w:t>
      </w:r>
      <w:r>
        <w:rPr>
          <w:rFonts w:ascii="Arial" w:eastAsia="Times New Roman" w:hAnsi="Arial" w:cs="Arial"/>
          <w:color w:val="FFFFFF" w:themeColor="background1"/>
          <w:sz w:val="20"/>
          <w:szCs w:val="20"/>
          <w:lang w:eastAsia="en-IN"/>
        </w:rPr>
        <w:t>VC Scenario 2</w:t>
      </w:r>
    </w:p>
    <w:p w14:paraId="2C2BAA03" w14:textId="220DD1B3" w:rsidR="00BF3496" w:rsidRDefault="005C6F70" w:rsidP="00BF3496">
      <w:pPr>
        <w:spacing w:line="360" w:lineRule="auto"/>
        <w:jc w:val="both"/>
        <w:rPr>
          <w:rFonts w:ascii="Arial" w:hAnsi="Arial" w:cs="Arial"/>
          <w:sz w:val="20"/>
          <w:szCs w:val="20"/>
          <w:lang w:val="en-US"/>
        </w:rPr>
      </w:pPr>
      <w:r w:rsidRPr="005C6F70">
        <w:rPr>
          <w:rFonts w:ascii="Arial" w:hAnsi="Arial" w:cs="Arial"/>
          <w:sz w:val="20"/>
          <w:szCs w:val="20"/>
          <w:lang w:val="en-US"/>
        </w:rPr>
        <w:t>The net revenue margin from co-products w.r.t base case will be the same as in Scenario 1 due to the same quantity of ethylene used to produce PVC.</w:t>
      </w:r>
    </w:p>
    <w:p w14:paraId="7C7CA654" w14:textId="5E523685" w:rsidR="006410C6" w:rsidRPr="002F6B48" w:rsidRDefault="006410C6" w:rsidP="006410C6">
      <w:pPr>
        <w:shd w:val="clear" w:color="auto" w:fill="000000" w:themeFill="text1"/>
        <w:spacing w:after="0" w:line="360" w:lineRule="auto"/>
        <w:jc w:val="both"/>
        <w:rPr>
          <w:rFonts w:ascii="Arial" w:eastAsia="Times New Roman" w:hAnsi="Arial" w:cs="Arial"/>
          <w:color w:val="FFFFFF" w:themeColor="background1"/>
          <w:sz w:val="20"/>
          <w:szCs w:val="20"/>
          <w:lang w:eastAsia="en-IN"/>
        </w:rPr>
      </w:pPr>
      <w:r w:rsidRPr="002F6B48">
        <w:rPr>
          <w:rFonts w:ascii="Arial" w:eastAsia="Times New Roman" w:hAnsi="Arial" w:cs="Arial"/>
          <w:color w:val="FFFFFF" w:themeColor="background1"/>
          <w:sz w:val="20"/>
          <w:szCs w:val="20"/>
          <w:lang w:eastAsia="en-IN"/>
        </w:rPr>
        <w:t>P</w:t>
      </w:r>
      <w:r>
        <w:rPr>
          <w:rFonts w:ascii="Arial" w:eastAsia="Times New Roman" w:hAnsi="Arial" w:cs="Arial"/>
          <w:color w:val="FFFFFF" w:themeColor="background1"/>
          <w:sz w:val="20"/>
          <w:szCs w:val="20"/>
          <w:lang w:eastAsia="en-IN"/>
        </w:rPr>
        <w:t>VC Scenario 3</w:t>
      </w:r>
    </w:p>
    <w:p w14:paraId="03C01F47" w14:textId="792E4FF6" w:rsidR="006410C6" w:rsidRPr="00BF3496" w:rsidRDefault="005C6F70" w:rsidP="00BF3496">
      <w:pPr>
        <w:spacing w:line="360" w:lineRule="auto"/>
        <w:jc w:val="both"/>
        <w:rPr>
          <w:rFonts w:ascii="Arial" w:hAnsi="Arial" w:cs="Arial"/>
          <w:sz w:val="20"/>
          <w:szCs w:val="20"/>
          <w:lang w:val="en-US"/>
        </w:rPr>
      </w:pPr>
      <w:r w:rsidRPr="005C6F70">
        <w:rPr>
          <w:rFonts w:ascii="Arial" w:hAnsi="Arial" w:cs="Arial"/>
          <w:sz w:val="20"/>
          <w:szCs w:val="20"/>
          <w:lang w:val="en-US"/>
        </w:rPr>
        <w:t>As in this case, PVC is produced by VCM, so ethylene is dedicated to LLDPE and HDPE production. Comparing the high ethene case and propane case, the net revenue margin is more significant in the high ethane case due to more production of ethylene</w:t>
      </w:r>
      <w:r w:rsidR="00DD64BC">
        <w:rPr>
          <w:rFonts w:ascii="Arial" w:hAnsi="Arial" w:cs="Arial"/>
          <w:sz w:val="20"/>
          <w:szCs w:val="20"/>
          <w:lang w:val="en-US"/>
        </w:rPr>
        <w:t>.</w:t>
      </w:r>
    </w:p>
    <w:p w14:paraId="6CA40567" w14:textId="413A41F1" w:rsidR="00DD64BC" w:rsidRPr="002F6B48" w:rsidRDefault="00DD64BC" w:rsidP="00DD64BC">
      <w:pPr>
        <w:shd w:val="clear" w:color="auto" w:fill="000000" w:themeFill="text1"/>
        <w:spacing w:after="0" w:line="360" w:lineRule="auto"/>
        <w:jc w:val="both"/>
        <w:rPr>
          <w:rFonts w:ascii="Arial" w:eastAsia="Times New Roman" w:hAnsi="Arial" w:cs="Arial"/>
          <w:color w:val="FFFFFF" w:themeColor="background1"/>
          <w:sz w:val="20"/>
          <w:szCs w:val="20"/>
          <w:lang w:eastAsia="en-IN"/>
        </w:rPr>
      </w:pPr>
      <w:r>
        <w:rPr>
          <w:rFonts w:ascii="Arial" w:eastAsia="Times New Roman" w:hAnsi="Arial" w:cs="Arial"/>
          <w:color w:val="FFFFFF" w:themeColor="background1"/>
          <w:sz w:val="20"/>
          <w:szCs w:val="20"/>
          <w:lang w:eastAsia="en-IN"/>
        </w:rPr>
        <w:t>Phenol Scenario 4 &amp; 5</w:t>
      </w:r>
    </w:p>
    <w:p w14:paraId="1D9D4EEB" w14:textId="77777777" w:rsidR="00DD64BC" w:rsidRPr="0033215A" w:rsidRDefault="00DD64BC" w:rsidP="00DD64BC">
      <w:pPr>
        <w:spacing w:after="0" w:line="360" w:lineRule="auto"/>
        <w:jc w:val="both"/>
        <w:rPr>
          <w:rFonts w:ascii="Arial" w:eastAsia="Times New Roman" w:hAnsi="Arial" w:cs="Arial"/>
          <w:color w:val="000000"/>
          <w:sz w:val="20"/>
          <w:szCs w:val="20"/>
          <w:lang w:eastAsia="en-IN"/>
        </w:rPr>
      </w:pPr>
      <w:r w:rsidRPr="0033215A">
        <w:rPr>
          <w:rFonts w:ascii="Arial" w:eastAsia="Times New Roman" w:hAnsi="Arial" w:cs="Arial"/>
          <w:color w:val="000000"/>
          <w:sz w:val="20"/>
          <w:szCs w:val="20"/>
          <w:lang w:eastAsia="en-IN"/>
        </w:rPr>
        <w:t xml:space="preserve">The high propane case incurs a surplus revenue of 849 INR Crore compared to the high ethane case incurring a net revenue loss of 315 INR Crore from existing coproducts </w:t>
      </w:r>
      <w:proofErr w:type="spellStart"/>
      <w:r w:rsidRPr="0033215A">
        <w:rPr>
          <w:rFonts w:ascii="Arial" w:eastAsia="Times New Roman" w:hAnsi="Arial" w:cs="Arial"/>
          <w:color w:val="000000"/>
          <w:sz w:val="20"/>
          <w:szCs w:val="20"/>
          <w:lang w:eastAsia="en-IN"/>
        </w:rPr>
        <w:t>w.r.t.</w:t>
      </w:r>
      <w:proofErr w:type="spellEnd"/>
      <w:r w:rsidRPr="0033215A">
        <w:rPr>
          <w:rFonts w:ascii="Arial" w:eastAsia="Times New Roman" w:hAnsi="Arial" w:cs="Arial"/>
          <w:color w:val="000000"/>
          <w:sz w:val="20"/>
          <w:szCs w:val="20"/>
          <w:lang w:eastAsia="en-IN"/>
        </w:rPr>
        <w:t xml:space="preserve"> base case. </w:t>
      </w:r>
    </w:p>
    <w:p w14:paraId="70616A8E" w14:textId="3082F2D0" w:rsidR="002F6B48" w:rsidRDefault="00DD64BC" w:rsidP="00DD64BC">
      <w:pPr>
        <w:spacing w:line="360" w:lineRule="auto"/>
        <w:rPr>
          <w:rFonts w:ascii="Arial" w:eastAsia="Times New Roman" w:hAnsi="Arial" w:cs="Arial"/>
          <w:color w:val="000000"/>
          <w:sz w:val="20"/>
          <w:szCs w:val="20"/>
          <w:lang w:eastAsia="en-IN"/>
        </w:rPr>
      </w:pPr>
      <w:r w:rsidRPr="0033215A">
        <w:rPr>
          <w:rFonts w:ascii="Arial" w:eastAsia="Times New Roman" w:hAnsi="Arial" w:cs="Arial"/>
          <w:color w:val="000000"/>
          <w:sz w:val="20"/>
          <w:szCs w:val="20"/>
          <w:lang w:eastAsia="en-IN"/>
        </w:rPr>
        <w:t>For setting up a 160 KTPA LLDPE and 100 KTPA PP plant, the total capital investment would not be more than 1000 INR Crore and 500 INR Crore, respectively.</w:t>
      </w:r>
    </w:p>
    <w:p w14:paraId="628F49EB" w14:textId="2F7D004B" w:rsidR="00DD64BC" w:rsidRPr="002F6B48" w:rsidRDefault="00DD64BC" w:rsidP="00DD64BC">
      <w:pPr>
        <w:shd w:val="clear" w:color="auto" w:fill="000000" w:themeFill="text1"/>
        <w:spacing w:after="0" w:line="360" w:lineRule="auto"/>
        <w:jc w:val="both"/>
        <w:rPr>
          <w:rFonts w:ascii="Arial" w:eastAsia="Times New Roman" w:hAnsi="Arial" w:cs="Arial"/>
          <w:color w:val="FFFFFF" w:themeColor="background1"/>
          <w:sz w:val="20"/>
          <w:szCs w:val="20"/>
          <w:lang w:eastAsia="en-IN"/>
        </w:rPr>
      </w:pPr>
      <w:r>
        <w:rPr>
          <w:rFonts w:ascii="Arial" w:eastAsia="Times New Roman" w:hAnsi="Arial" w:cs="Arial"/>
          <w:color w:val="FFFFFF" w:themeColor="background1"/>
          <w:sz w:val="20"/>
          <w:szCs w:val="20"/>
          <w:lang w:eastAsia="en-IN"/>
        </w:rPr>
        <w:t>Phenol Scenario 1</w:t>
      </w:r>
    </w:p>
    <w:p w14:paraId="2C7E6841" w14:textId="57F0C22B" w:rsidR="00D603ED" w:rsidRDefault="00D603ED" w:rsidP="00D603ED">
      <w:pPr>
        <w:spacing w:line="360" w:lineRule="auto"/>
        <w:jc w:val="both"/>
        <w:rPr>
          <w:rFonts w:ascii="Arial" w:hAnsi="Arial" w:cs="Arial"/>
          <w:sz w:val="20"/>
          <w:szCs w:val="20"/>
          <w:lang w:val="en-US"/>
        </w:rPr>
      </w:pPr>
      <w:r w:rsidRPr="00BF3496">
        <w:rPr>
          <w:rFonts w:ascii="Arial" w:hAnsi="Arial" w:cs="Arial"/>
          <w:sz w:val="20"/>
          <w:szCs w:val="20"/>
          <w:lang w:val="en-US"/>
        </w:rPr>
        <w:t>In this case, net revenue</w:t>
      </w:r>
      <w:r>
        <w:rPr>
          <w:rFonts w:ascii="Arial" w:hAnsi="Arial" w:cs="Arial"/>
          <w:sz w:val="20"/>
          <w:szCs w:val="20"/>
          <w:lang w:val="en-US"/>
        </w:rPr>
        <w:t xml:space="preserve"> margin</w:t>
      </w:r>
      <w:r w:rsidRPr="00BF3496">
        <w:rPr>
          <w:rFonts w:ascii="Arial" w:hAnsi="Arial" w:cs="Arial"/>
          <w:sz w:val="20"/>
          <w:szCs w:val="20"/>
          <w:lang w:val="en-US"/>
        </w:rPr>
        <w:t xml:space="preserve"> from co-products w.r.t base case will be higher in high </w:t>
      </w:r>
      <w:r>
        <w:rPr>
          <w:rFonts w:ascii="Arial" w:hAnsi="Arial" w:cs="Arial"/>
          <w:sz w:val="20"/>
          <w:szCs w:val="20"/>
          <w:lang w:val="en-US"/>
        </w:rPr>
        <w:t>propane</w:t>
      </w:r>
      <w:r w:rsidRPr="00BF3496">
        <w:rPr>
          <w:rFonts w:ascii="Arial" w:hAnsi="Arial" w:cs="Arial"/>
          <w:sz w:val="20"/>
          <w:szCs w:val="20"/>
          <w:lang w:val="en-US"/>
        </w:rPr>
        <w:t xml:space="preserve"> case by </w:t>
      </w:r>
      <w:r>
        <w:rPr>
          <w:rFonts w:ascii="Arial" w:hAnsi="Arial" w:cs="Arial"/>
          <w:sz w:val="20"/>
          <w:szCs w:val="20"/>
          <w:lang w:val="en-US"/>
        </w:rPr>
        <w:t>193</w:t>
      </w:r>
      <w:r w:rsidRPr="00BF3496">
        <w:rPr>
          <w:rFonts w:ascii="Arial" w:hAnsi="Arial" w:cs="Arial"/>
          <w:sz w:val="20"/>
          <w:szCs w:val="20"/>
          <w:lang w:val="en-US"/>
        </w:rPr>
        <w:t xml:space="preserve"> INR Crore as compared to </w:t>
      </w:r>
      <w:r>
        <w:rPr>
          <w:rFonts w:ascii="Arial" w:hAnsi="Arial" w:cs="Arial"/>
          <w:sz w:val="20"/>
          <w:szCs w:val="20"/>
          <w:lang w:val="en-US"/>
        </w:rPr>
        <w:t>-1161</w:t>
      </w:r>
      <w:r w:rsidRPr="00BF3496">
        <w:rPr>
          <w:rFonts w:ascii="Arial" w:hAnsi="Arial" w:cs="Arial"/>
          <w:sz w:val="20"/>
          <w:szCs w:val="20"/>
          <w:lang w:val="en-US"/>
        </w:rPr>
        <w:t xml:space="preserve"> INR Crore of high </w:t>
      </w:r>
      <w:r>
        <w:rPr>
          <w:rFonts w:ascii="Arial" w:hAnsi="Arial" w:cs="Arial"/>
          <w:sz w:val="20"/>
          <w:szCs w:val="20"/>
          <w:lang w:val="en-US"/>
        </w:rPr>
        <w:t>ethane</w:t>
      </w:r>
      <w:r w:rsidRPr="00BF3496">
        <w:rPr>
          <w:rFonts w:ascii="Arial" w:hAnsi="Arial" w:cs="Arial"/>
          <w:sz w:val="20"/>
          <w:szCs w:val="20"/>
          <w:lang w:val="en-US"/>
        </w:rPr>
        <w:t xml:space="preserve"> case</w:t>
      </w:r>
      <w:r w:rsidR="004C5B43">
        <w:rPr>
          <w:rFonts w:ascii="Arial" w:hAnsi="Arial" w:cs="Arial"/>
          <w:sz w:val="20"/>
          <w:szCs w:val="20"/>
          <w:lang w:val="en-US"/>
        </w:rPr>
        <w:t xml:space="preserve"> due to less yield of propylene in high ethane case than high propane case.</w:t>
      </w:r>
    </w:p>
    <w:p w14:paraId="797D611F" w14:textId="630815E8" w:rsidR="00DF2A4B" w:rsidRPr="002F6B48" w:rsidRDefault="00DF2A4B" w:rsidP="00DF2A4B">
      <w:pPr>
        <w:shd w:val="clear" w:color="auto" w:fill="000000" w:themeFill="text1"/>
        <w:spacing w:after="0" w:line="360" w:lineRule="auto"/>
        <w:jc w:val="both"/>
        <w:rPr>
          <w:rFonts w:ascii="Arial" w:eastAsia="Times New Roman" w:hAnsi="Arial" w:cs="Arial"/>
          <w:color w:val="FFFFFF" w:themeColor="background1"/>
          <w:sz w:val="20"/>
          <w:szCs w:val="20"/>
          <w:lang w:eastAsia="en-IN"/>
        </w:rPr>
      </w:pPr>
      <w:r>
        <w:rPr>
          <w:rFonts w:ascii="Arial" w:eastAsia="Times New Roman" w:hAnsi="Arial" w:cs="Arial"/>
          <w:color w:val="FFFFFF" w:themeColor="background1"/>
          <w:sz w:val="20"/>
          <w:szCs w:val="20"/>
          <w:lang w:eastAsia="en-IN"/>
        </w:rPr>
        <w:t>Phenol Scenario 2</w:t>
      </w:r>
    </w:p>
    <w:p w14:paraId="75994128" w14:textId="6E89D289" w:rsidR="00DF2A4B" w:rsidRDefault="00DF2A4B" w:rsidP="00DF2A4B">
      <w:pPr>
        <w:spacing w:line="360" w:lineRule="auto"/>
        <w:jc w:val="both"/>
        <w:rPr>
          <w:rFonts w:ascii="Arial" w:hAnsi="Arial" w:cs="Arial"/>
          <w:sz w:val="20"/>
          <w:szCs w:val="20"/>
          <w:lang w:val="en-US"/>
        </w:rPr>
      </w:pPr>
      <w:r>
        <w:rPr>
          <w:rFonts w:ascii="Arial" w:hAnsi="Arial" w:cs="Arial"/>
          <w:sz w:val="20"/>
          <w:szCs w:val="20"/>
          <w:lang w:val="en-US"/>
        </w:rPr>
        <w:t xml:space="preserve">The net revenue margin from co-products w.r.t base case </w:t>
      </w:r>
      <w:r w:rsidR="00EA25D8">
        <w:rPr>
          <w:rFonts w:ascii="Arial" w:hAnsi="Arial" w:cs="Arial"/>
          <w:sz w:val="20"/>
          <w:szCs w:val="20"/>
          <w:lang w:val="en-US"/>
        </w:rPr>
        <w:t xml:space="preserve">will be </w:t>
      </w:r>
      <w:r w:rsidR="001D6E3D">
        <w:rPr>
          <w:rFonts w:ascii="Arial" w:hAnsi="Arial" w:cs="Arial"/>
          <w:sz w:val="20"/>
          <w:szCs w:val="20"/>
          <w:lang w:val="en-US"/>
        </w:rPr>
        <w:t xml:space="preserve">positive in high propane case as compared to negative in high ethane case </w:t>
      </w:r>
      <w:r w:rsidR="004C5B43">
        <w:rPr>
          <w:rFonts w:ascii="Arial" w:hAnsi="Arial" w:cs="Arial"/>
          <w:sz w:val="20"/>
          <w:szCs w:val="20"/>
          <w:lang w:val="en-US"/>
        </w:rPr>
        <w:t>because of less production of propylene in high ethane case.</w:t>
      </w:r>
    </w:p>
    <w:p w14:paraId="4BFF9E44" w14:textId="21EB2677" w:rsidR="00EA396E" w:rsidRPr="002F6B48" w:rsidRDefault="00EA396E" w:rsidP="00EA396E">
      <w:pPr>
        <w:shd w:val="clear" w:color="auto" w:fill="000000" w:themeFill="text1"/>
        <w:spacing w:after="0" w:line="360" w:lineRule="auto"/>
        <w:jc w:val="both"/>
        <w:rPr>
          <w:rFonts w:ascii="Arial" w:eastAsia="Times New Roman" w:hAnsi="Arial" w:cs="Arial"/>
          <w:color w:val="FFFFFF" w:themeColor="background1"/>
          <w:sz w:val="20"/>
          <w:szCs w:val="20"/>
          <w:lang w:eastAsia="en-IN"/>
        </w:rPr>
      </w:pPr>
      <w:r>
        <w:rPr>
          <w:rFonts w:ascii="Arial" w:eastAsia="Times New Roman" w:hAnsi="Arial" w:cs="Arial"/>
          <w:color w:val="FFFFFF" w:themeColor="background1"/>
          <w:sz w:val="20"/>
          <w:szCs w:val="20"/>
          <w:lang w:eastAsia="en-IN"/>
        </w:rPr>
        <w:t>Phenol Scenario 3</w:t>
      </w:r>
    </w:p>
    <w:p w14:paraId="2CF03180" w14:textId="299B057D" w:rsidR="00C462E9" w:rsidRDefault="00E2565F" w:rsidP="00C462E9">
      <w:pPr>
        <w:spacing w:line="360" w:lineRule="auto"/>
        <w:jc w:val="both"/>
        <w:rPr>
          <w:rFonts w:ascii="Arial" w:hAnsi="Arial" w:cs="Arial"/>
          <w:sz w:val="20"/>
          <w:szCs w:val="20"/>
          <w:lang w:val="en-US"/>
        </w:rPr>
      </w:pPr>
      <w:r w:rsidRPr="00E2565F">
        <w:rPr>
          <w:rFonts w:ascii="Arial" w:hAnsi="Arial" w:cs="Arial"/>
          <w:sz w:val="20"/>
          <w:szCs w:val="20"/>
          <w:lang w:val="en-US"/>
        </w:rPr>
        <w:t>The net revenue margin from co-products w.r.t base case will be the same as in Scenario 1 due to the same quantity of propylene used to produce phenol.</w:t>
      </w:r>
    </w:p>
    <w:p w14:paraId="2AA9D614" w14:textId="5C66D811" w:rsidR="00DD64BC" w:rsidRPr="003F7B61" w:rsidRDefault="00DD64BC" w:rsidP="00DD64BC">
      <w:pPr>
        <w:spacing w:line="360" w:lineRule="auto"/>
        <w:rPr>
          <w:rFonts w:ascii="Arial" w:hAnsi="Arial" w:cs="Arial"/>
          <w:sz w:val="24"/>
          <w:szCs w:val="24"/>
          <w:lang w:val="en-US"/>
        </w:rPr>
      </w:pPr>
    </w:p>
    <w:sectPr w:rsidR="00DD64BC" w:rsidRPr="003F7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3B"/>
    <w:rsid w:val="00037D70"/>
    <w:rsid w:val="00062102"/>
    <w:rsid w:val="000661B0"/>
    <w:rsid w:val="000D6B7A"/>
    <w:rsid w:val="0018633B"/>
    <w:rsid w:val="001D6E3D"/>
    <w:rsid w:val="001E22CC"/>
    <w:rsid w:val="0027268F"/>
    <w:rsid w:val="002F6B48"/>
    <w:rsid w:val="00316B9B"/>
    <w:rsid w:val="0033215A"/>
    <w:rsid w:val="003F7B61"/>
    <w:rsid w:val="00467C12"/>
    <w:rsid w:val="004C5B43"/>
    <w:rsid w:val="00503F10"/>
    <w:rsid w:val="005C6F70"/>
    <w:rsid w:val="006410C6"/>
    <w:rsid w:val="007434DE"/>
    <w:rsid w:val="0082540B"/>
    <w:rsid w:val="008321DC"/>
    <w:rsid w:val="008420C6"/>
    <w:rsid w:val="00847090"/>
    <w:rsid w:val="00A84C18"/>
    <w:rsid w:val="00B56BFE"/>
    <w:rsid w:val="00BF3496"/>
    <w:rsid w:val="00C462E9"/>
    <w:rsid w:val="00CA17A9"/>
    <w:rsid w:val="00D42E85"/>
    <w:rsid w:val="00D603ED"/>
    <w:rsid w:val="00D60CA3"/>
    <w:rsid w:val="00D64E13"/>
    <w:rsid w:val="00DD64BC"/>
    <w:rsid w:val="00DF2A4B"/>
    <w:rsid w:val="00E2565F"/>
    <w:rsid w:val="00E8262B"/>
    <w:rsid w:val="00EA25D8"/>
    <w:rsid w:val="00EA3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E856"/>
  <w15:chartTrackingRefBased/>
  <w15:docId w15:val="{98ED1D84-1CDA-4072-A4DC-7E3A8028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6</cp:revision>
  <dcterms:created xsi:type="dcterms:W3CDTF">2022-08-10T10:50:00Z</dcterms:created>
  <dcterms:modified xsi:type="dcterms:W3CDTF">2022-08-11T11:07:00Z</dcterms:modified>
</cp:coreProperties>
</file>