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0112315"/>
    <w:p w14:paraId="62B0EA71" w14:textId="6CADD35F" w:rsidR="00721068" w:rsidRPr="00E54B81" w:rsidRDefault="00AB3028" w:rsidP="00721068">
      <w:pPr>
        <w:spacing w:line="360" w:lineRule="auto"/>
        <w:rPr>
          <w:rFonts w:ascii="Arial" w:hAnsi="Arial" w:cs="Arial"/>
          <w:b/>
          <w:bCs/>
          <w:sz w:val="36"/>
          <w:szCs w:val="36"/>
        </w:rPr>
      </w:pPr>
      <w:r w:rsidRPr="00731FA6">
        <w:rPr>
          <w:rFonts w:ascii="Arial" w:hAnsi="Arial" w:cs="Arial"/>
          <w:b/>
          <w:bCs/>
          <w:noProof/>
          <w:sz w:val="36"/>
          <w:szCs w:val="36"/>
        </w:rPr>
        <mc:AlternateContent>
          <mc:Choice Requires="wps">
            <w:drawing>
              <wp:anchor distT="0" distB="0" distL="114300" distR="114300" simplePos="0" relativeHeight="251659264" behindDoc="0" locked="0" layoutInCell="1" allowOverlap="1" wp14:anchorId="3B1904A6" wp14:editId="0EADF23C">
                <wp:simplePos x="0" y="0"/>
                <wp:positionH relativeFrom="page">
                  <wp:posOffset>-183515</wp:posOffset>
                </wp:positionH>
                <wp:positionV relativeFrom="paragraph">
                  <wp:posOffset>3476625</wp:posOffset>
                </wp:positionV>
                <wp:extent cx="7735570" cy="1654810"/>
                <wp:effectExtent l="0" t="0" r="17780" b="21590"/>
                <wp:wrapNone/>
                <wp:docPr id="95" name="Rectangle 95"/>
                <wp:cNvGraphicFramePr/>
                <a:graphic xmlns:a="http://schemas.openxmlformats.org/drawingml/2006/main">
                  <a:graphicData uri="http://schemas.microsoft.com/office/word/2010/wordprocessingShape">
                    <wps:wsp>
                      <wps:cNvSpPr/>
                      <wps:spPr>
                        <a:xfrm>
                          <a:off x="0" y="0"/>
                          <a:ext cx="7735570" cy="1654810"/>
                        </a:xfrm>
                        <a:prstGeom prst="rect">
                          <a:avLst/>
                        </a:prstGeom>
                        <a:solidFill>
                          <a:schemeClr val="tx1">
                            <a:lumMod val="65000"/>
                            <a:lumOff val="3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4CAC9" id="Rectangle 95" o:spid="_x0000_s1026" style="position:absolute;margin-left:-14.45pt;margin-top:273.75pt;width:609.1pt;height:130.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" fillcolor="#5a5a5a [2109]" strokecolor="black [1600]" strokeweight="1pt">
                <w10:wrap anchorx="page"/>
              </v:rect>
            </w:pict>
          </mc:Fallback>
        </mc:AlternateContent>
      </w:r>
      <w:r>
        <w:rPr>
          <w:noProof/>
        </w:rPr>
        <w:drawing>
          <wp:inline distT="0" distB="0" distL="0" distR="0" wp14:anchorId="533406D8" wp14:editId="60B89768">
            <wp:extent cx="2381250" cy="3114675"/>
            <wp:effectExtent l="0" t="0" r="0" b="9525"/>
            <wp:docPr id="4" name="Picture 4" descr="Silane Gas, For Industrial, Rs 10000/kilogram Aanshus Innovative Creations  | ID: 490035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lane Gas, For Industrial, Rs 10000/kilogram Aanshus Innovative Creations  | ID: 49003558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114675"/>
                    </a:xfrm>
                    <a:prstGeom prst="rect">
                      <a:avLst/>
                    </a:prstGeom>
                    <a:noFill/>
                    <a:ln>
                      <a:noFill/>
                    </a:ln>
                  </pic:spPr>
                </pic:pic>
              </a:graphicData>
            </a:graphic>
          </wp:inline>
        </w:drawing>
      </w:r>
      <w:r>
        <w:rPr>
          <w:noProof/>
        </w:rPr>
        <w:drawing>
          <wp:inline distT="0" distB="0" distL="0" distR="0" wp14:anchorId="40D51048" wp14:editId="2718DC1E">
            <wp:extent cx="3276600" cy="3143250"/>
            <wp:effectExtent l="0" t="0" r="0" b="0"/>
            <wp:docPr id="3" name="Picture 3" descr="Polysilicon prices to rebound in September – pv magazine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ysilicon prices to rebound in September – pv magazine Internatio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143250"/>
                    </a:xfrm>
                    <a:prstGeom prst="rect">
                      <a:avLst/>
                    </a:prstGeom>
                    <a:noFill/>
                    <a:ln>
                      <a:noFill/>
                    </a:ln>
                  </pic:spPr>
                </pic:pic>
              </a:graphicData>
            </a:graphic>
          </wp:inline>
        </w:drawing>
      </w:r>
    </w:p>
    <w:p w14:paraId="381ED1EF" w14:textId="6392C84A" w:rsidR="00721068" w:rsidRPr="00731FA6" w:rsidRDefault="00AB3028" w:rsidP="00721068">
      <w:pPr>
        <w:ind w:left="720"/>
        <w:rPr>
          <w:rFonts w:ascii="Arial" w:hAnsi="Arial" w:cs="Arial"/>
          <w:b/>
          <w:bCs/>
          <w:sz w:val="36"/>
          <w:szCs w:val="36"/>
        </w:rPr>
      </w:pPr>
      <w:r w:rsidRPr="00731FA6">
        <w:rPr>
          <w:rFonts w:ascii="Arial" w:hAnsi="Arial" w:cs="Arial"/>
          <w:noProof/>
        </w:rPr>
        <mc:AlternateContent>
          <mc:Choice Requires="wps">
            <w:drawing>
              <wp:anchor distT="45720" distB="45720" distL="114300" distR="114300" simplePos="0" relativeHeight="251660288" behindDoc="0" locked="0" layoutInCell="1" allowOverlap="1" wp14:anchorId="7780D770" wp14:editId="08973F41">
                <wp:simplePos x="0" y="0"/>
                <wp:positionH relativeFrom="margin">
                  <wp:posOffset>-543560</wp:posOffset>
                </wp:positionH>
                <wp:positionV relativeFrom="paragraph">
                  <wp:posOffset>162560</wp:posOffset>
                </wp:positionV>
                <wp:extent cx="6857365" cy="1560195"/>
                <wp:effectExtent l="0" t="0" r="0" b="1905"/>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7365" cy="1560195"/>
                        </a:xfrm>
                        <a:prstGeom prst="rect">
                          <a:avLst/>
                        </a:prstGeom>
                        <a:noFill/>
                        <a:ln w="9525">
                          <a:noFill/>
                          <a:miter lim="800000"/>
                          <a:headEnd/>
                          <a:tailEnd/>
                        </a:ln>
                      </wps:spPr>
                      <wps:txbx>
                        <w:txbxContent>
                          <w:p w14:paraId="21288591" w14:textId="77777777" w:rsidR="00721068" w:rsidRDefault="00721068" w:rsidP="00721068">
                            <w:pPr>
                              <w:spacing w:line="240" w:lineRule="auto"/>
                              <w:ind w:left="359"/>
                              <w:rPr>
                                <w:rFonts w:ascii="Arial" w:hAnsi="Arial" w:cs="Arial"/>
                                <w:color w:val="FFFFFF" w:themeColor="background1"/>
                                <w:sz w:val="28"/>
                                <w:szCs w:val="28"/>
                              </w:rPr>
                            </w:pPr>
                          </w:p>
                          <w:p w14:paraId="2A98CE70" w14:textId="77777777" w:rsidR="00721068" w:rsidRDefault="00721068" w:rsidP="00721068">
                            <w:pPr>
                              <w:spacing w:line="240" w:lineRule="auto"/>
                              <w:ind w:left="359"/>
                              <w:rPr>
                                <w:rFonts w:ascii="Arial" w:hAnsi="Arial" w:cs="Arial"/>
                                <w:color w:val="FFFFFF" w:themeColor="background1"/>
                                <w:sz w:val="28"/>
                                <w:szCs w:val="28"/>
                              </w:rPr>
                            </w:pPr>
                          </w:p>
                          <w:p w14:paraId="2C575D97" w14:textId="77777777" w:rsidR="00721068" w:rsidRPr="00721068" w:rsidRDefault="00721068" w:rsidP="00721068">
                            <w:pPr>
                              <w:spacing w:line="240" w:lineRule="auto"/>
                              <w:ind w:left="359"/>
                              <w:rPr>
                                <w:rFonts w:ascii="Arial" w:hAnsi="Arial" w:cs="Arial"/>
                                <w:color w:val="FFFFFF" w:themeColor="background1"/>
                                <w:sz w:val="36"/>
                                <w:szCs w:val="36"/>
                              </w:rPr>
                            </w:pPr>
                            <w:r w:rsidRPr="00721068">
                              <w:rPr>
                                <w:rFonts w:ascii="Arial" w:hAnsi="Arial" w:cs="Arial"/>
                                <w:color w:val="FFFFFF" w:themeColor="background1"/>
                                <w:sz w:val="36"/>
                                <w:szCs w:val="36"/>
                              </w:rPr>
                              <w:t>Proposed Global &amp; India Market Research Analysis &amp; Demand</w:t>
                            </w:r>
                          </w:p>
                          <w:p w14:paraId="43347275" w14:textId="2EAE3AEE" w:rsidR="00721068" w:rsidRPr="00721068" w:rsidRDefault="00721068" w:rsidP="00721068">
                            <w:pPr>
                              <w:spacing w:line="240" w:lineRule="auto"/>
                              <w:ind w:left="359"/>
                              <w:rPr>
                                <w:rFonts w:ascii="Arial" w:hAnsi="Arial" w:cs="Arial"/>
                                <w:color w:val="FFFFFF" w:themeColor="background1"/>
                                <w:sz w:val="36"/>
                                <w:szCs w:val="36"/>
                              </w:rPr>
                            </w:pPr>
                            <w:r w:rsidRPr="00721068">
                              <w:rPr>
                                <w:rFonts w:ascii="Arial" w:hAnsi="Arial" w:cs="Arial"/>
                                <w:color w:val="FFFFFF" w:themeColor="background1"/>
                                <w:sz w:val="36"/>
                                <w:szCs w:val="36"/>
                              </w:rPr>
                              <w:t>Assessment of Polysilicon &amp; Monosilane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80D770" id="_x0000_t202" coordsize="21600,21600" o:spt="202" path="m,l,21600r21600,l21600,xe">
                <v:stroke joinstyle="miter"/>
                <v:path gradientshapeok="t" o:connecttype="rect"/>
              </v:shapetype>
              <v:shape id="Text Box 2" o:spid="_x0000_s1026" type="#_x0000_t202" style="position:absolute;left:0;text-align:left;margin-left:-42.8pt;margin-top:12.8pt;width:539.95pt;height:122.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" filled="f" stroked="f">
                <v:textbox>
                  <w:txbxContent>
                    <w:p w14:paraId="21288591" w14:textId="77777777" w:rsidR="00721068" w:rsidRDefault="00721068" w:rsidP="00721068">
                      <w:pPr>
                        <w:spacing w:line="240" w:lineRule="auto"/>
                        <w:ind w:left="359"/>
                        <w:rPr>
                          <w:rFonts w:ascii="Arial" w:hAnsi="Arial" w:cs="Arial"/>
                          <w:color w:val="FFFFFF" w:themeColor="background1"/>
                          <w:sz w:val="28"/>
                          <w:szCs w:val="28"/>
                        </w:rPr>
                      </w:pPr>
                    </w:p>
                    <w:p w14:paraId="2A98CE70" w14:textId="77777777" w:rsidR="00721068" w:rsidRDefault="00721068" w:rsidP="00721068">
                      <w:pPr>
                        <w:spacing w:line="240" w:lineRule="auto"/>
                        <w:ind w:left="359"/>
                        <w:rPr>
                          <w:rFonts w:ascii="Arial" w:hAnsi="Arial" w:cs="Arial"/>
                          <w:color w:val="FFFFFF" w:themeColor="background1"/>
                          <w:sz w:val="28"/>
                          <w:szCs w:val="28"/>
                        </w:rPr>
                      </w:pPr>
                    </w:p>
                    <w:p w14:paraId="2C575D97" w14:textId="77777777" w:rsidR="00721068" w:rsidRPr="00721068" w:rsidRDefault="00721068" w:rsidP="00721068">
                      <w:pPr>
                        <w:spacing w:line="240" w:lineRule="auto"/>
                        <w:ind w:left="359"/>
                        <w:rPr>
                          <w:rFonts w:ascii="Arial" w:hAnsi="Arial" w:cs="Arial"/>
                          <w:color w:val="FFFFFF" w:themeColor="background1"/>
                          <w:sz w:val="36"/>
                          <w:szCs w:val="36"/>
                        </w:rPr>
                      </w:pPr>
                      <w:r w:rsidRPr="00721068">
                        <w:rPr>
                          <w:rFonts w:ascii="Arial" w:hAnsi="Arial" w:cs="Arial"/>
                          <w:color w:val="FFFFFF" w:themeColor="background1"/>
                          <w:sz w:val="36"/>
                          <w:szCs w:val="36"/>
                        </w:rPr>
                        <w:t>Proposed Global &amp; India Market Research Analysis &amp; Demand</w:t>
                      </w:r>
                    </w:p>
                    <w:p w14:paraId="43347275" w14:textId="2EAE3AEE" w:rsidR="00721068" w:rsidRPr="00721068" w:rsidRDefault="00721068" w:rsidP="00721068">
                      <w:pPr>
                        <w:spacing w:line="240" w:lineRule="auto"/>
                        <w:ind w:left="359"/>
                        <w:rPr>
                          <w:rFonts w:ascii="Arial" w:hAnsi="Arial" w:cs="Arial"/>
                          <w:color w:val="FFFFFF" w:themeColor="background1"/>
                          <w:sz w:val="36"/>
                          <w:szCs w:val="36"/>
                        </w:rPr>
                      </w:pPr>
                      <w:r w:rsidRPr="00721068">
                        <w:rPr>
                          <w:rFonts w:ascii="Arial" w:hAnsi="Arial" w:cs="Arial"/>
                          <w:color w:val="FFFFFF" w:themeColor="background1"/>
                          <w:sz w:val="36"/>
                          <w:szCs w:val="36"/>
                        </w:rPr>
                        <w:t>Assessment of Polysilicon &amp; Monosilane</w:t>
                      </w:r>
                    </w:p>
                  </w:txbxContent>
                </v:textbox>
                <w10:wrap anchorx="margin"/>
              </v:shape>
            </w:pict>
          </mc:Fallback>
        </mc:AlternateContent>
      </w:r>
    </w:p>
    <w:p w14:paraId="11689259" w14:textId="55FBFB33" w:rsidR="00721068" w:rsidRPr="00731FA6" w:rsidRDefault="00721068" w:rsidP="00721068">
      <w:pPr>
        <w:ind w:left="720"/>
        <w:rPr>
          <w:rFonts w:ascii="Arial" w:hAnsi="Arial" w:cs="Arial"/>
          <w:b/>
          <w:bCs/>
          <w:sz w:val="36"/>
          <w:szCs w:val="36"/>
        </w:rPr>
      </w:pPr>
    </w:p>
    <w:p w14:paraId="73C30F9C" w14:textId="10FEC17B" w:rsidR="00721068" w:rsidRPr="00731FA6" w:rsidRDefault="00721068" w:rsidP="00721068">
      <w:pPr>
        <w:ind w:left="720"/>
        <w:rPr>
          <w:rFonts w:ascii="Arial" w:hAnsi="Arial" w:cs="Arial"/>
          <w:b/>
          <w:bCs/>
          <w:sz w:val="36"/>
          <w:szCs w:val="36"/>
        </w:rPr>
      </w:pPr>
    </w:p>
    <w:p w14:paraId="1D3AC51E" w14:textId="77777777" w:rsidR="00721068" w:rsidRPr="00731FA6" w:rsidRDefault="00721068" w:rsidP="00721068">
      <w:pPr>
        <w:ind w:left="720"/>
        <w:rPr>
          <w:rFonts w:ascii="Arial" w:hAnsi="Arial" w:cs="Arial"/>
          <w:b/>
          <w:bCs/>
          <w:sz w:val="36"/>
          <w:szCs w:val="36"/>
        </w:rPr>
      </w:pPr>
    </w:p>
    <w:p w14:paraId="72A8C3AC" w14:textId="7F639D01" w:rsidR="00721068" w:rsidRPr="00731FA6" w:rsidRDefault="00721068" w:rsidP="00721068">
      <w:pPr>
        <w:ind w:left="720"/>
        <w:rPr>
          <w:rFonts w:ascii="Arial" w:hAnsi="Arial" w:cs="Arial"/>
          <w:b/>
          <w:bCs/>
          <w:sz w:val="28"/>
          <w:szCs w:val="28"/>
        </w:rPr>
      </w:pPr>
      <w:r w:rsidRPr="00731FA6">
        <w:rPr>
          <w:rFonts w:ascii="Arial" w:hAnsi="Arial" w:cs="Arial"/>
          <w:noProof/>
        </w:rPr>
        <mc:AlternateContent>
          <mc:Choice Requires="wps">
            <w:drawing>
              <wp:anchor distT="0" distB="0" distL="114300" distR="114300" simplePos="0" relativeHeight="251665408" behindDoc="0" locked="0" layoutInCell="1" allowOverlap="1" wp14:anchorId="0599B6CE" wp14:editId="174D6C99">
                <wp:simplePos x="0" y="0"/>
                <wp:positionH relativeFrom="margin">
                  <wp:posOffset>4702175</wp:posOffset>
                </wp:positionH>
                <wp:positionV relativeFrom="paragraph">
                  <wp:posOffset>1735455</wp:posOffset>
                </wp:positionV>
                <wp:extent cx="1267460" cy="0"/>
                <wp:effectExtent l="19050" t="19050" r="8890" b="19050"/>
                <wp:wrapNone/>
                <wp:docPr id="93" name="Straight Connector 93"/>
                <wp:cNvGraphicFramePr/>
                <a:graphic xmlns:a="http://schemas.openxmlformats.org/drawingml/2006/main">
                  <a:graphicData uri="http://schemas.microsoft.com/office/word/2010/wordprocessingShape">
                    <wps:wsp>
                      <wps:cNvCnPr/>
                      <wps:spPr>
                        <a:xfrm flipH="1" flipV="1">
                          <a:off x="0" y="0"/>
                          <a:ext cx="1267460" cy="0"/>
                        </a:xfrm>
                        <a:prstGeom prst="line">
                          <a:avLst/>
                        </a:prstGeom>
                        <a:ln w="38100">
                          <a:solidFill>
                            <a:srgbClr val="7AC9E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F28E9" id="Straight Connector 93" o:spid="_x0000_s1026" style="position:absolute;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25pt,136.65pt" to="470.05pt,1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" strokecolor="#7ac9e7" strokeweight="3pt">
                <v:stroke joinstyle="miter"/>
                <w10:wrap anchorx="margin"/>
              </v:line>
            </w:pict>
          </mc:Fallback>
        </mc:AlternateContent>
      </w:r>
    </w:p>
    <w:p w14:paraId="4F678B07" w14:textId="1681950D" w:rsidR="00721068" w:rsidRPr="00731FA6" w:rsidRDefault="00721068" w:rsidP="00721068">
      <w:pPr>
        <w:ind w:left="720"/>
        <w:rPr>
          <w:rFonts w:ascii="Arial" w:hAnsi="Arial" w:cs="Arial"/>
          <w:b/>
          <w:bCs/>
          <w:sz w:val="16"/>
          <w:szCs w:val="16"/>
        </w:rPr>
      </w:pPr>
      <w:r w:rsidRPr="00731FA6">
        <w:rPr>
          <w:rFonts w:ascii="Arial" w:hAnsi="Arial" w:cs="Arial"/>
          <w:noProof/>
        </w:rPr>
        <mc:AlternateContent>
          <mc:Choice Requires="wps">
            <w:drawing>
              <wp:anchor distT="45720" distB="45720" distL="114300" distR="114300" simplePos="0" relativeHeight="251664384" behindDoc="0" locked="0" layoutInCell="1" allowOverlap="1" wp14:anchorId="3EB451EB" wp14:editId="26B780E9">
                <wp:simplePos x="0" y="0"/>
                <wp:positionH relativeFrom="margin">
                  <wp:posOffset>-358775</wp:posOffset>
                </wp:positionH>
                <wp:positionV relativeFrom="paragraph">
                  <wp:posOffset>184785</wp:posOffset>
                </wp:positionV>
                <wp:extent cx="2017395" cy="346710"/>
                <wp:effectExtent l="0" t="0" r="0" b="0"/>
                <wp:wrapNone/>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346710"/>
                        </a:xfrm>
                        <a:prstGeom prst="rect">
                          <a:avLst/>
                        </a:prstGeom>
                        <a:noFill/>
                        <a:ln w="9525">
                          <a:noFill/>
                          <a:miter lim="800000"/>
                          <a:headEnd/>
                          <a:tailEnd/>
                        </a:ln>
                      </wps:spPr>
                      <wps:txbx>
                        <w:txbxContent>
                          <w:p w14:paraId="027458BB" w14:textId="77777777" w:rsidR="00721068" w:rsidRPr="008D6887" w:rsidRDefault="00721068" w:rsidP="00721068">
                            <w:pPr>
                              <w:ind w:left="720"/>
                              <w:rPr>
                                <w:rFonts w:ascii="Arial" w:hAnsi="Arial" w:cs="Arial"/>
                                <w:b/>
                                <w:bCs/>
                                <w:sz w:val="28"/>
                                <w:szCs w:val="28"/>
                              </w:rPr>
                            </w:pPr>
                            <w:r w:rsidRPr="008D6887">
                              <w:rPr>
                                <w:rFonts w:ascii="Arial" w:hAnsi="Arial" w:cs="Arial"/>
                                <w:b/>
                                <w:bCs/>
                                <w:sz w:val="28"/>
                                <w:szCs w:val="28"/>
                              </w:rPr>
                              <w:t xml:space="preserve">Submitted </w:t>
                            </w:r>
                            <w:r>
                              <w:rPr>
                                <w:rFonts w:ascii="Arial" w:hAnsi="Arial" w:cs="Arial"/>
                                <w:b/>
                                <w:bCs/>
                                <w:sz w:val="28"/>
                                <w:szCs w:val="28"/>
                              </w:rPr>
                              <w:t>To</w:t>
                            </w:r>
                            <w:r w:rsidRPr="008D6887">
                              <w:rPr>
                                <w:rFonts w:ascii="Arial" w:hAnsi="Arial" w:cs="Arial"/>
                                <w:b/>
                                <w:bCs/>
                                <w:sz w:val="28"/>
                                <w:szCs w:val="28"/>
                              </w:rPr>
                              <w:t>:</w:t>
                            </w:r>
                          </w:p>
                          <w:p w14:paraId="447CADD0" w14:textId="77777777" w:rsidR="00721068" w:rsidRPr="00A61840" w:rsidRDefault="00721068" w:rsidP="00721068">
                            <w:pPr>
                              <w:spacing w:line="240" w:lineRule="auto"/>
                              <w:ind w:left="359"/>
                              <w:rPr>
                                <w:rFonts w:ascii="Arial" w:hAnsi="Arial" w:cs="Arial"/>
                                <w:color w:val="595959" w:themeColor="text1" w:themeTint="A6"/>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451EB" id="_x0000_s1027" type="#_x0000_t202" style="position:absolute;left:0;text-align:left;margin-left:-28.25pt;margin-top:14.55pt;width:158.85pt;height:27.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" filled="f" stroked="f">
                <v:textbox>
                  <w:txbxContent>
                    <w:p w14:paraId="027458BB" w14:textId="77777777" w:rsidR="00721068" w:rsidRPr="008D6887" w:rsidRDefault="00721068" w:rsidP="00721068">
                      <w:pPr>
                        <w:ind w:left="720"/>
                        <w:rPr>
                          <w:rFonts w:ascii="Arial" w:hAnsi="Arial" w:cs="Arial"/>
                          <w:b/>
                          <w:bCs/>
                          <w:sz w:val="28"/>
                          <w:szCs w:val="28"/>
                        </w:rPr>
                      </w:pPr>
                      <w:r w:rsidRPr="008D6887">
                        <w:rPr>
                          <w:rFonts w:ascii="Arial" w:hAnsi="Arial" w:cs="Arial"/>
                          <w:b/>
                          <w:bCs/>
                          <w:sz w:val="28"/>
                          <w:szCs w:val="28"/>
                        </w:rPr>
                        <w:t xml:space="preserve">Submitted </w:t>
                      </w:r>
                      <w:r>
                        <w:rPr>
                          <w:rFonts w:ascii="Arial" w:hAnsi="Arial" w:cs="Arial"/>
                          <w:b/>
                          <w:bCs/>
                          <w:sz w:val="28"/>
                          <w:szCs w:val="28"/>
                        </w:rPr>
                        <w:t>To</w:t>
                      </w:r>
                      <w:r w:rsidRPr="008D6887">
                        <w:rPr>
                          <w:rFonts w:ascii="Arial" w:hAnsi="Arial" w:cs="Arial"/>
                          <w:b/>
                          <w:bCs/>
                          <w:sz w:val="28"/>
                          <w:szCs w:val="28"/>
                        </w:rPr>
                        <w:t>:</w:t>
                      </w:r>
                    </w:p>
                    <w:p w14:paraId="447CADD0" w14:textId="77777777" w:rsidR="00721068" w:rsidRPr="00A61840" w:rsidRDefault="00721068" w:rsidP="00721068">
                      <w:pPr>
                        <w:spacing w:line="240" w:lineRule="auto"/>
                        <w:ind w:left="359"/>
                        <w:rPr>
                          <w:rFonts w:ascii="Arial" w:hAnsi="Arial" w:cs="Arial"/>
                          <w:color w:val="595959" w:themeColor="text1" w:themeTint="A6"/>
                          <w:sz w:val="40"/>
                          <w:szCs w:val="40"/>
                        </w:rPr>
                      </w:pPr>
                    </w:p>
                  </w:txbxContent>
                </v:textbox>
                <w10:wrap anchorx="margin"/>
              </v:shape>
            </w:pict>
          </mc:Fallback>
        </mc:AlternateContent>
      </w:r>
    </w:p>
    <w:p w14:paraId="524D7AF6" w14:textId="28E5A35C" w:rsidR="00721068" w:rsidRPr="00731FA6" w:rsidRDefault="00721068" w:rsidP="00721068">
      <w:pPr>
        <w:rPr>
          <w:rFonts w:ascii="Arial" w:hAnsi="Arial" w:cs="Arial"/>
          <w:b/>
          <w:bCs/>
          <w:sz w:val="28"/>
          <w:szCs w:val="28"/>
        </w:rPr>
      </w:pPr>
      <w:r w:rsidRPr="00731FA6">
        <w:rPr>
          <w:rFonts w:ascii="Arial" w:hAnsi="Arial" w:cs="Arial"/>
          <w:noProof/>
        </w:rPr>
        <w:drawing>
          <wp:anchor distT="0" distB="0" distL="114300" distR="114300" simplePos="0" relativeHeight="251662336" behindDoc="0" locked="0" layoutInCell="1" allowOverlap="1" wp14:anchorId="68D92AA2" wp14:editId="6E456755">
            <wp:simplePos x="0" y="0"/>
            <wp:positionH relativeFrom="column">
              <wp:posOffset>3827780</wp:posOffset>
            </wp:positionH>
            <wp:positionV relativeFrom="paragraph">
              <wp:posOffset>321945</wp:posOffset>
            </wp:positionV>
            <wp:extent cx="2623185" cy="866140"/>
            <wp:effectExtent l="0" t="0" r="5715" b="0"/>
            <wp:wrapNone/>
            <wp:docPr id="101" name="Picture 10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185" cy="866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1FA6">
        <w:rPr>
          <w:rFonts w:ascii="Arial" w:hAnsi="Arial" w:cs="Arial"/>
          <w:noProof/>
        </w:rPr>
        <mc:AlternateContent>
          <mc:Choice Requires="wps">
            <w:drawing>
              <wp:anchor distT="45720" distB="45720" distL="114300" distR="114300" simplePos="0" relativeHeight="251663360" behindDoc="0" locked="0" layoutInCell="1" allowOverlap="1" wp14:anchorId="779A29F4" wp14:editId="70485C11">
                <wp:simplePos x="0" y="0"/>
                <wp:positionH relativeFrom="margin">
                  <wp:align>right</wp:align>
                </wp:positionH>
                <wp:positionV relativeFrom="paragraph">
                  <wp:posOffset>10160</wp:posOffset>
                </wp:positionV>
                <wp:extent cx="1686560" cy="299085"/>
                <wp:effectExtent l="0" t="0" r="0" b="5715"/>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6560" cy="299085"/>
                        </a:xfrm>
                        <a:prstGeom prst="rect">
                          <a:avLst/>
                        </a:prstGeom>
                        <a:noFill/>
                        <a:ln w="9525">
                          <a:noFill/>
                          <a:miter lim="800000"/>
                          <a:headEnd/>
                          <a:tailEnd/>
                        </a:ln>
                      </wps:spPr>
                      <wps:txbx>
                        <w:txbxContent>
                          <w:p w14:paraId="67D99990" w14:textId="77777777" w:rsidR="00721068" w:rsidRPr="00A61840" w:rsidRDefault="00721068" w:rsidP="00721068">
                            <w:pPr>
                              <w:spacing w:line="240" w:lineRule="auto"/>
                              <w:ind w:left="359"/>
                              <w:rPr>
                                <w:rFonts w:ascii="Arial" w:hAnsi="Arial" w:cs="Arial"/>
                                <w:color w:val="595959" w:themeColor="text1" w:themeTint="A6"/>
                                <w:sz w:val="40"/>
                                <w:szCs w:val="40"/>
                              </w:rPr>
                            </w:pPr>
                            <w:r w:rsidRPr="00A61840">
                              <w:rPr>
                                <w:rFonts w:ascii="Arial" w:hAnsi="Arial" w:cs="Arial"/>
                                <w:b/>
                                <w:bCs/>
                                <w:color w:val="595959" w:themeColor="text1" w:themeTint="A6"/>
                                <w:sz w:val="28"/>
                                <w:szCs w:val="28"/>
                              </w:rP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A29F4" id="_x0000_s1028" type="#_x0000_t202" style="position:absolute;margin-left:81.6pt;margin-top:.8pt;width:132.8pt;height:23.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" filled="f" stroked="f">
                <v:textbox>
                  <w:txbxContent>
                    <w:p w14:paraId="67D99990" w14:textId="77777777" w:rsidR="00721068" w:rsidRPr="00A61840" w:rsidRDefault="00721068" w:rsidP="00721068">
                      <w:pPr>
                        <w:spacing w:line="240" w:lineRule="auto"/>
                        <w:ind w:left="359"/>
                        <w:rPr>
                          <w:rFonts w:ascii="Arial" w:hAnsi="Arial" w:cs="Arial"/>
                          <w:color w:val="595959" w:themeColor="text1" w:themeTint="A6"/>
                          <w:sz w:val="40"/>
                          <w:szCs w:val="40"/>
                        </w:rPr>
                      </w:pPr>
                      <w:r w:rsidRPr="00A61840">
                        <w:rPr>
                          <w:rFonts w:ascii="Arial" w:hAnsi="Arial" w:cs="Arial"/>
                          <w:b/>
                          <w:bCs/>
                          <w:color w:val="595959" w:themeColor="text1" w:themeTint="A6"/>
                          <w:sz w:val="28"/>
                          <w:szCs w:val="28"/>
                        </w:rPr>
                        <w:t>Submitted By:</w:t>
                      </w:r>
                    </w:p>
                  </w:txbxContent>
                </v:textbox>
                <w10:wrap anchorx="margin"/>
              </v:shape>
            </w:pict>
          </mc:Fallback>
        </mc:AlternateContent>
      </w:r>
    </w:p>
    <w:bookmarkEnd w:id="0"/>
    <w:p w14:paraId="01730D08" w14:textId="53A76488" w:rsidR="00721068" w:rsidRPr="00EF4E4C" w:rsidRDefault="00721068" w:rsidP="00721068">
      <w:pPr>
        <w:rPr>
          <w:rFonts w:ascii="Arial" w:hAnsi="Arial" w:cs="Arial"/>
          <w:noProof/>
        </w:rPr>
      </w:pPr>
      <w:r w:rsidRPr="00731FA6">
        <w:rPr>
          <w:rFonts w:ascii="Arial" w:hAnsi="Arial" w:cs="Arial"/>
          <w:noProof/>
        </w:rPr>
        <mc:AlternateContent>
          <mc:Choice Requires="wps">
            <w:drawing>
              <wp:anchor distT="0" distB="0" distL="114300" distR="114300" simplePos="0" relativeHeight="251661312" behindDoc="0" locked="0" layoutInCell="1" allowOverlap="1" wp14:anchorId="1DCED16B" wp14:editId="57C8A460">
                <wp:simplePos x="0" y="0"/>
                <wp:positionH relativeFrom="margin">
                  <wp:align>left</wp:align>
                </wp:positionH>
                <wp:positionV relativeFrom="paragraph">
                  <wp:posOffset>753110</wp:posOffset>
                </wp:positionV>
                <wp:extent cx="1252855" cy="0"/>
                <wp:effectExtent l="19050" t="19050" r="4445" b="19050"/>
                <wp:wrapNone/>
                <wp:docPr id="96" name="Straight Connector 96"/>
                <wp:cNvGraphicFramePr/>
                <a:graphic xmlns:a="http://schemas.openxmlformats.org/drawingml/2006/main">
                  <a:graphicData uri="http://schemas.microsoft.com/office/word/2010/wordprocessingShape">
                    <wps:wsp>
                      <wps:cNvCnPr/>
                      <wps:spPr>
                        <a:xfrm flipH="1" flipV="1">
                          <a:off x="0" y="0"/>
                          <a:ext cx="1252855" cy="0"/>
                        </a:xfrm>
                        <a:prstGeom prst="line">
                          <a:avLst/>
                        </a:prstGeom>
                        <a:ln w="38100">
                          <a:solidFill>
                            <a:srgbClr val="7AC9E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8EC55" id="Straight Connector 96"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3pt" to="98.6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" strokecolor="#7ac9e7" strokeweight="3pt">
                <v:stroke joinstyle="miter"/>
                <w10:wrap anchorx="margin"/>
              </v:line>
            </w:pict>
          </mc:Fallback>
        </mc:AlternateContent>
      </w:r>
      <w:r>
        <w:rPr>
          <w:rFonts w:ascii="Arial" w:hAnsi="Arial" w:cs="Arial"/>
          <w:b/>
          <w:bCs/>
          <w:noProof/>
          <w:sz w:val="28"/>
          <w:szCs w:val="28"/>
        </w:rPr>
        <w:drawing>
          <wp:inline distT="0" distB="0" distL="0" distR="0" wp14:anchorId="521DBED8" wp14:editId="5A2F4919">
            <wp:extent cx="1347425" cy="781050"/>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9402" cy="782196"/>
                    </a:xfrm>
                    <a:prstGeom prst="rect">
                      <a:avLst/>
                    </a:prstGeom>
                    <a:noFill/>
                    <a:ln>
                      <a:noFill/>
                    </a:ln>
                  </pic:spPr>
                </pic:pic>
              </a:graphicData>
            </a:graphic>
          </wp:inline>
        </w:drawing>
      </w:r>
    </w:p>
    <w:p w14:paraId="35C7A155" w14:textId="0D487580" w:rsidR="00721068" w:rsidRDefault="00721068" w:rsidP="00721068">
      <w:pPr>
        <w:spacing w:line="360" w:lineRule="auto"/>
        <w:jc w:val="center"/>
        <w:rPr>
          <w:rFonts w:ascii="Arial" w:hAnsi="Arial" w:cs="Arial"/>
          <w:b/>
          <w:bCs/>
          <w:sz w:val="28"/>
          <w:szCs w:val="28"/>
        </w:rPr>
      </w:pPr>
      <w:r w:rsidRPr="00731FA6">
        <w:rPr>
          <w:rFonts w:ascii="Arial" w:hAnsi="Arial" w:cs="Arial"/>
          <w:noProof/>
        </w:rPr>
        <mc:AlternateContent>
          <mc:Choice Requires="wps">
            <w:drawing>
              <wp:anchor distT="45720" distB="45720" distL="114300" distR="114300" simplePos="0" relativeHeight="251666432" behindDoc="0" locked="0" layoutInCell="1" allowOverlap="1" wp14:anchorId="646DCCD4" wp14:editId="73B609F7">
                <wp:simplePos x="0" y="0"/>
                <wp:positionH relativeFrom="margin">
                  <wp:posOffset>1558290</wp:posOffset>
                </wp:positionH>
                <wp:positionV relativeFrom="paragraph">
                  <wp:posOffset>222250</wp:posOffset>
                </wp:positionV>
                <wp:extent cx="2634018" cy="346710"/>
                <wp:effectExtent l="0" t="0" r="0" b="0"/>
                <wp:wrapNone/>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018" cy="346710"/>
                        </a:xfrm>
                        <a:prstGeom prst="rect">
                          <a:avLst/>
                        </a:prstGeom>
                        <a:noFill/>
                        <a:ln w="9525">
                          <a:noFill/>
                          <a:miter lim="800000"/>
                          <a:headEnd/>
                          <a:tailEnd/>
                        </a:ln>
                      </wps:spPr>
                      <wps:txbx>
                        <w:txbxContent>
                          <w:p w14:paraId="6F6AFF24" w14:textId="77777777" w:rsidR="00721068" w:rsidRPr="00721068" w:rsidRDefault="00721068" w:rsidP="00721068">
                            <w:pPr>
                              <w:spacing w:line="240" w:lineRule="auto"/>
                              <w:ind w:left="359"/>
                              <w:rPr>
                                <w:rFonts w:ascii="Arial" w:hAnsi="Arial" w:cs="Arial"/>
                                <w:color w:val="FF0000"/>
                                <w:sz w:val="40"/>
                                <w:szCs w:val="40"/>
                              </w:rPr>
                            </w:pPr>
                            <w:r w:rsidRPr="00721068">
                              <w:rPr>
                                <w:rFonts w:ascii="Arial" w:hAnsi="Arial" w:cs="Arial"/>
                                <w:b/>
                                <w:bCs/>
                                <w:color w:val="FF0000"/>
                                <w:sz w:val="28"/>
                                <w:szCs w:val="28"/>
                              </w:rPr>
                              <w:t>Date:  March 15,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DCCD4" id="_x0000_s1029" type="#_x0000_t202" style="position:absolute;left:0;text-align:left;margin-left:122.7pt;margin-top:17.5pt;width:207.4pt;height:27.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" filled="f" stroked="f">
                <v:textbox>
                  <w:txbxContent>
                    <w:p w14:paraId="6F6AFF24" w14:textId="77777777" w:rsidR="00721068" w:rsidRPr="00721068" w:rsidRDefault="00721068" w:rsidP="00721068">
                      <w:pPr>
                        <w:spacing w:line="240" w:lineRule="auto"/>
                        <w:ind w:left="359"/>
                        <w:rPr>
                          <w:rFonts w:ascii="Arial" w:hAnsi="Arial" w:cs="Arial"/>
                          <w:color w:val="FF0000"/>
                          <w:sz w:val="40"/>
                          <w:szCs w:val="40"/>
                        </w:rPr>
                      </w:pPr>
                      <w:r w:rsidRPr="00721068">
                        <w:rPr>
                          <w:rFonts w:ascii="Arial" w:hAnsi="Arial" w:cs="Arial"/>
                          <w:b/>
                          <w:bCs/>
                          <w:color w:val="FF0000"/>
                          <w:sz w:val="28"/>
                          <w:szCs w:val="28"/>
                        </w:rPr>
                        <w:t>Date:  March 15, 2022</w:t>
                      </w:r>
                    </w:p>
                  </w:txbxContent>
                </v:textbox>
                <w10:wrap anchorx="margin"/>
              </v:shape>
            </w:pict>
          </mc:Fallback>
        </mc:AlternateContent>
      </w:r>
    </w:p>
    <w:p w14:paraId="468500E9" w14:textId="77777777" w:rsidR="00721068" w:rsidRDefault="00721068" w:rsidP="00721068">
      <w:pPr>
        <w:spacing w:line="360" w:lineRule="auto"/>
        <w:jc w:val="center"/>
        <w:rPr>
          <w:rFonts w:ascii="Arial" w:hAnsi="Arial" w:cs="Arial"/>
          <w:b/>
          <w:bCs/>
          <w:sz w:val="28"/>
          <w:szCs w:val="28"/>
        </w:rPr>
      </w:pPr>
    </w:p>
    <w:p w14:paraId="2FA6B041" w14:textId="77777777" w:rsidR="00721068" w:rsidRDefault="00721068" w:rsidP="00BC377E">
      <w:pPr>
        <w:rPr>
          <w:b/>
          <w:bCs/>
        </w:rPr>
      </w:pPr>
    </w:p>
    <w:p w14:paraId="13D59E1D" w14:textId="77777777" w:rsidR="00721068" w:rsidRDefault="00721068" w:rsidP="00BC377E">
      <w:pPr>
        <w:rPr>
          <w:b/>
          <w:bCs/>
        </w:rPr>
      </w:pPr>
    </w:p>
    <w:p w14:paraId="224EAFCC" w14:textId="77777777" w:rsidR="00721068" w:rsidRDefault="00721068" w:rsidP="00BC377E">
      <w:pPr>
        <w:rPr>
          <w:b/>
          <w:bCs/>
        </w:rPr>
      </w:pPr>
    </w:p>
    <w:p w14:paraId="21055001" w14:textId="31632657" w:rsidR="00174DC4" w:rsidRDefault="00174DC4" w:rsidP="00BC377E">
      <w:pPr>
        <w:rPr>
          <w:rFonts w:ascii="Arial" w:hAnsi="Arial" w:cs="Arial"/>
          <w:b/>
          <w:bCs/>
          <w:sz w:val="24"/>
          <w:szCs w:val="24"/>
        </w:rPr>
      </w:pPr>
    </w:p>
    <w:p w14:paraId="637FC9CA" w14:textId="77777777" w:rsidR="00174DC4" w:rsidRDefault="00174DC4" w:rsidP="00BC377E">
      <w:pPr>
        <w:rPr>
          <w:rFonts w:ascii="Arial" w:hAnsi="Arial" w:cs="Arial"/>
          <w:b/>
          <w:bCs/>
          <w:sz w:val="24"/>
          <w:szCs w:val="24"/>
        </w:rPr>
      </w:pPr>
    </w:p>
    <w:p w14:paraId="21F90AA5" w14:textId="77777777" w:rsidR="00EE7480" w:rsidRDefault="00EE7480" w:rsidP="00285D6E">
      <w:pPr>
        <w:spacing w:line="360" w:lineRule="auto"/>
        <w:jc w:val="both"/>
        <w:rPr>
          <w:rFonts w:ascii="Arial" w:hAnsi="Arial" w:cs="Arial"/>
          <w:b/>
          <w:bCs/>
          <w:sz w:val="24"/>
          <w:szCs w:val="24"/>
        </w:rPr>
      </w:pPr>
      <w:r>
        <w:rPr>
          <w:rFonts w:ascii="Arial" w:hAnsi="Arial" w:cs="Arial"/>
          <w:b/>
          <w:bCs/>
          <w:sz w:val="24"/>
          <w:szCs w:val="24"/>
        </w:rPr>
        <w:lastRenderedPageBreak/>
        <w:t xml:space="preserve">Product </w:t>
      </w:r>
      <w:r w:rsidR="00285D6E" w:rsidRPr="00285D6E">
        <w:rPr>
          <w:rFonts w:ascii="Arial" w:hAnsi="Arial" w:cs="Arial"/>
          <w:b/>
          <w:bCs/>
          <w:sz w:val="24"/>
          <w:szCs w:val="24"/>
        </w:rPr>
        <w:t>Overview</w:t>
      </w:r>
      <w:r>
        <w:rPr>
          <w:rFonts w:ascii="Arial" w:hAnsi="Arial" w:cs="Arial"/>
          <w:b/>
          <w:bCs/>
          <w:sz w:val="24"/>
          <w:szCs w:val="24"/>
        </w:rPr>
        <w:t>:</w:t>
      </w:r>
      <w:r w:rsidR="00285D6E" w:rsidRPr="00285D6E">
        <w:rPr>
          <w:rFonts w:ascii="Arial" w:hAnsi="Arial" w:cs="Arial"/>
          <w:b/>
          <w:bCs/>
          <w:sz w:val="24"/>
          <w:szCs w:val="24"/>
        </w:rPr>
        <w:t xml:space="preserve"> </w:t>
      </w:r>
    </w:p>
    <w:p w14:paraId="6702EC81" w14:textId="1D5DB3DF" w:rsidR="00EE7480" w:rsidRDefault="00285D6E" w:rsidP="00285D6E">
      <w:pPr>
        <w:spacing w:line="360" w:lineRule="auto"/>
        <w:jc w:val="both"/>
        <w:rPr>
          <w:rFonts w:ascii="Arial" w:hAnsi="Arial" w:cs="Arial"/>
          <w:b/>
          <w:bCs/>
          <w:sz w:val="24"/>
          <w:szCs w:val="24"/>
        </w:rPr>
      </w:pPr>
      <w:r w:rsidRPr="00285D6E">
        <w:rPr>
          <w:rFonts w:ascii="Arial" w:hAnsi="Arial" w:cs="Arial"/>
          <w:b/>
          <w:bCs/>
          <w:sz w:val="24"/>
          <w:szCs w:val="24"/>
        </w:rPr>
        <w:t>Polysilicon</w:t>
      </w:r>
    </w:p>
    <w:p w14:paraId="1B7BA60A" w14:textId="6C74A00B" w:rsidR="006555FF" w:rsidRDefault="00EE7480" w:rsidP="00E27813">
      <w:pPr>
        <w:spacing w:line="360" w:lineRule="auto"/>
        <w:jc w:val="both"/>
        <w:rPr>
          <w:rFonts w:ascii="Arial" w:hAnsi="Arial" w:cs="Arial"/>
        </w:rPr>
      </w:pPr>
      <w:r w:rsidRPr="009F141E">
        <w:rPr>
          <w:rFonts w:ascii="Arial" w:hAnsi="Arial" w:cs="Arial"/>
        </w:rPr>
        <w:t xml:space="preserve">Polysilicon, a high-purity form of silicon, is a key raw material in the solar photovoltaic supply chain. Polysilicon ingots are melted at high temperatures to produce solar modules, which are then sliced into wafers and processed into solar cells and modules. </w:t>
      </w:r>
      <w:r w:rsidR="00285D6E" w:rsidRPr="009F141E">
        <w:rPr>
          <w:rFonts w:ascii="Arial" w:hAnsi="Arial" w:cs="Arial"/>
        </w:rPr>
        <w:t xml:space="preserve">It is a major material used in making semiconductor chips and solar cells. </w:t>
      </w:r>
      <w:r w:rsidR="006555FF" w:rsidRPr="009F141E">
        <w:rPr>
          <w:rFonts w:ascii="Arial" w:hAnsi="Arial" w:cs="Arial"/>
        </w:rPr>
        <w:t>Polysilicon</w:t>
      </w:r>
      <w:r w:rsidR="0091525A" w:rsidRPr="009F141E">
        <w:rPr>
          <w:rFonts w:ascii="Arial" w:hAnsi="Arial" w:cs="Arial"/>
        </w:rPr>
        <w:t xml:space="preserve"> is produced from three processes namely</w:t>
      </w:r>
      <w:r w:rsidR="0091525A" w:rsidRPr="009F141E">
        <w:t xml:space="preserve"> </w:t>
      </w:r>
      <w:r w:rsidR="0091525A" w:rsidRPr="009F141E">
        <w:rPr>
          <w:rFonts w:ascii="Arial" w:hAnsi="Arial" w:cs="Arial"/>
        </w:rPr>
        <w:t>Siemens process, fluidized bed reactor,</w:t>
      </w:r>
      <w:r w:rsidR="0091525A" w:rsidRPr="009F141E">
        <w:t xml:space="preserve"> </w:t>
      </w:r>
      <w:r w:rsidR="0091525A" w:rsidRPr="009F141E">
        <w:rPr>
          <w:rFonts w:ascii="Arial" w:hAnsi="Arial" w:cs="Arial"/>
        </w:rPr>
        <w:t>Upgraded Metallurgical-Grade Silicon Process.</w:t>
      </w:r>
    </w:p>
    <w:p w14:paraId="22B7ED57" w14:textId="22B93050" w:rsidR="00F6439D" w:rsidRPr="00D20B1E" w:rsidRDefault="00F6439D" w:rsidP="007D29E6">
      <w:pPr>
        <w:jc w:val="both"/>
        <w:rPr>
          <w:rFonts w:ascii="Arial" w:hAnsi="Arial" w:cs="Arial"/>
          <w:b/>
          <w:bCs/>
          <w:sz w:val="24"/>
          <w:szCs w:val="24"/>
        </w:rPr>
      </w:pPr>
      <w:r w:rsidRPr="00D20B1E">
        <w:rPr>
          <w:rFonts w:ascii="Arial" w:hAnsi="Arial" w:cs="Arial"/>
          <w:b/>
          <w:bCs/>
          <w:sz w:val="24"/>
          <w:szCs w:val="24"/>
        </w:rPr>
        <w:t>4. Polysilicon Demand Supply Scenario Assessment, 2021</w:t>
      </w:r>
    </w:p>
    <w:p w14:paraId="02E9A9B3" w14:textId="661CDED8" w:rsidR="00D135FB" w:rsidRDefault="00F6439D" w:rsidP="007D29E6">
      <w:pPr>
        <w:jc w:val="both"/>
        <w:rPr>
          <w:rFonts w:ascii="Arial" w:hAnsi="Arial" w:cs="Arial"/>
          <w:b/>
          <w:bCs/>
          <w:sz w:val="24"/>
          <w:szCs w:val="24"/>
        </w:rPr>
      </w:pPr>
      <w:r>
        <w:rPr>
          <w:rFonts w:ascii="Arial" w:hAnsi="Arial" w:cs="Arial"/>
          <w:b/>
          <w:bCs/>
          <w:sz w:val="24"/>
          <w:szCs w:val="24"/>
        </w:rPr>
        <w:t>4.1.</w:t>
      </w:r>
      <w:r w:rsidRPr="00F6439D">
        <w:t xml:space="preserve"> </w:t>
      </w:r>
      <w:r w:rsidRPr="00F6439D">
        <w:rPr>
          <w:rFonts w:ascii="Arial" w:hAnsi="Arial" w:cs="Arial"/>
          <w:b/>
          <w:bCs/>
          <w:sz w:val="24"/>
          <w:szCs w:val="24"/>
        </w:rPr>
        <w:t>Global Overview of Major Producing Countries by Production Output</w:t>
      </w:r>
    </w:p>
    <w:tbl>
      <w:tblPr>
        <w:tblW w:w="9068" w:type="dxa"/>
        <w:tblLook w:val="04A0" w:firstRow="1" w:lastRow="0" w:firstColumn="1" w:lastColumn="0" w:noHBand="0" w:noVBand="1"/>
      </w:tblPr>
      <w:tblGrid>
        <w:gridCol w:w="1117"/>
        <w:gridCol w:w="1117"/>
        <w:gridCol w:w="661"/>
        <w:gridCol w:w="661"/>
        <w:gridCol w:w="661"/>
        <w:gridCol w:w="661"/>
        <w:gridCol w:w="661"/>
        <w:gridCol w:w="795"/>
        <w:gridCol w:w="784"/>
        <w:gridCol w:w="784"/>
        <w:gridCol w:w="784"/>
        <w:gridCol w:w="784"/>
      </w:tblGrid>
      <w:tr w:rsidR="00090214" w:rsidRPr="00090214" w14:paraId="73A9822E" w14:textId="77777777" w:rsidTr="00B2659C">
        <w:trPr>
          <w:trHeight w:val="276"/>
        </w:trPr>
        <w:tc>
          <w:tcPr>
            <w:tcW w:w="1049"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1B2B8F7"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Region</w:t>
            </w:r>
          </w:p>
        </w:tc>
        <w:tc>
          <w:tcPr>
            <w:tcW w:w="1049" w:type="dxa"/>
            <w:tcBorders>
              <w:top w:val="single" w:sz="4" w:space="0" w:color="auto"/>
              <w:left w:val="nil"/>
              <w:bottom w:val="single" w:sz="4" w:space="0" w:color="auto"/>
              <w:right w:val="single" w:sz="4" w:space="0" w:color="auto"/>
            </w:tcBorders>
            <w:shd w:val="clear" w:color="000000" w:fill="9BC2E6"/>
            <w:noWrap/>
            <w:vAlign w:val="bottom"/>
            <w:hideMark/>
          </w:tcPr>
          <w:p w14:paraId="206EB546"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Country</w:t>
            </w:r>
          </w:p>
        </w:tc>
        <w:tc>
          <w:tcPr>
            <w:tcW w:w="656" w:type="dxa"/>
            <w:tcBorders>
              <w:top w:val="single" w:sz="4" w:space="0" w:color="auto"/>
              <w:left w:val="nil"/>
              <w:bottom w:val="single" w:sz="4" w:space="0" w:color="auto"/>
              <w:right w:val="single" w:sz="4" w:space="0" w:color="auto"/>
            </w:tcBorders>
            <w:shd w:val="clear" w:color="000000" w:fill="9BC2E6"/>
            <w:noWrap/>
            <w:vAlign w:val="bottom"/>
            <w:hideMark/>
          </w:tcPr>
          <w:p w14:paraId="522CF43A"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2017</w:t>
            </w:r>
          </w:p>
        </w:tc>
        <w:tc>
          <w:tcPr>
            <w:tcW w:w="656" w:type="dxa"/>
            <w:tcBorders>
              <w:top w:val="single" w:sz="4" w:space="0" w:color="auto"/>
              <w:left w:val="nil"/>
              <w:bottom w:val="single" w:sz="4" w:space="0" w:color="auto"/>
              <w:right w:val="single" w:sz="4" w:space="0" w:color="auto"/>
            </w:tcBorders>
            <w:shd w:val="clear" w:color="000000" w:fill="9BC2E6"/>
            <w:noWrap/>
            <w:vAlign w:val="bottom"/>
            <w:hideMark/>
          </w:tcPr>
          <w:p w14:paraId="21A23EF2"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2018</w:t>
            </w:r>
          </w:p>
        </w:tc>
        <w:tc>
          <w:tcPr>
            <w:tcW w:w="656" w:type="dxa"/>
            <w:tcBorders>
              <w:top w:val="single" w:sz="4" w:space="0" w:color="auto"/>
              <w:left w:val="nil"/>
              <w:bottom w:val="single" w:sz="4" w:space="0" w:color="auto"/>
              <w:right w:val="single" w:sz="4" w:space="0" w:color="auto"/>
            </w:tcBorders>
            <w:shd w:val="clear" w:color="000000" w:fill="9BC2E6"/>
            <w:noWrap/>
            <w:vAlign w:val="bottom"/>
            <w:hideMark/>
          </w:tcPr>
          <w:p w14:paraId="685596A3"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2019</w:t>
            </w:r>
          </w:p>
        </w:tc>
        <w:tc>
          <w:tcPr>
            <w:tcW w:w="656" w:type="dxa"/>
            <w:tcBorders>
              <w:top w:val="single" w:sz="4" w:space="0" w:color="auto"/>
              <w:left w:val="nil"/>
              <w:bottom w:val="single" w:sz="4" w:space="0" w:color="auto"/>
              <w:right w:val="single" w:sz="4" w:space="0" w:color="auto"/>
            </w:tcBorders>
            <w:shd w:val="clear" w:color="000000" w:fill="9BC2E6"/>
            <w:noWrap/>
            <w:vAlign w:val="bottom"/>
            <w:hideMark/>
          </w:tcPr>
          <w:p w14:paraId="3680EB6B"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2020</w:t>
            </w:r>
          </w:p>
        </w:tc>
        <w:tc>
          <w:tcPr>
            <w:tcW w:w="656" w:type="dxa"/>
            <w:tcBorders>
              <w:top w:val="single" w:sz="4" w:space="0" w:color="auto"/>
              <w:left w:val="nil"/>
              <w:bottom w:val="single" w:sz="4" w:space="0" w:color="auto"/>
              <w:right w:val="single" w:sz="4" w:space="0" w:color="auto"/>
            </w:tcBorders>
            <w:shd w:val="clear" w:color="000000" w:fill="9BC2E6"/>
            <w:noWrap/>
            <w:vAlign w:val="bottom"/>
            <w:hideMark/>
          </w:tcPr>
          <w:p w14:paraId="0AD4398C"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2021</w:t>
            </w:r>
          </w:p>
        </w:tc>
        <w:tc>
          <w:tcPr>
            <w:tcW w:w="746" w:type="dxa"/>
            <w:tcBorders>
              <w:top w:val="single" w:sz="4" w:space="0" w:color="auto"/>
              <w:left w:val="nil"/>
              <w:bottom w:val="single" w:sz="4" w:space="0" w:color="auto"/>
              <w:right w:val="single" w:sz="4" w:space="0" w:color="auto"/>
            </w:tcBorders>
            <w:shd w:val="clear" w:color="000000" w:fill="9BC2E6"/>
            <w:noWrap/>
            <w:vAlign w:val="bottom"/>
            <w:hideMark/>
          </w:tcPr>
          <w:p w14:paraId="0AB062E4"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2022E</w:t>
            </w:r>
          </w:p>
        </w:tc>
        <w:tc>
          <w:tcPr>
            <w:tcW w:w="736" w:type="dxa"/>
            <w:tcBorders>
              <w:top w:val="single" w:sz="4" w:space="0" w:color="auto"/>
              <w:left w:val="nil"/>
              <w:bottom w:val="single" w:sz="4" w:space="0" w:color="auto"/>
              <w:right w:val="single" w:sz="4" w:space="0" w:color="auto"/>
            </w:tcBorders>
            <w:shd w:val="clear" w:color="000000" w:fill="9BC2E6"/>
            <w:noWrap/>
            <w:vAlign w:val="bottom"/>
            <w:hideMark/>
          </w:tcPr>
          <w:p w14:paraId="2BCE6CB1"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2023F</w:t>
            </w:r>
          </w:p>
        </w:tc>
        <w:tc>
          <w:tcPr>
            <w:tcW w:w="736" w:type="dxa"/>
            <w:tcBorders>
              <w:top w:val="single" w:sz="4" w:space="0" w:color="auto"/>
              <w:left w:val="nil"/>
              <w:bottom w:val="single" w:sz="4" w:space="0" w:color="auto"/>
              <w:right w:val="single" w:sz="4" w:space="0" w:color="auto"/>
            </w:tcBorders>
            <w:shd w:val="clear" w:color="000000" w:fill="9BC2E6"/>
            <w:noWrap/>
            <w:vAlign w:val="bottom"/>
            <w:hideMark/>
          </w:tcPr>
          <w:p w14:paraId="292C8E0E"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2024F</w:t>
            </w:r>
          </w:p>
        </w:tc>
        <w:tc>
          <w:tcPr>
            <w:tcW w:w="736" w:type="dxa"/>
            <w:tcBorders>
              <w:top w:val="single" w:sz="4" w:space="0" w:color="auto"/>
              <w:left w:val="nil"/>
              <w:bottom w:val="single" w:sz="4" w:space="0" w:color="auto"/>
              <w:right w:val="single" w:sz="4" w:space="0" w:color="auto"/>
            </w:tcBorders>
            <w:shd w:val="clear" w:color="000000" w:fill="9BC2E6"/>
            <w:noWrap/>
            <w:vAlign w:val="bottom"/>
            <w:hideMark/>
          </w:tcPr>
          <w:p w14:paraId="2D527B11"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2025F</w:t>
            </w:r>
          </w:p>
        </w:tc>
        <w:tc>
          <w:tcPr>
            <w:tcW w:w="736" w:type="dxa"/>
            <w:tcBorders>
              <w:top w:val="single" w:sz="4" w:space="0" w:color="auto"/>
              <w:left w:val="nil"/>
              <w:bottom w:val="single" w:sz="4" w:space="0" w:color="auto"/>
              <w:right w:val="single" w:sz="4" w:space="0" w:color="auto"/>
            </w:tcBorders>
            <w:shd w:val="clear" w:color="000000" w:fill="9BC2E6"/>
            <w:noWrap/>
            <w:vAlign w:val="bottom"/>
            <w:hideMark/>
          </w:tcPr>
          <w:p w14:paraId="5047F5B2"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2030F</w:t>
            </w:r>
          </w:p>
        </w:tc>
      </w:tr>
      <w:tr w:rsidR="00010E28" w:rsidRPr="00090214" w14:paraId="37D6CD76"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8F41AB8"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Asia Pacific</w:t>
            </w:r>
          </w:p>
        </w:tc>
        <w:tc>
          <w:tcPr>
            <w:tcW w:w="1049" w:type="dxa"/>
            <w:tcBorders>
              <w:top w:val="nil"/>
              <w:left w:val="nil"/>
              <w:bottom w:val="single" w:sz="4" w:space="0" w:color="auto"/>
              <w:right w:val="single" w:sz="4" w:space="0" w:color="auto"/>
            </w:tcBorders>
            <w:shd w:val="clear" w:color="auto" w:fill="auto"/>
            <w:noWrap/>
            <w:vAlign w:val="bottom"/>
            <w:hideMark/>
          </w:tcPr>
          <w:p w14:paraId="57B1CFFF"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India</w:t>
            </w:r>
          </w:p>
        </w:tc>
        <w:tc>
          <w:tcPr>
            <w:tcW w:w="656" w:type="dxa"/>
            <w:tcBorders>
              <w:top w:val="nil"/>
              <w:left w:val="nil"/>
              <w:bottom w:val="single" w:sz="4" w:space="0" w:color="auto"/>
              <w:right w:val="single" w:sz="4" w:space="0" w:color="auto"/>
            </w:tcBorders>
            <w:shd w:val="clear" w:color="auto" w:fill="auto"/>
            <w:noWrap/>
            <w:vAlign w:val="bottom"/>
            <w:hideMark/>
          </w:tcPr>
          <w:p w14:paraId="5B854A98"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0</w:t>
            </w:r>
          </w:p>
        </w:tc>
        <w:tc>
          <w:tcPr>
            <w:tcW w:w="656" w:type="dxa"/>
            <w:tcBorders>
              <w:top w:val="nil"/>
              <w:left w:val="nil"/>
              <w:bottom w:val="single" w:sz="4" w:space="0" w:color="auto"/>
              <w:right w:val="single" w:sz="4" w:space="0" w:color="auto"/>
            </w:tcBorders>
            <w:shd w:val="clear" w:color="auto" w:fill="auto"/>
            <w:noWrap/>
            <w:vAlign w:val="bottom"/>
            <w:hideMark/>
          </w:tcPr>
          <w:p w14:paraId="238B84B5"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0</w:t>
            </w:r>
          </w:p>
        </w:tc>
        <w:tc>
          <w:tcPr>
            <w:tcW w:w="656" w:type="dxa"/>
            <w:tcBorders>
              <w:top w:val="nil"/>
              <w:left w:val="nil"/>
              <w:bottom w:val="single" w:sz="4" w:space="0" w:color="auto"/>
              <w:right w:val="single" w:sz="4" w:space="0" w:color="auto"/>
            </w:tcBorders>
            <w:shd w:val="clear" w:color="auto" w:fill="auto"/>
            <w:noWrap/>
            <w:vAlign w:val="bottom"/>
            <w:hideMark/>
          </w:tcPr>
          <w:p w14:paraId="3A6EE547"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0</w:t>
            </w:r>
          </w:p>
        </w:tc>
        <w:tc>
          <w:tcPr>
            <w:tcW w:w="656" w:type="dxa"/>
            <w:tcBorders>
              <w:top w:val="nil"/>
              <w:left w:val="nil"/>
              <w:bottom w:val="single" w:sz="4" w:space="0" w:color="auto"/>
              <w:right w:val="single" w:sz="4" w:space="0" w:color="auto"/>
            </w:tcBorders>
            <w:shd w:val="clear" w:color="auto" w:fill="auto"/>
            <w:noWrap/>
            <w:vAlign w:val="bottom"/>
            <w:hideMark/>
          </w:tcPr>
          <w:p w14:paraId="4B5EA03F"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0</w:t>
            </w:r>
          </w:p>
        </w:tc>
        <w:tc>
          <w:tcPr>
            <w:tcW w:w="656" w:type="dxa"/>
            <w:tcBorders>
              <w:top w:val="nil"/>
              <w:left w:val="nil"/>
              <w:bottom w:val="single" w:sz="4" w:space="0" w:color="auto"/>
              <w:right w:val="single" w:sz="4" w:space="0" w:color="auto"/>
            </w:tcBorders>
            <w:shd w:val="clear" w:color="auto" w:fill="auto"/>
            <w:noWrap/>
            <w:vAlign w:val="bottom"/>
            <w:hideMark/>
          </w:tcPr>
          <w:p w14:paraId="0836675C"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0</w:t>
            </w:r>
          </w:p>
        </w:tc>
        <w:tc>
          <w:tcPr>
            <w:tcW w:w="746" w:type="dxa"/>
            <w:tcBorders>
              <w:top w:val="nil"/>
              <w:left w:val="nil"/>
              <w:bottom w:val="single" w:sz="4" w:space="0" w:color="auto"/>
              <w:right w:val="single" w:sz="4" w:space="0" w:color="auto"/>
            </w:tcBorders>
            <w:shd w:val="clear" w:color="auto" w:fill="auto"/>
            <w:noWrap/>
            <w:vAlign w:val="bottom"/>
            <w:hideMark/>
          </w:tcPr>
          <w:p w14:paraId="2A27D910"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0</w:t>
            </w:r>
          </w:p>
        </w:tc>
        <w:tc>
          <w:tcPr>
            <w:tcW w:w="736" w:type="dxa"/>
            <w:tcBorders>
              <w:top w:val="nil"/>
              <w:left w:val="nil"/>
              <w:bottom w:val="single" w:sz="4" w:space="0" w:color="auto"/>
              <w:right w:val="single" w:sz="4" w:space="0" w:color="auto"/>
            </w:tcBorders>
            <w:shd w:val="clear" w:color="auto" w:fill="auto"/>
            <w:noWrap/>
            <w:vAlign w:val="bottom"/>
            <w:hideMark/>
          </w:tcPr>
          <w:p w14:paraId="55BF0DD5"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0</w:t>
            </w:r>
          </w:p>
        </w:tc>
        <w:tc>
          <w:tcPr>
            <w:tcW w:w="736" w:type="dxa"/>
            <w:tcBorders>
              <w:top w:val="nil"/>
              <w:left w:val="nil"/>
              <w:bottom w:val="single" w:sz="4" w:space="0" w:color="auto"/>
              <w:right w:val="single" w:sz="4" w:space="0" w:color="auto"/>
            </w:tcBorders>
            <w:shd w:val="clear" w:color="auto" w:fill="auto"/>
            <w:noWrap/>
            <w:vAlign w:val="bottom"/>
            <w:hideMark/>
          </w:tcPr>
          <w:p w14:paraId="1D82881C"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0</w:t>
            </w:r>
          </w:p>
        </w:tc>
        <w:tc>
          <w:tcPr>
            <w:tcW w:w="736" w:type="dxa"/>
            <w:tcBorders>
              <w:top w:val="nil"/>
              <w:left w:val="nil"/>
              <w:bottom w:val="single" w:sz="4" w:space="0" w:color="auto"/>
              <w:right w:val="single" w:sz="4" w:space="0" w:color="auto"/>
            </w:tcBorders>
            <w:shd w:val="clear" w:color="auto" w:fill="auto"/>
            <w:noWrap/>
            <w:vAlign w:val="bottom"/>
            <w:hideMark/>
          </w:tcPr>
          <w:p w14:paraId="33AC6AF2"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10</w:t>
            </w:r>
          </w:p>
        </w:tc>
        <w:tc>
          <w:tcPr>
            <w:tcW w:w="736" w:type="dxa"/>
            <w:tcBorders>
              <w:top w:val="nil"/>
              <w:left w:val="nil"/>
              <w:bottom w:val="single" w:sz="4" w:space="0" w:color="auto"/>
              <w:right w:val="single" w:sz="4" w:space="0" w:color="auto"/>
            </w:tcBorders>
            <w:shd w:val="clear" w:color="auto" w:fill="auto"/>
            <w:noWrap/>
            <w:vAlign w:val="bottom"/>
            <w:hideMark/>
          </w:tcPr>
          <w:p w14:paraId="788F9868"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25</w:t>
            </w:r>
          </w:p>
        </w:tc>
      </w:tr>
      <w:tr w:rsidR="00010E28" w:rsidRPr="00090214" w14:paraId="5721F622"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694EF20"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Asia Pacific</w:t>
            </w:r>
          </w:p>
        </w:tc>
        <w:tc>
          <w:tcPr>
            <w:tcW w:w="1049" w:type="dxa"/>
            <w:tcBorders>
              <w:top w:val="nil"/>
              <w:left w:val="nil"/>
              <w:bottom w:val="single" w:sz="4" w:space="0" w:color="auto"/>
              <w:right w:val="single" w:sz="4" w:space="0" w:color="auto"/>
            </w:tcBorders>
            <w:shd w:val="clear" w:color="auto" w:fill="auto"/>
            <w:noWrap/>
            <w:vAlign w:val="bottom"/>
            <w:hideMark/>
          </w:tcPr>
          <w:p w14:paraId="5AA66E7F"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China</w:t>
            </w:r>
          </w:p>
        </w:tc>
        <w:tc>
          <w:tcPr>
            <w:tcW w:w="656" w:type="dxa"/>
            <w:tcBorders>
              <w:top w:val="nil"/>
              <w:left w:val="nil"/>
              <w:bottom w:val="single" w:sz="4" w:space="0" w:color="auto"/>
              <w:right w:val="single" w:sz="4" w:space="0" w:color="auto"/>
            </w:tcBorders>
            <w:shd w:val="clear" w:color="auto" w:fill="auto"/>
            <w:noWrap/>
            <w:vAlign w:val="bottom"/>
            <w:hideMark/>
          </w:tcPr>
          <w:p w14:paraId="3DE9F01A"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235</w:t>
            </w:r>
          </w:p>
        </w:tc>
        <w:tc>
          <w:tcPr>
            <w:tcW w:w="656" w:type="dxa"/>
            <w:tcBorders>
              <w:top w:val="nil"/>
              <w:left w:val="nil"/>
              <w:bottom w:val="single" w:sz="4" w:space="0" w:color="auto"/>
              <w:right w:val="single" w:sz="4" w:space="0" w:color="auto"/>
            </w:tcBorders>
            <w:shd w:val="clear" w:color="auto" w:fill="auto"/>
            <w:noWrap/>
            <w:vAlign w:val="bottom"/>
            <w:hideMark/>
          </w:tcPr>
          <w:p w14:paraId="52ACF9D9"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291</w:t>
            </w:r>
          </w:p>
        </w:tc>
        <w:tc>
          <w:tcPr>
            <w:tcW w:w="656" w:type="dxa"/>
            <w:tcBorders>
              <w:top w:val="nil"/>
              <w:left w:val="nil"/>
              <w:bottom w:val="single" w:sz="4" w:space="0" w:color="auto"/>
              <w:right w:val="single" w:sz="4" w:space="0" w:color="auto"/>
            </w:tcBorders>
            <w:shd w:val="clear" w:color="auto" w:fill="auto"/>
            <w:noWrap/>
            <w:vAlign w:val="bottom"/>
            <w:hideMark/>
          </w:tcPr>
          <w:p w14:paraId="50F9E2F5"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337</w:t>
            </w:r>
          </w:p>
        </w:tc>
        <w:tc>
          <w:tcPr>
            <w:tcW w:w="656" w:type="dxa"/>
            <w:tcBorders>
              <w:top w:val="nil"/>
              <w:left w:val="nil"/>
              <w:bottom w:val="single" w:sz="4" w:space="0" w:color="auto"/>
              <w:right w:val="single" w:sz="4" w:space="0" w:color="auto"/>
            </w:tcBorders>
            <w:shd w:val="clear" w:color="auto" w:fill="auto"/>
            <w:noWrap/>
            <w:vAlign w:val="bottom"/>
            <w:hideMark/>
          </w:tcPr>
          <w:p w14:paraId="1D84A4C7"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452</w:t>
            </w:r>
          </w:p>
        </w:tc>
        <w:tc>
          <w:tcPr>
            <w:tcW w:w="656" w:type="dxa"/>
            <w:tcBorders>
              <w:top w:val="nil"/>
              <w:left w:val="nil"/>
              <w:bottom w:val="single" w:sz="4" w:space="0" w:color="auto"/>
              <w:right w:val="single" w:sz="4" w:space="0" w:color="auto"/>
            </w:tcBorders>
            <w:shd w:val="clear" w:color="auto" w:fill="auto"/>
            <w:noWrap/>
            <w:vAlign w:val="bottom"/>
            <w:hideMark/>
          </w:tcPr>
          <w:p w14:paraId="04B21C9F"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489</w:t>
            </w:r>
          </w:p>
        </w:tc>
        <w:tc>
          <w:tcPr>
            <w:tcW w:w="746" w:type="dxa"/>
            <w:tcBorders>
              <w:top w:val="nil"/>
              <w:left w:val="nil"/>
              <w:bottom w:val="single" w:sz="4" w:space="0" w:color="auto"/>
              <w:right w:val="single" w:sz="4" w:space="0" w:color="auto"/>
            </w:tcBorders>
            <w:shd w:val="clear" w:color="auto" w:fill="auto"/>
            <w:noWrap/>
            <w:vAlign w:val="bottom"/>
            <w:hideMark/>
          </w:tcPr>
          <w:p w14:paraId="4000A753"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556</w:t>
            </w:r>
          </w:p>
        </w:tc>
        <w:tc>
          <w:tcPr>
            <w:tcW w:w="736" w:type="dxa"/>
            <w:tcBorders>
              <w:top w:val="nil"/>
              <w:left w:val="nil"/>
              <w:bottom w:val="single" w:sz="4" w:space="0" w:color="auto"/>
              <w:right w:val="single" w:sz="4" w:space="0" w:color="auto"/>
            </w:tcBorders>
            <w:shd w:val="clear" w:color="auto" w:fill="auto"/>
            <w:noWrap/>
            <w:vAlign w:val="bottom"/>
            <w:hideMark/>
          </w:tcPr>
          <w:p w14:paraId="741FF164"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1006</w:t>
            </w:r>
          </w:p>
        </w:tc>
        <w:tc>
          <w:tcPr>
            <w:tcW w:w="736" w:type="dxa"/>
            <w:tcBorders>
              <w:top w:val="nil"/>
              <w:left w:val="nil"/>
              <w:bottom w:val="single" w:sz="4" w:space="0" w:color="auto"/>
              <w:right w:val="single" w:sz="4" w:space="0" w:color="auto"/>
            </w:tcBorders>
            <w:shd w:val="clear" w:color="auto" w:fill="auto"/>
            <w:noWrap/>
            <w:vAlign w:val="bottom"/>
            <w:hideMark/>
          </w:tcPr>
          <w:p w14:paraId="087C8C28"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1106</w:t>
            </w:r>
          </w:p>
        </w:tc>
        <w:tc>
          <w:tcPr>
            <w:tcW w:w="736" w:type="dxa"/>
            <w:tcBorders>
              <w:top w:val="nil"/>
              <w:left w:val="nil"/>
              <w:bottom w:val="single" w:sz="4" w:space="0" w:color="auto"/>
              <w:right w:val="single" w:sz="4" w:space="0" w:color="auto"/>
            </w:tcBorders>
            <w:shd w:val="clear" w:color="auto" w:fill="auto"/>
            <w:noWrap/>
            <w:vAlign w:val="bottom"/>
            <w:hideMark/>
          </w:tcPr>
          <w:p w14:paraId="2D1993B4"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1521</w:t>
            </w:r>
          </w:p>
        </w:tc>
        <w:tc>
          <w:tcPr>
            <w:tcW w:w="736" w:type="dxa"/>
            <w:tcBorders>
              <w:top w:val="nil"/>
              <w:left w:val="nil"/>
              <w:bottom w:val="single" w:sz="4" w:space="0" w:color="auto"/>
              <w:right w:val="single" w:sz="4" w:space="0" w:color="auto"/>
            </w:tcBorders>
            <w:shd w:val="clear" w:color="auto" w:fill="auto"/>
            <w:noWrap/>
            <w:vAlign w:val="bottom"/>
            <w:hideMark/>
          </w:tcPr>
          <w:p w14:paraId="49442A92"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2011</w:t>
            </w:r>
          </w:p>
        </w:tc>
      </w:tr>
      <w:tr w:rsidR="00010E28" w:rsidRPr="00090214" w14:paraId="679ED238"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CEC610D"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Asia Pacific</w:t>
            </w:r>
          </w:p>
        </w:tc>
        <w:tc>
          <w:tcPr>
            <w:tcW w:w="1049" w:type="dxa"/>
            <w:tcBorders>
              <w:top w:val="nil"/>
              <w:left w:val="nil"/>
              <w:bottom w:val="single" w:sz="4" w:space="0" w:color="auto"/>
              <w:right w:val="single" w:sz="4" w:space="0" w:color="auto"/>
            </w:tcBorders>
            <w:shd w:val="clear" w:color="auto" w:fill="auto"/>
            <w:noWrap/>
            <w:vAlign w:val="bottom"/>
            <w:hideMark/>
          </w:tcPr>
          <w:p w14:paraId="2353FC60"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Japan</w:t>
            </w:r>
          </w:p>
        </w:tc>
        <w:tc>
          <w:tcPr>
            <w:tcW w:w="656" w:type="dxa"/>
            <w:tcBorders>
              <w:top w:val="nil"/>
              <w:left w:val="nil"/>
              <w:bottom w:val="single" w:sz="4" w:space="0" w:color="auto"/>
              <w:right w:val="single" w:sz="4" w:space="0" w:color="auto"/>
            </w:tcBorders>
            <w:shd w:val="clear" w:color="auto" w:fill="auto"/>
            <w:noWrap/>
            <w:vAlign w:val="bottom"/>
            <w:hideMark/>
          </w:tcPr>
          <w:p w14:paraId="6805C1BE"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9</w:t>
            </w:r>
          </w:p>
        </w:tc>
        <w:tc>
          <w:tcPr>
            <w:tcW w:w="656" w:type="dxa"/>
            <w:tcBorders>
              <w:top w:val="nil"/>
              <w:left w:val="nil"/>
              <w:bottom w:val="single" w:sz="4" w:space="0" w:color="auto"/>
              <w:right w:val="single" w:sz="4" w:space="0" w:color="auto"/>
            </w:tcBorders>
            <w:shd w:val="clear" w:color="auto" w:fill="auto"/>
            <w:noWrap/>
            <w:vAlign w:val="bottom"/>
            <w:hideMark/>
          </w:tcPr>
          <w:p w14:paraId="3FE6922E"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w:t>
            </w:r>
          </w:p>
        </w:tc>
        <w:tc>
          <w:tcPr>
            <w:tcW w:w="656" w:type="dxa"/>
            <w:tcBorders>
              <w:top w:val="nil"/>
              <w:left w:val="nil"/>
              <w:bottom w:val="single" w:sz="4" w:space="0" w:color="auto"/>
              <w:right w:val="single" w:sz="4" w:space="0" w:color="auto"/>
            </w:tcBorders>
            <w:shd w:val="clear" w:color="auto" w:fill="auto"/>
            <w:noWrap/>
            <w:vAlign w:val="bottom"/>
            <w:hideMark/>
          </w:tcPr>
          <w:p w14:paraId="0B82C7BB"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w:t>
            </w:r>
          </w:p>
        </w:tc>
        <w:tc>
          <w:tcPr>
            <w:tcW w:w="656" w:type="dxa"/>
            <w:tcBorders>
              <w:top w:val="nil"/>
              <w:left w:val="nil"/>
              <w:bottom w:val="single" w:sz="4" w:space="0" w:color="auto"/>
              <w:right w:val="single" w:sz="4" w:space="0" w:color="auto"/>
            </w:tcBorders>
            <w:shd w:val="clear" w:color="auto" w:fill="auto"/>
            <w:noWrap/>
            <w:vAlign w:val="bottom"/>
            <w:hideMark/>
          </w:tcPr>
          <w:p w14:paraId="3334FC51"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w:t>
            </w:r>
          </w:p>
        </w:tc>
        <w:tc>
          <w:tcPr>
            <w:tcW w:w="656" w:type="dxa"/>
            <w:tcBorders>
              <w:top w:val="nil"/>
              <w:left w:val="nil"/>
              <w:bottom w:val="single" w:sz="4" w:space="0" w:color="auto"/>
              <w:right w:val="single" w:sz="4" w:space="0" w:color="auto"/>
            </w:tcBorders>
            <w:shd w:val="clear" w:color="auto" w:fill="auto"/>
            <w:noWrap/>
            <w:vAlign w:val="bottom"/>
            <w:hideMark/>
          </w:tcPr>
          <w:p w14:paraId="12C08FC9"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w:t>
            </w:r>
          </w:p>
        </w:tc>
        <w:tc>
          <w:tcPr>
            <w:tcW w:w="746" w:type="dxa"/>
            <w:tcBorders>
              <w:top w:val="nil"/>
              <w:left w:val="nil"/>
              <w:bottom w:val="single" w:sz="4" w:space="0" w:color="auto"/>
              <w:right w:val="single" w:sz="4" w:space="0" w:color="auto"/>
            </w:tcBorders>
            <w:shd w:val="clear" w:color="auto" w:fill="auto"/>
            <w:noWrap/>
            <w:vAlign w:val="bottom"/>
            <w:hideMark/>
          </w:tcPr>
          <w:p w14:paraId="0058DC21"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w:t>
            </w:r>
          </w:p>
        </w:tc>
        <w:tc>
          <w:tcPr>
            <w:tcW w:w="736" w:type="dxa"/>
            <w:tcBorders>
              <w:top w:val="nil"/>
              <w:left w:val="nil"/>
              <w:bottom w:val="single" w:sz="4" w:space="0" w:color="auto"/>
              <w:right w:val="single" w:sz="4" w:space="0" w:color="auto"/>
            </w:tcBorders>
            <w:shd w:val="clear" w:color="auto" w:fill="auto"/>
            <w:noWrap/>
            <w:vAlign w:val="bottom"/>
            <w:hideMark/>
          </w:tcPr>
          <w:p w14:paraId="6C0183C0"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w:t>
            </w:r>
          </w:p>
        </w:tc>
        <w:tc>
          <w:tcPr>
            <w:tcW w:w="736" w:type="dxa"/>
            <w:tcBorders>
              <w:top w:val="nil"/>
              <w:left w:val="nil"/>
              <w:bottom w:val="single" w:sz="4" w:space="0" w:color="auto"/>
              <w:right w:val="single" w:sz="4" w:space="0" w:color="auto"/>
            </w:tcBorders>
            <w:shd w:val="clear" w:color="auto" w:fill="auto"/>
            <w:noWrap/>
            <w:vAlign w:val="bottom"/>
            <w:hideMark/>
          </w:tcPr>
          <w:p w14:paraId="11284B93"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w:t>
            </w:r>
          </w:p>
        </w:tc>
        <w:tc>
          <w:tcPr>
            <w:tcW w:w="736" w:type="dxa"/>
            <w:tcBorders>
              <w:top w:val="nil"/>
              <w:left w:val="nil"/>
              <w:bottom w:val="single" w:sz="4" w:space="0" w:color="auto"/>
              <w:right w:val="single" w:sz="4" w:space="0" w:color="auto"/>
            </w:tcBorders>
            <w:shd w:val="clear" w:color="auto" w:fill="auto"/>
            <w:noWrap/>
            <w:vAlign w:val="bottom"/>
            <w:hideMark/>
          </w:tcPr>
          <w:p w14:paraId="51E7FAC7"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w:t>
            </w:r>
          </w:p>
        </w:tc>
        <w:tc>
          <w:tcPr>
            <w:tcW w:w="736" w:type="dxa"/>
            <w:tcBorders>
              <w:top w:val="nil"/>
              <w:left w:val="nil"/>
              <w:bottom w:val="single" w:sz="4" w:space="0" w:color="auto"/>
              <w:right w:val="single" w:sz="4" w:space="0" w:color="auto"/>
            </w:tcBorders>
            <w:shd w:val="clear" w:color="auto" w:fill="auto"/>
            <w:noWrap/>
            <w:vAlign w:val="bottom"/>
            <w:hideMark/>
          </w:tcPr>
          <w:p w14:paraId="4B8C7CDC"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w:t>
            </w:r>
          </w:p>
        </w:tc>
      </w:tr>
      <w:tr w:rsidR="00010E28" w:rsidRPr="00090214" w14:paraId="1592B8A7"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52F3A76D"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Asia Pacific</w:t>
            </w:r>
          </w:p>
        </w:tc>
        <w:tc>
          <w:tcPr>
            <w:tcW w:w="1049" w:type="dxa"/>
            <w:tcBorders>
              <w:top w:val="nil"/>
              <w:left w:val="nil"/>
              <w:bottom w:val="single" w:sz="4" w:space="0" w:color="auto"/>
              <w:right w:val="single" w:sz="4" w:space="0" w:color="auto"/>
            </w:tcBorders>
            <w:shd w:val="clear" w:color="auto" w:fill="auto"/>
            <w:noWrap/>
            <w:vAlign w:val="bottom"/>
            <w:hideMark/>
          </w:tcPr>
          <w:p w14:paraId="686AEED1"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 xml:space="preserve">Malaysia </w:t>
            </w:r>
          </w:p>
        </w:tc>
        <w:tc>
          <w:tcPr>
            <w:tcW w:w="656" w:type="dxa"/>
            <w:tcBorders>
              <w:top w:val="nil"/>
              <w:left w:val="nil"/>
              <w:bottom w:val="single" w:sz="4" w:space="0" w:color="auto"/>
              <w:right w:val="single" w:sz="4" w:space="0" w:color="auto"/>
            </w:tcBorders>
            <w:shd w:val="clear" w:color="auto" w:fill="auto"/>
            <w:noWrap/>
            <w:vAlign w:val="bottom"/>
            <w:hideMark/>
          </w:tcPr>
          <w:p w14:paraId="6958A92E"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10</w:t>
            </w:r>
          </w:p>
        </w:tc>
        <w:tc>
          <w:tcPr>
            <w:tcW w:w="656" w:type="dxa"/>
            <w:tcBorders>
              <w:top w:val="nil"/>
              <w:left w:val="nil"/>
              <w:bottom w:val="single" w:sz="4" w:space="0" w:color="auto"/>
              <w:right w:val="single" w:sz="4" w:space="0" w:color="auto"/>
            </w:tcBorders>
            <w:shd w:val="clear" w:color="auto" w:fill="auto"/>
            <w:noWrap/>
            <w:vAlign w:val="bottom"/>
            <w:hideMark/>
          </w:tcPr>
          <w:p w14:paraId="095F4113"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10</w:t>
            </w:r>
          </w:p>
        </w:tc>
        <w:tc>
          <w:tcPr>
            <w:tcW w:w="656" w:type="dxa"/>
            <w:tcBorders>
              <w:top w:val="nil"/>
              <w:left w:val="nil"/>
              <w:bottom w:val="single" w:sz="4" w:space="0" w:color="auto"/>
              <w:right w:val="single" w:sz="4" w:space="0" w:color="auto"/>
            </w:tcBorders>
            <w:shd w:val="clear" w:color="auto" w:fill="auto"/>
            <w:noWrap/>
            <w:vAlign w:val="bottom"/>
            <w:hideMark/>
          </w:tcPr>
          <w:p w14:paraId="265036F1"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27</w:t>
            </w:r>
          </w:p>
        </w:tc>
        <w:tc>
          <w:tcPr>
            <w:tcW w:w="656" w:type="dxa"/>
            <w:tcBorders>
              <w:top w:val="nil"/>
              <w:left w:val="nil"/>
              <w:bottom w:val="single" w:sz="4" w:space="0" w:color="auto"/>
              <w:right w:val="single" w:sz="4" w:space="0" w:color="auto"/>
            </w:tcBorders>
            <w:shd w:val="clear" w:color="auto" w:fill="auto"/>
            <w:noWrap/>
            <w:vAlign w:val="bottom"/>
            <w:hideMark/>
          </w:tcPr>
          <w:p w14:paraId="6E588880"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27</w:t>
            </w:r>
          </w:p>
        </w:tc>
        <w:tc>
          <w:tcPr>
            <w:tcW w:w="656" w:type="dxa"/>
            <w:tcBorders>
              <w:top w:val="nil"/>
              <w:left w:val="nil"/>
              <w:bottom w:val="single" w:sz="4" w:space="0" w:color="auto"/>
              <w:right w:val="single" w:sz="4" w:space="0" w:color="auto"/>
            </w:tcBorders>
            <w:shd w:val="clear" w:color="auto" w:fill="auto"/>
            <w:noWrap/>
            <w:vAlign w:val="bottom"/>
            <w:hideMark/>
          </w:tcPr>
          <w:p w14:paraId="5579853E"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30</w:t>
            </w:r>
          </w:p>
        </w:tc>
        <w:tc>
          <w:tcPr>
            <w:tcW w:w="746" w:type="dxa"/>
            <w:tcBorders>
              <w:top w:val="nil"/>
              <w:left w:val="nil"/>
              <w:bottom w:val="single" w:sz="4" w:space="0" w:color="auto"/>
              <w:right w:val="single" w:sz="4" w:space="0" w:color="auto"/>
            </w:tcBorders>
            <w:shd w:val="clear" w:color="auto" w:fill="auto"/>
            <w:noWrap/>
            <w:vAlign w:val="bottom"/>
            <w:hideMark/>
          </w:tcPr>
          <w:p w14:paraId="31F98759"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35</w:t>
            </w:r>
          </w:p>
        </w:tc>
        <w:tc>
          <w:tcPr>
            <w:tcW w:w="736" w:type="dxa"/>
            <w:tcBorders>
              <w:top w:val="nil"/>
              <w:left w:val="nil"/>
              <w:bottom w:val="single" w:sz="4" w:space="0" w:color="auto"/>
              <w:right w:val="single" w:sz="4" w:space="0" w:color="auto"/>
            </w:tcBorders>
            <w:shd w:val="clear" w:color="auto" w:fill="auto"/>
            <w:noWrap/>
            <w:vAlign w:val="bottom"/>
            <w:hideMark/>
          </w:tcPr>
          <w:p w14:paraId="4CCA236B"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35</w:t>
            </w:r>
          </w:p>
        </w:tc>
        <w:tc>
          <w:tcPr>
            <w:tcW w:w="736" w:type="dxa"/>
            <w:tcBorders>
              <w:top w:val="nil"/>
              <w:left w:val="nil"/>
              <w:bottom w:val="single" w:sz="4" w:space="0" w:color="auto"/>
              <w:right w:val="single" w:sz="4" w:space="0" w:color="auto"/>
            </w:tcBorders>
            <w:shd w:val="clear" w:color="auto" w:fill="auto"/>
            <w:noWrap/>
            <w:vAlign w:val="bottom"/>
            <w:hideMark/>
          </w:tcPr>
          <w:p w14:paraId="01BDA1A8"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35</w:t>
            </w:r>
          </w:p>
        </w:tc>
        <w:tc>
          <w:tcPr>
            <w:tcW w:w="736" w:type="dxa"/>
            <w:tcBorders>
              <w:top w:val="nil"/>
              <w:left w:val="nil"/>
              <w:bottom w:val="single" w:sz="4" w:space="0" w:color="auto"/>
              <w:right w:val="single" w:sz="4" w:space="0" w:color="auto"/>
            </w:tcBorders>
            <w:shd w:val="clear" w:color="auto" w:fill="auto"/>
            <w:noWrap/>
            <w:vAlign w:val="bottom"/>
            <w:hideMark/>
          </w:tcPr>
          <w:p w14:paraId="62EF5F14"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35</w:t>
            </w:r>
          </w:p>
        </w:tc>
        <w:tc>
          <w:tcPr>
            <w:tcW w:w="736" w:type="dxa"/>
            <w:tcBorders>
              <w:top w:val="nil"/>
              <w:left w:val="nil"/>
              <w:bottom w:val="single" w:sz="4" w:space="0" w:color="auto"/>
              <w:right w:val="single" w:sz="4" w:space="0" w:color="auto"/>
            </w:tcBorders>
            <w:shd w:val="clear" w:color="auto" w:fill="auto"/>
            <w:noWrap/>
            <w:vAlign w:val="bottom"/>
            <w:hideMark/>
          </w:tcPr>
          <w:p w14:paraId="141F7330"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35</w:t>
            </w:r>
          </w:p>
        </w:tc>
      </w:tr>
      <w:tr w:rsidR="00010E28" w:rsidRPr="00090214" w14:paraId="0A3B4F65"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38C2ABB2"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Asia Pacific</w:t>
            </w:r>
          </w:p>
        </w:tc>
        <w:tc>
          <w:tcPr>
            <w:tcW w:w="1049" w:type="dxa"/>
            <w:tcBorders>
              <w:top w:val="nil"/>
              <w:left w:val="nil"/>
              <w:bottom w:val="single" w:sz="4" w:space="0" w:color="auto"/>
              <w:right w:val="single" w:sz="4" w:space="0" w:color="auto"/>
            </w:tcBorders>
            <w:shd w:val="clear" w:color="auto" w:fill="auto"/>
            <w:noWrap/>
            <w:vAlign w:val="bottom"/>
            <w:hideMark/>
          </w:tcPr>
          <w:p w14:paraId="1F419B04"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South Korea</w:t>
            </w:r>
          </w:p>
        </w:tc>
        <w:tc>
          <w:tcPr>
            <w:tcW w:w="656" w:type="dxa"/>
            <w:tcBorders>
              <w:top w:val="nil"/>
              <w:left w:val="nil"/>
              <w:bottom w:val="single" w:sz="4" w:space="0" w:color="auto"/>
              <w:right w:val="single" w:sz="4" w:space="0" w:color="auto"/>
            </w:tcBorders>
            <w:shd w:val="clear" w:color="auto" w:fill="auto"/>
            <w:noWrap/>
            <w:vAlign w:val="bottom"/>
            <w:hideMark/>
          </w:tcPr>
          <w:p w14:paraId="32E4A9A4"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c>
          <w:tcPr>
            <w:tcW w:w="656" w:type="dxa"/>
            <w:tcBorders>
              <w:top w:val="nil"/>
              <w:left w:val="nil"/>
              <w:bottom w:val="single" w:sz="4" w:space="0" w:color="auto"/>
              <w:right w:val="single" w:sz="4" w:space="0" w:color="auto"/>
            </w:tcBorders>
            <w:shd w:val="clear" w:color="auto" w:fill="auto"/>
            <w:noWrap/>
            <w:vAlign w:val="bottom"/>
            <w:hideMark/>
          </w:tcPr>
          <w:p w14:paraId="094CD378"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c>
          <w:tcPr>
            <w:tcW w:w="656" w:type="dxa"/>
            <w:tcBorders>
              <w:top w:val="nil"/>
              <w:left w:val="nil"/>
              <w:bottom w:val="single" w:sz="4" w:space="0" w:color="auto"/>
              <w:right w:val="single" w:sz="4" w:space="0" w:color="auto"/>
            </w:tcBorders>
            <w:shd w:val="clear" w:color="auto" w:fill="auto"/>
            <w:noWrap/>
            <w:vAlign w:val="bottom"/>
            <w:hideMark/>
          </w:tcPr>
          <w:p w14:paraId="635962BB"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c>
          <w:tcPr>
            <w:tcW w:w="656" w:type="dxa"/>
            <w:tcBorders>
              <w:top w:val="nil"/>
              <w:left w:val="nil"/>
              <w:bottom w:val="single" w:sz="4" w:space="0" w:color="auto"/>
              <w:right w:val="single" w:sz="4" w:space="0" w:color="auto"/>
            </w:tcBorders>
            <w:shd w:val="clear" w:color="auto" w:fill="auto"/>
            <w:noWrap/>
            <w:vAlign w:val="bottom"/>
            <w:hideMark/>
          </w:tcPr>
          <w:p w14:paraId="772D8C5A"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c>
          <w:tcPr>
            <w:tcW w:w="656" w:type="dxa"/>
            <w:tcBorders>
              <w:top w:val="nil"/>
              <w:left w:val="nil"/>
              <w:bottom w:val="single" w:sz="4" w:space="0" w:color="auto"/>
              <w:right w:val="single" w:sz="4" w:space="0" w:color="auto"/>
            </w:tcBorders>
            <w:shd w:val="clear" w:color="auto" w:fill="auto"/>
            <w:noWrap/>
            <w:vAlign w:val="bottom"/>
            <w:hideMark/>
          </w:tcPr>
          <w:p w14:paraId="296E5288"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c>
          <w:tcPr>
            <w:tcW w:w="746" w:type="dxa"/>
            <w:tcBorders>
              <w:top w:val="nil"/>
              <w:left w:val="nil"/>
              <w:bottom w:val="single" w:sz="4" w:space="0" w:color="auto"/>
              <w:right w:val="single" w:sz="4" w:space="0" w:color="auto"/>
            </w:tcBorders>
            <w:shd w:val="clear" w:color="auto" w:fill="auto"/>
            <w:noWrap/>
            <w:vAlign w:val="bottom"/>
            <w:hideMark/>
          </w:tcPr>
          <w:p w14:paraId="0860EC5F"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c>
          <w:tcPr>
            <w:tcW w:w="736" w:type="dxa"/>
            <w:tcBorders>
              <w:top w:val="nil"/>
              <w:left w:val="nil"/>
              <w:bottom w:val="single" w:sz="4" w:space="0" w:color="auto"/>
              <w:right w:val="single" w:sz="4" w:space="0" w:color="auto"/>
            </w:tcBorders>
            <w:shd w:val="clear" w:color="auto" w:fill="auto"/>
            <w:noWrap/>
            <w:vAlign w:val="bottom"/>
            <w:hideMark/>
          </w:tcPr>
          <w:p w14:paraId="0958BE80"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c>
          <w:tcPr>
            <w:tcW w:w="736" w:type="dxa"/>
            <w:tcBorders>
              <w:top w:val="nil"/>
              <w:left w:val="nil"/>
              <w:bottom w:val="single" w:sz="4" w:space="0" w:color="auto"/>
              <w:right w:val="single" w:sz="4" w:space="0" w:color="auto"/>
            </w:tcBorders>
            <w:shd w:val="clear" w:color="auto" w:fill="auto"/>
            <w:noWrap/>
            <w:vAlign w:val="bottom"/>
            <w:hideMark/>
          </w:tcPr>
          <w:p w14:paraId="2C90DAA4"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c>
          <w:tcPr>
            <w:tcW w:w="736" w:type="dxa"/>
            <w:tcBorders>
              <w:top w:val="nil"/>
              <w:left w:val="nil"/>
              <w:bottom w:val="single" w:sz="4" w:space="0" w:color="auto"/>
              <w:right w:val="single" w:sz="4" w:space="0" w:color="auto"/>
            </w:tcBorders>
            <w:shd w:val="clear" w:color="auto" w:fill="auto"/>
            <w:noWrap/>
            <w:vAlign w:val="bottom"/>
            <w:hideMark/>
          </w:tcPr>
          <w:p w14:paraId="4C208A83"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c>
          <w:tcPr>
            <w:tcW w:w="736" w:type="dxa"/>
            <w:tcBorders>
              <w:top w:val="nil"/>
              <w:left w:val="nil"/>
              <w:bottom w:val="single" w:sz="4" w:space="0" w:color="auto"/>
              <w:right w:val="single" w:sz="4" w:space="0" w:color="auto"/>
            </w:tcBorders>
            <w:shd w:val="clear" w:color="auto" w:fill="auto"/>
            <w:noWrap/>
            <w:vAlign w:val="bottom"/>
            <w:hideMark/>
          </w:tcPr>
          <w:p w14:paraId="176EA1A1"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3</w:t>
            </w:r>
          </w:p>
        </w:tc>
      </w:tr>
      <w:tr w:rsidR="00010E28" w:rsidRPr="00090214" w14:paraId="3DC3F620"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2061881F"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Asia Pacific</w:t>
            </w:r>
          </w:p>
        </w:tc>
        <w:tc>
          <w:tcPr>
            <w:tcW w:w="1049" w:type="dxa"/>
            <w:tcBorders>
              <w:top w:val="nil"/>
              <w:left w:val="nil"/>
              <w:bottom w:val="single" w:sz="4" w:space="0" w:color="auto"/>
              <w:right w:val="single" w:sz="4" w:space="0" w:color="auto"/>
            </w:tcBorders>
            <w:shd w:val="clear" w:color="auto" w:fill="auto"/>
            <w:noWrap/>
            <w:vAlign w:val="bottom"/>
            <w:hideMark/>
          </w:tcPr>
          <w:p w14:paraId="58AFCA1A"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Asia Pacific</w:t>
            </w:r>
          </w:p>
        </w:tc>
        <w:tc>
          <w:tcPr>
            <w:tcW w:w="656" w:type="dxa"/>
            <w:tcBorders>
              <w:top w:val="nil"/>
              <w:left w:val="nil"/>
              <w:bottom w:val="single" w:sz="4" w:space="0" w:color="auto"/>
              <w:right w:val="single" w:sz="4" w:space="0" w:color="auto"/>
            </w:tcBorders>
            <w:shd w:val="clear" w:color="auto" w:fill="auto"/>
            <w:noWrap/>
            <w:vAlign w:val="bottom"/>
            <w:hideMark/>
          </w:tcPr>
          <w:p w14:paraId="6AE9342A"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257</w:t>
            </w:r>
          </w:p>
        </w:tc>
        <w:tc>
          <w:tcPr>
            <w:tcW w:w="656" w:type="dxa"/>
            <w:tcBorders>
              <w:top w:val="nil"/>
              <w:left w:val="nil"/>
              <w:bottom w:val="single" w:sz="4" w:space="0" w:color="auto"/>
              <w:right w:val="single" w:sz="4" w:space="0" w:color="auto"/>
            </w:tcBorders>
            <w:shd w:val="clear" w:color="auto" w:fill="auto"/>
            <w:noWrap/>
            <w:vAlign w:val="bottom"/>
            <w:hideMark/>
          </w:tcPr>
          <w:p w14:paraId="0F831E9B"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310</w:t>
            </w:r>
          </w:p>
        </w:tc>
        <w:tc>
          <w:tcPr>
            <w:tcW w:w="656" w:type="dxa"/>
            <w:tcBorders>
              <w:top w:val="nil"/>
              <w:left w:val="nil"/>
              <w:bottom w:val="single" w:sz="4" w:space="0" w:color="auto"/>
              <w:right w:val="single" w:sz="4" w:space="0" w:color="auto"/>
            </w:tcBorders>
            <w:shd w:val="clear" w:color="auto" w:fill="auto"/>
            <w:noWrap/>
            <w:vAlign w:val="bottom"/>
            <w:hideMark/>
          </w:tcPr>
          <w:p w14:paraId="3439D0CA"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373</w:t>
            </w:r>
          </w:p>
        </w:tc>
        <w:tc>
          <w:tcPr>
            <w:tcW w:w="656" w:type="dxa"/>
            <w:tcBorders>
              <w:top w:val="nil"/>
              <w:left w:val="nil"/>
              <w:bottom w:val="single" w:sz="4" w:space="0" w:color="auto"/>
              <w:right w:val="single" w:sz="4" w:space="0" w:color="auto"/>
            </w:tcBorders>
            <w:shd w:val="clear" w:color="auto" w:fill="auto"/>
            <w:noWrap/>
            <w:vAlign w:val="bottom"/>
            <w:hideMark/>
          </w:tcPr>
          <w:p w14:paraId="290B9CDE"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488</w:t>
            </w:r>
          </w:p>
        </w:tc>
        <w:tc>
          <w:tcPr>
            <w:tcW w:w="656" w:type="dxa"/>
            <w:tcBorders>
              <w:top w:val="nil"/>
              <w:left w:val="nil"/>
              <w:bottom w:val="single" w:sz="4" w:space="0" w:color="auto"/>
              <w:right w:val="single" w:sz="4" w:space="0" w:color="auto"/>
            </w:tcBorders>
            <w:shd w:val="clear" w:color="auto" w:fill="auto"/>
            <w:noWrap/>
            <w:vAlign w:val="bottom"/>
            <w:hideMark/>
          </w:tcPr>
          <w:p w14:paraId="3D8DAF10"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528</w:t>
            </w:r>
          </w:p>
        </w:tc>
        <w:tc>
          <w:tcPr>
            <w:tcW w:w="746" w:type="dxa"/>
            <w:tcBorders>
              <w:top w:val="nil"/>
              <w:left w:val="nil"/>
              <w:bottom w:val="single" w:sz="4" w:space="0" w:color="auto"/>
              <w:right w:val="single" w:sz="4" w:space="0" w:color="auto"/>
            </w:tcBorders>
            <w:shd w:val="clear" w:color="auto" w:fill="auto"/>
            <w:noWrap/>
            <w:vAlign w:val="bottom"/>
            <w:hideMark/>
          </w:tcPr>
          <w:p w14:paraId="7F81DE69"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600</w:t>
            </w:r>
          </w:p>
        </w:tc>
        <w:tc>
          <w:tcPr>
            <w:tcW w:w="736" w:type="dxa"/>
            <w:tcBorders>
              <w:top w:val="nil"/>
              <w:left w:val="nil"/>
              <w:bottom w:val="single" w:sz="4" w:space="0" w:color="auto"/>
              <w:right w:val="single" w:sz="4" w:space="0" w:color="auto"/>
            </w:tcBorders>
            <w:shd w:val="clear" w:color="auto" w:fill="auto"/>
            <w:noWrap/>
            <w:vAlign w:val="bottom"/>
            <w:hideMark/>
          </w:tcPr>
          <w:p w14:paraId="343E6E09"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1050</w:t>
            </w:r>
          </w:p>
        </w:tc>
        <w:tc>
          <w:tcPr>
            <w:tcW w:w="736" w:type="dxa"/>
            <w:tcBorders>
              <w:top w:val="nil"/>
              <w:left w:val="nil"/>
              <w:bottom w:val="single" w:sz="4" w:space="0" w:color="auto"/>
              <w:right w:val="single" w:sz="4" w:space="0" w:color="auto"/>
            </w:tcBorders>
            <w:shd w:val="clear" w:color="auto" w:fill="auto"/>
            <w:noWrap/>
            <w:vAlign w:val="bottom"/>
            <w:hideMark/>
          </w:tcPr>
          <w:p w14:paraId="5A102DE7"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1150</w:t>
            </w:r>
          </w:p>
        </w:tc>
        <w:tc>
          <w:tcPr>
            <w:tcW w:w="736" w:type="dxa"/>
            <w:tcBorders>
              <w:top w:val="nil"/>
              <w:left w:val="nil"/>
              <w:bottom w:val="single" w:sz="4" w:space="0" w:color="auto"/>
              <w:right w:val="single" w:sz="4" w:space="0" w:color="auto"/>
            </w:tcBorders>
            <w:shd w:val="clear" w:color="auto" w:fill="auto"/>
            <w:noWrap/>
            <w:vAlign w:val="bottom"/>
            <w:hideMark/>
          </w:tcPr>
          <w:p w14:paraId="39BDE091"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1575</w:t>
            </w:r>
          </w:p>
        </w:tc>
        <w:tc>
          <w:tcPr>
            <w:tcW w:w="736" w:type="dxa"/>
            <w:tcBorders>
              <w:top w:val="nil"/>
              <w:left w:val="nil"/>
              <w:bottom w:val="single" w:sz="4" w:space="0" w:color="auto"/>
              <w:right w:val="single" w:sz="4" w:space="0" w:color="auto"/>
            </w:tcBorders>
            <w:shd w:val="clear" w:color="auto" w:fill="auto"/>
            <w:noWrap/>
            <w:vAlign w:val="bottom"/>
            <w:hideMark/>
          </w:tcPr>
          <w:p w14:paraId="445CF8DC"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2080</w:t>
            </w:r>
          </w:p>
        </w:tc>
      </w:tr>
      <w:tr w:rsidR="00010E28" w:rsidRPr="00090214" w14:paraId="2DEE3BFD"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21C5FA2D"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Europe</w:t>
            </w:r>
          </w:p>
        </w:tc>
        <w:tc>
          <w:tcPr>
            <w:tcW w:w="1049" w:type="dxa"/>
            <w:tcBorders>
              <w:top w:val="nil"/>
              <w:left w:val="nil"/>
              <w:bottom w:val="single" w:sz="4" w:space="0" w:color="auto"/>
              <w:right w:val="single" w:sz="4" w:space="0" w:color="auto"/>
            </w:tcBorders>
            <w:shd w:val="clear" w:color="auto" w:fill="auto"/>
            <w:noWrap/>
            <w:vAlign w:val="bottom"/>
            <w:hideMark/>
          </w:tcPr>
          <w:p w14:paraId="431B4DF0"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Germany</w:t>
            </w:r>
          </w:p>
        </w:tc>
        <w:tc>
          <w:tcPr>
            <w:tcW w:w="656" w:type="dxa"/>
            <w:tcBorders>
              <w:top w:val="nil"/>
              <w:left w:val="nil"/>
              <w:bottom w:val="single" w:sz="4" w:space="0" w:color="auto"/>
              <w:right w:val="single" w:sz="4" w:space="0" w:color="auto"/>
            </w:tcBorders>
            <w:shd w:val="clear" w:color="auto" w:fill="auto"/>
            <w:noWrap/>
            <w:vAlign w:val="bottom"/>
            <w:hideMark/>
          </w:tcPr>
          <w:p w14:paraId="0989D5DE"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c>
          <w:tcPr>
            <w:tcW w:w="656" w:type="dxa"/>
            <w:tcBorders>
              <w:top w:val="nil"/>
              <w:left w:val="nil"/>
              <w:bottom w:val="single" w:sz="4" w:space="0" w:color="auto"/>
              <w:right w:val="single" w:sz="4" w:space="0" w:color="auto"/>
            </w:tcBorders>
            <w:shd w:val="clear" w:color="auto" w:fill="auto"/>
            <w:noWrap/>
            <w:vAlign w:val="bottom"/>
            <w:hideMark/>
          </w:tcPr>
          <w:p w14:paraId="07DE6BC9"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c>
          <w:tcPr>
            <w:tcW w:w="656" w:type="dxa"/>
            <w:tcBorders>
              <w:top w:val="nil"/>
              <w:left w:val="nil"/>
              <w:bottom w:val="single" w:sz="4" w:space="0" w:color="auto"/>
              <w:right w:val="single" w:sz="4" w:space="0" w:color="auto"/>
            </w:tcBorders>
            <w:shd w:val="clear" w:color="auto" w:fill="auto"/>
            <w:noWrap/>
            <w:vAlign w:val="bottom"/>
            <w:hideMark/>
          </w:tcPr>
          <w:p w14:paraId="7AD9B217"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c>
          <w:tcPr>
            <w:tcW w:w="656" w:type="dxa"/>
            <w:tcBorders>
              <w:top w:val="nil"/>
              <w:left w:val="nil"/>
              <w:bottom w:val="single" w:sz="4" w:space="0" w:color="auto"/>
              <w:right w:val="single" w:sz="4" w:space="0" w:color="auto"/>
            </w:tcBorders>
            <w:shd w:val="clear" w:color="auto" w:fill="auto"/>
            <w:noWrap/>
            <w:vAlign w:val="bottom"/>
            <w:hideMark/>
          </w:tcPr>
          <w:p w14:paraId="0C9225C7"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c>
          <w:tcPr>
            <w:tcW w:w="656" w:type="dxa"/>
            <w:tcBorders>
              <w:top w:val="nil"/>
              <w:left w:val="nil"/>
              <w:bottom w:val="single" w:sz="4" w:space="0" w:color="auto"/>
              <w:right w:val="single" w:sz="4" w:space="0" w:color="auto"/>
            </w:tcBorders>
            <w:shd w:val="clear" w:color="auto" w:fill="auto"/>
            <w:noWrap/>
            <w:vAlign w:val="bottom"/>
            <w:hideMark/>
          </w:tcPr>
          <w:p w14:paraId="5DBFFBDD"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c>
          <w:tcPr>
            <w:tcW w:w="746" w:type="dxa"/>
            <w:tcBorders>
              <w:top w:val="nil"/>
              <w:left w:val="nil"/>
              <w:bottom w:val="single" w:sz="4" w:space="0" w:color="auto"/>
              <w:right w:val="single" w:sz="4" w:space="0" w:color="auto"/>
            </w:tcBorders>
            <w:shd w:val="clear" w:color="auto" w:fill="auto"/>
            <w:noWrap/>
            <w:vAlign w:val="bottom"/>
            <w:hideMark/>
          </w:tcPr>
          <w:p w14:paraId="292E2C72"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c>
          <w:tcPr>
            <w:tcW w:w="736" w:type="dxa"/>
            <w:tcBorders>
              <w:top w:val="nil"/>
              <w:left w:val="nil"/>
              <w:bottom w:val="single" w:sz="4" w:space="0" w:color="auto"/>
              <w:right w:val="single" w:sz="4" w:space="0" w:color="auto"/>
            </w:tcBorders>
            <w:shd w:val="clear" w:color="auto" w:fill="auto"/>
            <w:noWrap/>
            <w:vAlign w:val="bottom"/>
            <w:hideMark/>
          </w:tcPr>
          <w:p w14:paraId="6B6BDF1D"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c>
          <w:tcPr>
            <w:tcW w:w="736" w:type="dxa"/>
            <w:tcBorders>
              <w:top w:val="nil"/>
              <w:left w:val="nil"/>
              <w:bottom w:val="single" w:sz="4" w:space="0" w:color="auto"/>
              <w:right w:val="single" w:sz="4" w:space="0" w:color="auto"/>
            </w:tcBorders>
            <w:shd w:val="clear" w:color="auto" w:fill="auto"/>
            <w:noWrap/>
            <w:vAlign w:val="bottom"/>
            <w:hideMark/>
          </w:tcPr>
          <w:p w14:paraId="245B433D"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c>
          <w:tcPr>
            <w:tcW w:w="736" w:type="dxa"/>
            <w:tcBorders>
              <w:top w:val="nil"/>
              <w:left w:val="nil"/>
              <w:bottom w:val="single" w:sz="4" w:space="0" w:color="auto"/>
              <w:right w:val="single" w:sz="4" w:space="0" w:color="auto"/>
            </w:tcBorders>
            <w:shd w:val="clear" w:color="auto" w:fill="auto"/>
            <w:noWrap/>
            <w:vAlign w:val="bottom"/>
            <w:hideMark/>
          </w:tcPr>
          <w:p w14:paraId="5C2F3D9F"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c>
          <w:tcPr>
            <w:tcW w:w="736" w:type="dxa"/>
            <w:tcBorders>
              <w:top w:val="nil"/>
              <w:left w:val="nil"/>
              <w:bottom w:val="single" w:sz="4" w:space="0" w:color="auto"/>
              <w:right w:val="single" w:sz="4" w:space="0" w:color="auto"/>
            </w:tcBorders>
            <w:shd w:val="clear" w:color="auto" w:fill="auto"/>
            <w:noWrap/>
            <w:vAlign w:val="bottom"/>
            <w:hideMark/>
          </w:tcPr>
          <w:p w14:paraId="1B5BDB06"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60</w:t>
            </w:r>
          </w:p>
        </w:tc>
      </w:tr>
      <w:tr w:rsidR="00010E28" w:rsidRPr="00090214" w14:paraId="6C4305DB"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27802557"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Europe</w:t>
            </w:r>
          </w:p>
        </w:tc>
        <w:tc>
          <w:tcPr>
            <w:tcW w:w="1049" w:type="dxa"/>
            <w:tcBorders>
              <w:top w:val="nil"/>
              <w:left w:val="nil"/>
              <w:bottom w:val="single" w:sz="4" w:space="0" w:color="auto"/>
              <w:right w:val="single" w:sz="4" w:space="0" w:color="auto"/>
            </w:tcBorders>
            <w:shd w:val="clear" w:color="auto" w:fill="auto"/>
            <w:noWrap/>
            <w:vAlign w:val="bottom"/>
            <w:hideMark/>
          </w:tcPr>
          <w:p w14:paraId="7A253891"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Europe</w:t>
            </w:r>
          </w:p>
        </w:tc>
        <w:tc>
          <w:tcPr>
            <w:tcW w:w="656" w:type="dxa"/>
            <w:tcBorders>
              <w:top w:val="nil"/>
              <w:left w:val="nil"/>
              <w:bottom w:val="single" w:sz="4" w:space="0" w:color="auto"/>
              <w:right w:val="single" w:sz="4" w:space="0" w:color="auto"/>
            </w:tcBorders>
            <w:shd w:val="clear" w:color="auto" w:fill="auto"/>
            <w:noWrap/>
            <w:vAlign w:val="bottom"/>
            <w:hideMark/>
          </w:tcPr>
          <w:p w14:paraId="00F81B33"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c>
          <w:tcPr>
            <w:tcW w:w="656" w:type="dxa"/>
            <w:tcBorders>
              <w:top w:val="nil"/>
              <w:left w:val="nil"/>
              <w:bottom w:val="single" w:sz="4" w:space="0" w:color="auto"/>
              <w:right w:val="single" w:sz="4" w:space="0" w:color="auto"/>
            </w:tcBorders>
            <w:shd w:val="clear" w:color="auto" w:fill="auto"/>
            <w:noWrap/>
            <w:vAlign w:val="bottom"/>
            <w:hideMark/>
          </w:tcPr>
          <w:p w14:paraId="49382534"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c>
          <w:tcPr>
            <w:tcW w:w="656" w:type="dxa"/>
            <w:tcBorders>
              <w:top w:val="nil"/>
              <w:left w:val="nil"/>
              <w:bottom w:val="single" w:sz="4" w:space="0" w:color="auto"/>
              <w:right w:val="single" w:sz="4" w:space="0" w:color="auto"/>
            </w:tcBorders>
            <w:shd w:val="clear" w:color="auto" w:fill="auto"/>
            <w:noWrap/>
            <w:vAlign w:val="bottom"/>
            <w:hideMark/>
          </w:tcPr>
          <w:p w14:paraId="09F82625"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c>
          <w:tcPr>
            <w:tcW w:w="656" w:type="dxa"/>
            <w:tcBorders>
              <w:top w:val="nil"/>
              <w:left w:val="nil"/>
              <w:bottom w:val="single" w:sz="4" w:space="0" w:color="auto"/>
              <w:right w:val="single" w:sz="4" w:space="0" w:color="auto"/>
            </w:tcBorders>
            <w:shd w:val="clear" w:color="auto" w:fill="auto"/>
            <w:noWrap/>
            <w:vAlign w:val="bottom"/>
            <w:hideMark/>
          </w:tcPr>
          <w:p w14:paraId="0FDC07C0"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c>
          <w:tcPr>
            <w:tcW w:w="656" w:type="dxa"/>
            <w:tcBorders>
              <w:top w:val="nil"/>
              <w:left w:val="nil"/>
              <w:bottom w:val="single" w:sz="4" w:space="0" w:color="auto"/>
              <w:right w:val="single" w:sz="4" w:space="0" w:color="auto"/>
            </w:tcBorders>
            <w:shd w:val="clear" w:color="auto" w:fill="auto"/>
            <w:noWrap/>
            <w:vAlign w:val="bottom"/>
            <w:hideMark/>
          </w:tcPr>
          <w:p w14:paraId="07220DF8"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c>
          <w:tcPr>
            <w:tcW w:w="746" w:type="dxa"/>
            <w:tcBorders>
              <w:top w:val="nil"/>
              <w:left w:val="nil"/>
              <w:bottom w:val="single" w:sz="4" w:space="0" w:color="auto"/>
              <w:right w:val="single" w:sz="4" w:space="0" w:color="auto"/>
            </w:tcBorders>
            <w:shd w:val="clear" w:color="auto" w:fill="auto"/>
            <w:noWrap/>
            <w:vAlign w:val="bottom"/>
            <w:hideMark/>
          </w:tcPr>
          <w:p w14:paraId="407EA5EE"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c>
          <w:tcPr>
            <w:tcW w:w="736" w:type="dxa"/>
            <w:tcBorders>
              <w:top w:val="nil"/>
              <w:left w:val="nil"/>
              <w:bottom w:val="single" w:sz="4" w:space="0" w:color="auto"/>
              <w:right w:val="single" w:sz="4" w:space="0" w:color="auto"/>
            </w:tcBorders>
            <w:shd w:val="clear" w:color="auto" w:fill="auto"/>
            <w:noWrap/>
            <w:vAlign w:val="bottom"/>
            <w:hideMark/>
          </w:tcPr>
          <w:p w14:paraId="55B07633"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c>
          <w:tcPr>
            <w:tcW w:w="736" w:type="dxa"/>
            <w:tcBorders>
              <w:top w:val="nil"/>
              <w:left w:val="nil"/>
              <w:bottom w:val="single" w:sz="4" w:space="0" w:color="auto"/>
              <w:right w:val="single" w:sz="4" w:space="0" w:color="auto"/>
            </w:tcBorders>
            <w:shd w:val="clear" w:color="auto" w:fill="auto"/>
            <w:noWrap/>
            <w:vAlign w:val="bottom"/>
            <w:hideMark/>
          </w:tcPr>
          <w:p w14:paraId="6DB35B17"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c>
          <w:tcPr>
            <w:tcW w:w="736" w:type="dxa"/>
            <w:tcBorders>
              <w:top w:val="nil"/>
              <w:left w:val="nil"/>
              <w:bottom w:val="single" w:sz="4" w:space="0" w:color="auto"/>
              <w:right w:val="single" w:sz="4" w:space="0" w:color="auto"/>
            </w:tcBorders>
            <w:shd w:val="clear" w:color="auto" w:fill="auto"/>
            <w:noWrap/>
            <w:vAlign w:val="bottom"/>
            <w:hideMark/>
          </w:tcPr>
          <w:p w14:paraId="14BA7606"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c>
          <w:tcPr>
            <w:tcW w:w="736" w:type="dxa"/>
            <w:tcBorders>
              <w:top w:val="nil"/>
              <w:left w:val="nil"/>
              <w:bottom w:val="single" w:sz="4" w:space="0" w:color="auto"/>
              <w:right w:val="single" w:sz="4" w:space="0" w:color="auto"/>
            </w:tcBorders>
            <w:shd w:val="clear" w:color="auto" w:fill="auto"/>
            <w:noWrap/>
            <w:vAlign w:val="bottom"/>
            <w:hideMark/>
          </w:tcPr>
          <w:p w14:paraId="504E709D"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60</w:t>
            </w:r>
          </w:p>
        </w:tc>
      </w:tr>
      <w:tr w:rsidR="00010E28" w:rsidRPr="00090214" w14:paraId="322B7BD5"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6244A60E" w14:textId="6ED7A109" w:rsidR="00090214" w:rsidRPr="00090214" w:rsidRDefault="00010E28" w:rsidP="00090214">
            <w:pPr>
              <w:spacing w:after="0" w:line="240" w:lineRule="auto"/>
              <w:jc w:val="center"/>
              <w:rPr>
                <w:rFonts w:ascii="Arial" w:eastAsia="Times New Roman" w:hAnsi="Arial" w:cs="Arial"/>
                <w:color w:val="000000"/>
                <w:sz w:val="20"/>
                <w:szCs w:val="20"/>
                <w:lang w:eastAsia="en-IN"/>
              </w:rPr>
            </w:pPr>
            <w:r>
              <w:rPr>
                <w:rFonts w:ascii="Arial" w:eastAsia="Times New Roman" w:hAnsi="Arial" w:cs="Arial"/>
                <w:b/>
                <w:bCs/>
                <w:color w:val="000000"/>
                <w:sz w:val="20"/>
                <w:szCs w:val="20"/>
                <w:lang w:eastAsia="en-IN"/>
              </w:rPr>
              <w:t>Americas</w:t>
            </w:r>
          </w:p>
        </w:tc>
        <w:tc>
          <w:tcPr>
            <w:tcW w:w="1049" w:type="dxa"/>
            <w:tcBorders>
              <w:top w:val="nil"/>
              <w:left w:val="nil"/>
              <w:bottom w:val="single" w:sz="4" w:space="0" w:color="auto"/>
              <w:right w:val="single" w:sz="4" w:space="0" w:color="auto"/>
            </w:tcBorders>
            <w:shd w:val="clear" w:color="auto" w:fill="auto"/>
            <w:noWrap/>
            <w:vAlign w:val="bottom"/>
            <w:hideMark/>
          </w:tcPr>
          <w:p w14:paraId="7EA35EE5"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USA</w:t>
            </w:r>
          </w:p>
        </w:tc>
        <w:tc>
          <w:tcPr>
            <w:tcW w:w="656" w:type="dxa"/>
            <w:tcBorders>
              <w:top w:val="nil"/>
              <w:left w:val="nil"/>
              <w:bottom w:val="single" w:sz="4" w:space="0" w:color="auto"/>
              <w:right w:val="single" w:sz="4" w:space="0" w:color="auto"/>
            </w:tcBorders>
            <w:shd w:val="clear" w:color="auto" w:fill="auto"/>
            <w:noWrap/>
            <w:vAlign w:val="bottom"/>
            <w:hideMark/>
          </w:tcPr>
          <w:p w14:paraId="5C7C620A"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c>
          <w:tcPr>
            <w:tcW w:w="656" w:type="dxa"/>
            <w:tcBorders>
              <w:top w:val="nil"/>
              <w:left w:val="nil"/>
              <w:bottom w:val="single" w:sz="4" w:space="0" w:color="auto"/>
              <w:right w:val="single" w:sz="4" w:space="0" w:color="auto"/>
            </w:tcBorders>
            <w:shd w:val="clear" w:color="auto" w:fill="auto"/>
            <w:noWrap/>
            <w:vAlign w:val="bottom"/>
            <w:hideMark/>
          </w:tcPr>
          <w:p w14:paraId="2AC9F45F"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c>
          <w:tcPr>
            <w:tcW w:w="656" w:type="dxa"/>
            <w:tcBorders>
              <w:top w:val="nil"/>
              <w:left w:val="nil"/>
              <w:bottom w:val="single" w:sz="4" w:space="0" w:color="auto"/>
              <w:right w:val="single" w:sz="4" w:space="0" w:color="auto"/>
            </w:tcBorders>
            <w:shd w:val="clear" w:color="auto" w:fill="auto"/>
            <w:noWrap/>
            <w:vAlign w:val="bottom"/>
            <w:hideMark/>
          </w:tcPr>
          <w:p w14:paraId="20B0B914"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c>
          <w:tcPr>
            <w:tcW w:w="656" w:type="dxa"/>
            <w:tcBorders>
              <w:top w:val="nil"/>
              <w:left w:val="nil"/>
              <w:bottom w:val="single" w:sz="4" w:space="0" w:color="auto"/>
              <w:right w:val="single" w:sz="4" w:space="0" w:color="auto"/>
            </w:tcBorders>
            <w:shd w:val="clear" w:color="auto" w:fill="auto"/>
            <w:noWrap/>
            <w:vAlign w:val="bottom"/>
            <w:hideMark/>
          </w:tcPr>
          <w:p w14:paraId="36B90291"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c>
          <w:tcPr>
            <w:tcW w:w="656" w:type="dxa"/>
            <w:tcBorders>
              <w:top w:val="nil"/>
              <w:left w:val="nil"/>
              <w:bottom w:val="single" w:sz="4" w:space="0" w:color="auto"/>
              <w:right w:val="single" w:sz="4" w:space="0" w:color="auto"/>
            </w:tcBorders>
            <w:shd w:val="clear" w:color="auto" w:fill="auto"/>
            <w:noWrap/>
            <w:vAlign w:val="bottom"/>
            <w:hideMark/>
          </w:tcPr>
          <w:p w14:paraId="72A44765"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c>
          <w:tcPr>
            <w:tcW w:w="746" w:type="dxa"/>
            <w:tcBorders>
              <w:top w:val="nil"/>
              <w:left w:val="nil"/>
              <w:bottom w:val="single" w:sz="4" w:space="0" w:color="auto"/>
              <w:right w:val="single" w:sz="4" w:space="0" w:color="auto"/>
            </w:tcBorders>
            <w:shd w:val="clear" w:color="auto" w:fill="auto"/>
            <w:noWrap/>
            <w:vAlign w:val="bottom"/>
            <w:hideMark/>
          </w:tcPr>
          <w:p w14:paraId="2353DBEA"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c>
          <w:tcPr>
            <w:tcW w:w="736" w:type="dxa"/>
            <w:tcBorders>
              <w:top w:val="nil"/>
              <w:left w:val="nil"/>
              <w:bottom w:val="single" w:sz="4" w:space="0" w:color="auto"/>
              <w:right w:val="single" w:sz="4" w:space="0" w:color="auto"/>
            </w:tcBorders>
            <w:shd w:val="clear" w:color="auto" w:fill="auto"/>
            <w:noWrap/>
            <w:vAlign w:val="bottom"/>
            <w:hideMark/>
          </w:tcPr>
          <w:p w14:paraId="63285AF9"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c>
          <w:tcPr>
            <w:tcW w:w="736" w:type="dxa"/>
            <w:tcBorders>
              <w:top w:val="nil"/>
              <w:left w:val="nil"/>
              <w:bottom w:val="single" w:sz="4" w:space="0" w:color="auto"/>
              <w:right w:val="single" w:sz="4" w:space="0" w:color="auto"/>
            </w:tcBorders>
            <w:shd w:val="clear" w:color="auto" w:fill="auto"/>
            <w:noWrap/>
            <w:vAlign w:val="bottom"/>
            <w:hideMark/>
          </w:tcPr>
          <w:p w14:paraId="1E3700CA"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c>
          <w:tcPr>
            <w:tcW w:w="736" w:type="dxa"/>
            <w:tcBorders>
              <w:top w:val="nil"/>
              <w:left w:val="nil"/>
              <w:bottom w:val="single" w:sz="4" w:space="0" w:color="auto"/>
              <w:right w:val="single" w:sz="4" w:space="0" w:color="auto"/>
            </w:tcBorders>
            <w:shd w:val="clear" w:color="auto" w:fill="auto"/>
            <w:noWrap/>
            <w:vAlign w:val="bottom"/>
            <w:hideMark/>
          </w:tcPr>
          <w:p w14:paraId="3F26024D"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c>
          <w:tcPr>
            <w:tcW w:w="736" w:type="dxa"/>
            <w:tcBorders>
              <w:top w:val="nil"/>
              <w:left w:val="nil"/>
              <w:bottom w:val="single" w:sz="4" w:space="0" w:color="auto"/>
              <w:right w:val="single" w:sz="4" w:space="0" w:color="auto"/>
            </w:tcBorders>
            <w:shd w:val="clear" w:color="auto" w:fill="auto"/>
            <w:noWrap/>
            <w:vAlign w:val="bottom"/>
            <w:hideMark/>
          </w:tcPr>
          <w:p w14:paraId="3033114D" w14:textId="77777777" w:rsidR="00090214" w:rsidRPr="00090214" w:rsidRDefault="00090214" w:rsidP="00090214">
            <w:pPr>
              <w:spacing w:after="0" w:line="240" w:lineRule="auto"/>
              <w:jc w:val="center"/>
              <w:rPr>
                <w:rFonts w:ascii="Arial" w:eastAsia="Times New Roman" w:hAnsi="Arial" w:cs="Arial"/>
                <w:color w:val="000000"/>
                <w:sz w:val="20"/>
                <w:szCs w:val="20"/>
                <w:lang w:eastAsia="en-IN"/>
              </w:rPr>
            </w:pPr>
            <w:r w:rsidRPr="00090214">
              <w:rPr>
                <w:rFonts w:ascii="Arial" w:eastAsia="Times New Roman" w:hAnsi="Arial" w:cs="Arial"/>
                <w:color w:val="000000"/>
                <w:sz w:val="20"/>
                <w:szCs w:val="20"/>
                <w:lang w:eastAsia="en-IN"/>
              </w:rPr>
              <w:t>76</w:t>
            </w:r>
          </w:p>
        </w:tc>
      </w:tr>
      <w:tr w:rsidR="00010E28" w:rsidRPr="00090214" w14:paraId="19CFC26D"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93A7172" w14:textId="032955AC" w:rsidR="00090214" w:rsidRPr="00090214" w:rsidRDefault="00010E28" w:rsidP="0009021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Americas</w:t>
            </w:r>
          </w:p>
        </w:tc>
        <w:tc>
          <w:tcPr>
            <w:tcW w:w="1049" w:type="dxa"/>
            <w:tcBorders>
              <w:top w:val="nil"/>
              <w:left w:val="nil"/>
              <w:bottom w:val="single" w:sz="4" w:space="0" w:color="auto"/>
              <w:right w:val="single" w:sz="4" w:space="0" w:color="auto"/>
            </w:tcBorders>
            <w:shd w:val="clear" w:color="auto" w:fill="auto"/>
            <w:noWrap/>
            <w:vAlign w:val="bottom"/>
            <w:hideMark/>
          </w:tcPr>
          <w:p w14:paraId="621EFECD" w14:textId="1FD8F411" w:rsidR="00090214" w:rsidRPr="00090214" w:rsidRDefault="00010E28" w:rsidP="0009021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Americas</w:t>
            </w:r>
          </w:p>
        </w:tc>
        <w:tc>
          <w:tcPr>
            <w:tcW w:w="656" w:type="dxa"/>
            <w:tcBorders>
              <w:top w:val="nil"/>
              <w:left w:val="nil"/>
              <w:bottom w:val="single" w:sz="4" w:space="0" w:color="auto"/>
              <w:right w:val="single" w:sz="4" w:space="0" w:color="auto"/>
            </w:tcBorders>
            <w:shd w:val="clear" w:color="auto" w:fill="auto"/>
            <w:noWrap/>
            <w:vAlign w:val="bottom"/>
            <w:hideMark/>
          </w:tcPr>
          <w:p w14:paraId="5A21D6E3"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c>
          <w:tcPr>
            <w:tcW w:w="656" w:type="dxa"/>
            <w:tcBorders>
              <w:top w:val="nil"/>
              <w:left w:val="nil"/>
              <w:bottom w:val="single" w:sz="4" w:space="0" w:color="auto"/>
              <w:right w:val="single" w:sz="4" w:space="0" w:color="auto"/>
            </w:tcBorders>
            <w:shd w:val="clear" w:color="auto" w:fill="auto"/>
            <w:noWrap/>
            <w:vAlign w:val="bottom"/>
            <w:hideMark/>
          </w:tcPr>
          <w:p w14:paraId="5F3DA931"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c>
          <w:tcPr>
            <w:tcW w:w="656" w:type="dxa"/>
            <w:tcBorders>
              <w:top w:val="nil"/>
              <w:left w:val="nil"/>
              <w:bottom w:val="single" w:sz="4" w:space="0" w:color="auto"/>
              <w:right w:val="single" w:sz="4" w:space="0" w:color="auto"/>
            </w:tcBorders>
            <w:shd w:val="clear" w:color="auto" w:fill="auto"/>
            <w:noWrap/>
            <w:vAlign w:val="bottom"/>
            <w:hideMark/>
          </w:tcPr>
          <w:p w14:paraId="5B9097C3"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c>
          <w:tcPr>
            <w:tcW w:w="656" w:type="dxa"/>
            <w:tcBorders>
              <w:top w:val="nil"/>
              <w:left w:val="nil"/>
              <w:bottom w:val="single" w:sz="4" w:space="0" w:color="auto"/>
              <w:right w:val="single" w:sz="4" w:space="0" w:color="auto"/>
            </w:tcBorders>
            <w:shd w:val="clear" w:color="auto" w:fill="auto"/>
            <w:noWrap/>
            <w:vAlign w:val="bottom"/>
            <w:hideMark/>
          </w:tcPr>
          <w:p w14:paraId="551B014F"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c>
          <w:tcPr>
            <w:tcW w:w="656" w:type="dxa"/>
            <w:tcBorders>
              <w:top w:val="nil"/>
              <w:left w:val="nil"/>
              <w:bottom w:val="single" w:sz="4" w:space="0" w:color="auto"/>
              <w:right w:val="single" w:sz="4" w:space="0" w:color="auto"/>
            </w:tcBorders>
            <w:shd w:val="clear" w:color="auto" w:fill="auto"/>
            <w:noWrap/>
            <w:vAlign w:val="bottom"/>
            <w:hideMark/>
          </w:tcPr>
          <w:p w14:paraId="080E1C01"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c>
          <w:tcPr>
            <w:tcW w:w="746" w:type="dxa"/>
            <w:tcBorders>
              <w:top w:val="nil"/>
              <w:left w:val="nil"/>
              <w:bottom w:val="single" w:sz="4" w:space="0" w:color="auto"/>
              <w:right w:val="single" w:sz="4" w:space="0" w:color="auto"/>
            </w:tcBorders>
            <w:shd w:val="clear" w:color="auto" w:fill="auto"/>
            <w:noWrap/>
            <w:vAlign w:val="bottom"/>
            <w:hideMark/>
          </w:tcPr>
          <w:p w14:paraId="2054FFD9"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c>
          <w:tcPr>
            <w:tcW w:w="736" w:type="dxa"/>
            <w:tcBorders>
              <w:top w:val="nil"/>
              <w:left w:val="nil"/>
              <w:bottom w:val="single" w:sz="4" w:space="0" w:color="auto"/>
              <w:right w:val="single" w:sz="4" w:space="0" w:color="auto"/>
            </w:tcBorders>
            <w:shd w:val="clear" w:color="auto" w:fill="auto"/>
            <w:noWrap/>
            <w:vAlign w:val="bottom"/>
            <w:hideMark/>
          </w:tcPr>
          <w:p w14:paraId="77E7E51F"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c>
          <w:tcPr>
            <w:tcW w:w="736" w:type="dxa"/>
            <w:tcBorders>
              <w:top w:val="nil"/>
              <w:left w:val="nil"/>
              <w:bottom w:val="single" w:sz="4" w:space="0" w:color="auto"/>
              <w:right w:val="single" w:sz="4" w:space="0" w:color="auto"/>
            </w:tcBorders>
            <w:shd w:val="clear" w:color="auto" w:fill="auto"/>
            <w:noWrap/>
            <w:vAlign w:val="bottom"/>
            <w:hideMark/>
          </w:tcPr>
          <w:p w14:paraId="164DC66F"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c>
          <w:tcPr>
            <w:tcW w:w="736" w:type="dxa"/>
            <w:tcBorders>
              <w:top w:val="nil"/>
              <w:left w:val="nil"/>
              <w:bottom w:val="single" w:sz="4" w:space="0" w:color="auto"/>
              <w:right w:val="single" w:sz="4" w:space="0" w:color="auto"/>
            </w:tcBorders>
            <w:shd w:val="clear" w:color="auto" w:fill="auto"/>
            <w:noWrap/>
            <w:vAlign w:val="bottom"/>
            <w:hideMark/>
          </w:tcPr>
          <w:p w14:paraId="40C240A7"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c>
          <w:tcPr>
            <w:tcW w:w="736" w:type="dxa"/>
            <w:tcBorders>
              <w:top w:val="nil"/>
              <w:left w:val="nil"/>
              <w:bottom w:val="single" w:sz="4" w:space="0" w:color="auto"/>
              <w:right w:val="single" w:sz="4" w:space="0" w:color="auto"/>
            </w:tcBorders>
            <w:shd w:val="clear" w:color="auto" w:fill="auto"/>
            <w:noWrap/>
            <w:vAlign w:val="bottom"/>
            <w:hideMark/>
          </w:tcPr>
          <w:p w14:paraId="77372693"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76</w:t>
            </w:r>
          </w:p>
        </w:tc>
      </w:tr>
      <w:tr w:rsidR="00010E28" w:rsidRPr="00090214" w14:paraId="30748A8D" w14:textId="77777777" w:rsidTr="00B2659C">
        <w:trPr>
          <w:trHeight w:val="276"/>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52628E29"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Global</w:t>
            </w:r>
          </w:p>
        </w:tc>
        <w:tc>
          <w:tcPr>
            <w:tcW w:w="1049" w:type="dxa"/>
            <w:tcBorders>
              <w:top w:val="nil"/>
              <w:left w:val="nil"/>
              <w:bottom w:val="single" w:sz="4" w:space="0" w:color="auto"/>
              <w:right w:val="single" w:sz="4" w:space="0" w:color="auto"/>
            </w:tcBorders>
            <w:shd w:val="clear" w:color="auto" w:fill="auto"/>
            <w:noWrap/>
            <w:vAlign w:val="bottom"/>
            <w:hideMark/>
          </w:tcPr>
          <w:p w14:paraId="29F4AE70"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Total</w:t>
            </w:r>
          </w:p>
        </w:tc>
        <w:tc>
          <w:tcPr>
            <w:tcW w:w="656" w:type="dxa"/>
            <w:tcBorders>
              <w:top w:val="nil"/>
              <w:left w:val="nil"/>
              <w:bottom w:val="single" w:sz="4" w:space="0" w:color="auto"/>
              <w:right w:val="single" w:sz="4" w:space="0" w:color="auto"/>
            </w:tcBorders>
            <w:shd w:val="clear" w:color="auto" w:fill="auto"/>
            <w:noWrap/>
            <w:vAlign w:val="bottom"/>
            <w:hideMark/>
          </w:tcPr>
          <w:p w14:paraId="2AD4B59D"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393</w:t>
            </w:r>
          </w:p>
        </w:tc>
        <w:tc>
          <w:tcPr>
            <w:tcW w:w="656" w:type="dxa"/>
            <w:tcBorders>
              <w:top w:val="nil"/>
              <w:left w:val="nil"/>
              <w:bottom w:val="single" w:sz="4" w:space="0" w:color="auto"/>
              <w:right w:val="single" w:sz="4" w:space="0" w:color="auto"/>
            </w:tcBorders>
            <w:shd w:val="clear" w:color="auto" w:fill="auto"/>
            <w:noWrap/>
            <w:vAlign w:val="bottom"/>
            <w:hideMark/>
          </w:tcPr>
          <w:p w14:paraId="3D4800FB"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446</w:t>
            </w:r>
          </w:p>
        </w:tc>
        <w:tc>
          <w:tcPr>
            <w:tcW w:w="656" w:type="dxa"/>
            <w:tcBorders>
              <w:top w:val="nil"/>
              <w:left w:val="nil"/>
              <w:bottom w:val="single" w:sz="4" w:space="0" w:color="auto"/>
              <w:right w:val="single" w:sz="4" w:space="0" w:color="auto"/>
            </w:tcBorders>
            <w:shd w:val="clear" w:color="auto" w:fill="auto"/>
            <w:noWrap/>
            <w:vAlign w:val="bottom"/>
            <w:hideMark/>
          </w:tcPr>
          <w:p w14:paraId="0E5A78D3"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509</w:t>
            </w:r>
          </w:p>
        </w:tc>
        <w:tc>
          <w:tcPr>
            <w:tcW w:w="656" w:type="dxa"/>
            <w:tcBorders>
              <w:top w:val="nil"/>
              <w:left w:val="nil"/>
              <w:bottom w:val="single" w:sz="4" w:space="0" w:color="auto"/>
              <w:right w:val="single" w:sz="4" w:space="0" w:color="auto"/>
            </w:tcBorders>
            <w:shd w:val="clear" w:color="auto" w:fill="auto"/>
            <w:noWrap/>
            <w:vAlign w:val="bottom"/>
            <w:hideMark/>
          </w:tcPr>
          <w:p w14:paraId="3FD9EFBF"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624</w:t>
            </w:r>
          </w:p>
        </w:tc>
        <w:tc>
          <w:tcPr>
            <w:tcW w:w="656" w:type="dxa"/>
            <w:tcBorders>
              <w:top w:val="nil"/>
              <w:left w:val="nil"/>
              <w:bottom w:val="single" w:sz="4" w:space="0" w:color="auto"/>
              <w:right w:val="single" w:sz="4" w:space="0" w:color="auto"/>
            </w:tcBorders>
            <w:shd w:val="clear" w:color="auto" w:fill="auto"/>
            <w:noWrap/>
            <w:vAlign w:val="bottom"/>
            <w:hideMark/>
          </w:tcPr>
          <w:p w14:paraId="26CF5BF6"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664</w:t>
            </w:r>
          </w:p>
        </w:tc>
        <w:tc>
          <w:tcPr>
            <w:tcW w:w="746" w:type="dxa"/>
            <w:tcBorders>
              <w:top w:val="nil"/>
              <w:left w:val="nil"/>
              <w:bottom w:val="single" w:sz="4" w:space="0" w:color="auto"/>
              <w:right w:val="single" w:sz="4" w:space="0" w:color="auto"/>
            </w:tcBorders>
            <w:shd w:val="clear" w:color="auto" w:fill="auto"/>
            <w:noWrap/>
            <w:vAlign w:val="bottom"/>
            <w:hideMark/>
          </w:tcPr>
          <w:p w14:paraId="7C07C395"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736</w:t>
            </w:r>
          </w:p>
        </w:tc>
        <w:tc>
          <w:tcPr>
            <w:tcW w:w="736" w:type="dxa"/>
            <w:tcBorders>
              <w:top w:val="nil"/>
              <w:left w:val="nil"/>
              <w:bottom w:val="single" w:sz="4" w:space="0" w:color="auto"/>
              <w:right w:val="single" w:sz="4" w:space="0" w:color="auto"/>
            </w:tcBorders>
            <w:shd w:val="clear" w:color="auto" w:fill="auto"/>
            <w:noWrap/>
            <w:vAlign w:val="bottom"/>
            <w:hideMark/>
          </w:tcPr>
          <w:p w14:paraId="50E71574"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1186</w:t>
            </w:r>
          </w:p>
        </w:tc>
        <w:tc>
          <w:tcPr>
            <w:tcW w:w="736" w:type="dxa"/>
            <w:tcBorders>
              <w:top w:val="nil"/>
              <w:left w:val="nil"/>
              <w:bottom w:val="single" w:sz="4" w:space="0" w:color="auto"/>
              <w:right w:val="single" w:sz="4" w:space="0" w:color="auto"/>
            </w:tcBorders>
            <w:shd w:val="clear" w:color="auto" w:fill="auto"/>
            <w:noWrap/>
            <w:vAlign w:val="bottom"/>
            <w:hideMark/>
          </w:tcPr>
          <w:p w14:paraId="4C2ED363"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1286</w:t>
            </w:r>
          </w:p>
        </w:tc>
        <w:tc>
          <w:tcPr>
            <w:tcW w:w="736" w:type="dxa"/>
            <w:tcBorders>
              <w:top w:val="nil"/>
              <w:left w:val="nil"/>
              <w:bottom w:val="single" w:sz="4" w:space="0" w:color="auto"/>
              <w:right w:val="single" w:sz="4" w:space="0" w:color="auto"/>
            </w:tcBorders>
            <w:shd w:val="clear" w:color="auto" w:fill="auto"/>
            <w:noWrap/>
            <w:vAlign w:val="bottom"/>
            <w:hideMark/>
          </w:tcPr>
          <w:p w14:paraId="3B706B69"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1711</w:t>
            </w:r>
          </w:p>
        </w:tc>
        <w:tc>
          <w:tcPr>
            <w:tcW w:w="736" w:type="dxa"/>
            <w:tcBorders>
              <w:top w:val="nil"/>
              <w:left w:val="nil"/>
              <w:bottom w:val="single" w:sz="4" w:space="0" w:color="auto"/>
              <w:right w:val="single" w:sz="4" w:space="0" w:color="auto"/>
            </w:tcBorders>
            <w:shd w:val="clear" w:color="auto" w:fill="auto"/>
            <w:noWrap/>
            <w:vAlign w:val="bottom"/>
            <w:hideMark/>
          </w:tcPr>
          <w:p w14:paraId="62D56AF1" w14:textId="77777777" w:rsidR="00090214" w:rsidRPr="00090214" w:rsidRDefault="00090214" w:rsidP="00090214">
            <w:pPr>
              <w:spacing w:after="0" w:line="240" w:lineRule="auto"/>
              <w:jc w:val="center"/>
              <w:rPr>
                <w:rFonts w:ascii="Arial" w:eastAsia="Times New Roman" w:hAnsi="Arial" w:cs="Arial"/>
                <w:b/>
                <w:bCs/>
                <w:color w:val="000000"/>
                <w:sz w:val="20"/>
                <w:szCs w:val="20"/>
                <w:lang w:eastAsia="en-IN"/>
              </w:rPr>
            </w:pPr>
            <w:r w:rsidRPr="00090214">
              <w:rPr>
                <w:rFonts w:ascii="Arial" w:eastAsia="Times New Roman" w:hAnsi="Arial" w:cs="Arial"/>
                <w:b/>
                <w:bCs/>
                <w:color w:val="000000"/>
                <w:sz w:val="20"/>
                <w:szCs w:val="20"/>
                <w:lang w:eastAsia="en-IN"/>
              </w:rPr>
              <w:t>2216</w:t>
            </w:r>
          </w:p>
        </w:tc>
      </w:tr>
    </w:tbl>
    <w:p w14:paraId="6E779FD5" w14:textId="77777777" w:rsidR="00B2659C" w:rsidRDefault="00B2659C" w:rsidP="00B2659C">
      <w:pPr>
        <w:spacing w:line="360" w:lineRule="auto"/>
        <w:jc w:val="both"/>
        <w:rPr>
          <w:rFonts w:ascii="Arial" w:hAnsi="Arial" w:cs="Arial"/>
        </w:rPr>
      </w:pPr>
    </w:p>
    <w:p w14:paraId="348C3BE6" w14:textId="791238AB" w:rsidR="00890027" w:rsidRPr="00B2659C" w:rsidRDefault="00B2659C" w:rsidP="00B2659C">
      <w:pPr>
        <w:spacing w:line="360" w:lineRule="auto"/>
        <w:jc w:val="both"/>
        <w:rPr>
          <w:rFonts w:ascii="Arial" w:hAnsi="Arial" w:cs="Arial"/>
        </w:rPr>
      </w:pPr>
      <w:r w:rsidRPr="00B2659C">
        <w:rPr>
          <w:rFonts w:ascii="Arial" w:hAnsi="Arial" w:cs="Arial"/>
        </w:rPr>
        <w:t xml:space="preserve">Polysilicon is the </w:t>
      </w:r>
      <w:r w:rsidR="00B42D78">
        <w:rPr>
          <w:rFonts w:ascii="Arial" w:hAnsi="Arial" w:cs="Arial"/>
        </w:rPr>
        <w:t>basic</w:t>
      </w:r>
      <w:r w:rsidRPr="00B2659C">
        <w:rPr>
          <w:rFonts w:ascii="Arial" w:hAnsi="Arial" w:cs="Arial"/>
        </w:rPr>
        <w:t xml:space="preserve"> semiconductor material utilized in the assembling of the most </w:t>
      </w:r>
      <w:r>
        <w:rPr>
          <w:rFonts w:ascii="Arial" w:hAnsi="Arial" w:cs="Arial"/>
        </w:rPr>
        <w:t>used</w:t>
      </w:r>
      <w:r w:rsidRPr="00B2659C">
        <w:rPr>
          <w:rFonts w:ascii="Arial" w:hAnsi="Arial" w:cs="Arial"/>
        </w:rPr>
        <w:t xml:space="preserve"> kind of s</w:t>
      </w:r>
      <w:r>
        <w:rPr>
          <w:rFonts w:ascii="Arial" w:hAnsi="Arial" w:cs="Arial"/>
        </w:rPr>
        <w:t>olar</w:t>
      </w:r>
      <w:r w:rsidRPr="00B2659C">
        <w:rPr>
          <w:rFonts w:ascii="Arial" w:hAnsi="Arial" w:cs="Arial"/>
        </w:rPr>
        <w:t xml:space="preserve"> based</w:t>
      </w:r>
      <w:r w:rsidRPr="00B2659C">
        <w:rPr>
          <w:rFonts w:ascii="Arial" w:hAnsi="Arial" w:cs="Arial"/>
        </w:rPr>
        <w:t xml:space="preserve"> </w:t>
      </w:r>
      <w:r w:rsidRPr="00B2659C">
        <w:rPr>
          <w:rFonts w:ascii="Arial" w:hAnsi="Arial" w:cs="Arial"/>
        </w:rPr>
        <w:t>photovoltaic (PV) cells as well as the ubiquitous integrated</w:t>
      </w:r>
      <w:r>
        <w:rPr>
          <w:rFonts w:ascii="Arial" w:hAnsi="Arial" w:cs="Arial"/>
        </w:rPr>
        <w:t xml:space="preserve"> </w:t>
      </w:r>
      <w:r w:rsidRPr="00B2659C">
        <w:rPr>
          <w:rFonts w:ascii="Arial" w:hAnsi="Arial" w:cs="Arial"/>
        </w:rPr>
        <w:t>circuit (IC) chips. With expanded significance of</w:t>
      </w:r>
      <w:r w:rsidRPr="00B2659C">
        <w:rPr>
          <w:rFonts w:ascii="Arial" w:hAnsi="Arial" w:cs="Arial"/>
        </w:rPr>
        <w:t xml:space="preserve"> </w:t>
      </w:r>
      <w:r w:rsidRPr="00B2659C">
        <w:rPr>
          <w:rFonts w:ascii="Arial" w:hAnsi="Arial" w:cs="Arial"/>
        </w:rPr>
        <w:t xml:space="preserve">environmentally friendly power, the </w:t>
      </w:r>
      <w:r>
        <w:rPr>
          <w:rFonts w:ascii="Arial" w:hAnsi="Arial" w:cs="Arial"/>
        </w:rPr>
        <w:t>manufacturing</w:t>
      </w:r>
      <w:r w:rsidRPr="00B2659C">
        <w:rPr>
          <w:rFonts w:ascii="Arial" w:hAnsi="Arial" w:cs="Arial"/>
        </w:rPr>
        <w:t xml:space="preserve"> of polysilicon worldwide has expanded from hundreds to thousands of tons.</w:t>
      </w:r>
      <w:r>
        <w:rPr>
          <w:rFonts w:ascii="Arial" w:hAnsi="Arial" w:cs="Arial"/>
        </w:rPr>
        <w:t xml:space="preserve"> Among the major producing countries, China hold</w:t>
      </w:r>
      <w:r w:rsidR="00725BA7">
        <w:rPr>
          <w:rFonts w:ascii="Arial" w:hAnsi="Arial" w:cs="Arial"/>
        </w:rPr>
        <w:t>s around 75% of the total production capacities in the world and is likely to capture 90% market in the forecast period due to massive capacity expansions of Chinese players.</w:t>
      </w:r>
      <w:r w:rsidR="001558F5" w:rsidRPr="001558F5">
        <w:t xml:space="preserve"> </w:t>
      </w:r>
      <w:r w:rsidR="001558F5" w:rsidRPr="001558F5">
        <w:rPr>
          <w:rFonts w:ascii="Arial" w:hAnsi="Arial" w:cs="Arial"/>
        </w:rPr>
        <w:t xml:space="preserve">These reports should be a reminder for western </w:t>
      </w:r>
      <w:r w:rsidR="001558F5">
        <w:rPr>
          <w:rFonts w:ascii="Arial" w:hAnsi="Arial" w:cs="Arial"/>
        </w:rPr>
        <w:t>countries</w:t>
      </w:r>
      <w:r w:rsidR="001558F5" w:rsidRPr="001558F5">
        <w:rPr>
          <w:rFonts w:ascii="Arial" w:hAnsi="Arial" w:cs="Arial"/>
        </w:rPr>
        <w:t>.</w:t>
      </w:r>
      <w:r w:rsidR="001558F5">
        <w:rPr>
          <w:rFonts w:ascii="Arial" w:hAnsi="Arial" w:cs="Arial"/>
        </w:rPr>
        <w:t xml:space="preserve"> If these countries did not expand their capacities of polysilicon in the coming </w:t>
      </w:r>
      <w:r w:rsidR="00B42D78">
        <w:rPr>
          <w:rFonts w:ascii="Arial" w:hAnsi="Arial" w:cs="Arial"/>
        </w:rPr>
        <w:t>years,</w:t>
      </w:r>
      <w:r w:rsidR="001558F5">
        <w:rPr>
          <w:rFonts w:ascii="Arial" w:hAnsi="Arial" w:cs="Arial"/>
        </w:rPr>
        <w:t xml:space="preserve"> then would end up depending fully on imports by China for solar related energy.</w:t>
      </w:r>
      <w:r w:rsidR="00B42D78">
        <w:rPr>
          <w:rFonts w:ascii="Arial" w:hAnsi="Arial" w:cs="Arial"/>
        </w:rPr>
        <w:t xml:space="preserve"> The countries should implement an effective policy or strategy for a non – Chinese solar supply chain, particularly for polysilicon.</w:t>
      </w:r>
      <w:r w:rsidR="007C6BAC">
        <w:rPr>
          <w:rFonts w:ascii="Arial" w:hAnsi="Arial" w:cs="Arial"/>
        </w:rPr>
        <w:t xml:space="preserve"> </w:t>
      </w:r>
    </w:p>
    <w:p w14:paraId="1A348825" w14:textId="03DFF102" w:rsidR="005C45E3" w:rsidRDefault="005C45E3" w:rsidP="007D29E6">
      <w:pPr>
        <w:jc w:val="both"/>
        <w:rPr>
          <w:rFonts w:ascii="Arial" w:hAnsi="Arial" w:cs="Arial"/>
          <w:b/>
          <w:bCs/>
          <w:sz w:val="24"/>
          <w:szCs w:val="24"/>
        </w:rPr>
      </w:pPr>
      <w:r>
        <w:rPr>
          <w:rFonts w:ascii="Arial" w:hAnsi="Arial" w:cs="Arial"/>
          <w:b/>
          <w:bCs/>
          <w:sz w:val="24"/>
          <w:szCs w:val="24"/>
        </w:rPr>
        <w:lastRenderedPageBreak/>
        <w:t>4.2</w:t>
      </w:r>
      <w:r w:rsidR="008178FC">
        <w:rPr>
          <w:rFonts w:ascii="Arial" w:hAnsi="Arial" w:cs="Arial"/>
          <w:b/>
          <w:bCs/>
          <w:sz w:val="24"/>
          <w:szCs w:val="24"/>
        </w:rPr>
        <w:t>.</w:t>
      </w:r>
      <w:r>
        <w:rPr>
          <w:rFonts w:ascii="Arial" w:hAnsi="Arial" w:cs="Arial"/>
          <w:b/>
          <w:bCs/>
          <w:sz w:val="24"/>
          <w:szCs w:val="24"/>
        </w:rPr>
        <w:t xml:space="preserve"> </w:t>
      </w:r>
      <w:r w:rsidRPr="005C45E3">
        <w:rPr>
          <w:rFonts w:ascii="Arial" w:hAnsi="Arial" w:cs="Arial"/>
          <w:b/>
          <w:bCs/>
          <w:sz w:val="24"/>
          <w:szCs w:val="24"/>
        </w:rPr>
        <w:t>Production Capacity and Actual Production Statistics by Leading Companies, 2021</w:t>
      </w:r>
    </w:p>
    <w:tbl>
      <w:tblPr>
        <w:tblW w:w="9504" w:type="dxa"/>
        <w:tblLook w:val="04A0" w:firstRow="1" w:lastRow="0" w:firstColumn="1" w:lastColumn="0" w:noHBand="0" w:noVBand="1"/>
      </w:tblPr>
      <w:tblGrid>
        <w:gridCol w:w="5320"/>
        <w:gridCol w:w="1938"/>
        <w:gridCol w:w="2246"/>
      </w:tblGrid>
      <w:tr w:rsidR="008178FC" w:rsidRPr="008178FC" w14:paraId="05152277" w14:textId="77777777" w:rsidTr="006B4014">
        <w:trPr>
          <w:trHeight w:val="260"/>
        </w:trPr>
        <w:tc>
          <w:tcPr>
            <w:tcW w:w="53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B443B70" w14:textId="77777777" w:rsidR="008178FC" w:rsidRPr="008178FC" w:rsidRDefault="008178FC" w:rsidP="008178FC">
            <w:pPr>
              <w:spacing w:after="0" w:line="240" w:lineRule="auto"/>
              <w:jc w:val="center"/>
              <w:rPr>
                <w:rFonts w:ascii="Arial" w:eastAsia="Times New Roman" w:hAnsi="Arial" w:cs="Arial"/>
                <w:b/>
                <w:bCs/>
                <w:color w:val="000000"/>
                <w:sz w:val="20"/>
                <w:szCs w:val="20"/>
                <w:lang w:eastAsia="en-IN"/>
              </w:rPr>
            </w:pPr>
            <w:r w:rsidRPr="008178FC">
              <w:rPr>
                <w:rFonts w:ascii="Arial" w:eastAsia="Times New Roman" w:hAnsi="Arial" w:cs="Arial"/>
                <w:b/>
                <w:bCs/>
                <w:color w:val="000000"/>
                <w:sz w:val="20"/>
                <w:szCs w:val="20"/>
                <w:lang w:eastAsia="en-IN"/>
              </w:rPr>
              <w:t>Company</w:t>
            </w:r>
          </w:p>
        </w:tc>
        <w:tc>
          <w:tcPr>
            <w:tcW w:w="1938" w:type="dxa"/>
            <w:tcBorders>
              <w:top w:val="single" w:sz="4" w:space="0" w:color="auto"/>
              <w:left w:val="nil"/>
              <w:bottom w:val="single" w:sz="4" w:space="0" w:color="auto"/>
              <w:right w:val="single" w:sz="4" w:space="0" w:color="auto"/>
            </w:tcBorders>
            <w:shd w:val="clear" w:color="000000" w:fill="9BC2E6"/>
            <w:noWrap/>
            <w:vAlign w:val="center"/>
            <w:hideMark/>
          </w:tcPr>
          <w:p w14:paraId="73A90995" w14:textId="77777777" w:rsidR="008178FC" w:rsidRPr="008178FC" w:rsidRDefault="008178FC" w:rsidP="008178FC">
            <w:pPr>
              <w:spacing w:after="0" w:line="240" w:lineRule="auto"/>
              <w:jc w:val="center"/>
              <w:rPr>
                <w:rFonts w:ascii="Arial" w:eastAsia="Times New Roman" w:hAnsi="Arial" w:cs="Arial"/>
                <w:b/>
                <w:bCs/>
                <w:color w:val="000000"/>
                <w:sz w:val="20"/>
                <w:szCs w:val="20"/>
                <w:lang w:eastAsia="en-IN"/>
              </w:rPr>
            </w:pPr>
            <w:r w:rsidRPr="008178FC">
              <w:rPr>
                <w:rFonts w:ascii="Arial" w:eastAsia="Times New Roman" w:hAnsi="Arial" w:cs="Arial"/>
                <w:b/>
                <w:bCs/>
                <w:color w:val="000000"/>
                <w:sz w:val="20"/>
                <w:szCs w:val="20"/>
                <w:lang w:eastAsia="en-IN"/>
              </w:rPr>
              <w:t>Capacity (KT)</w:t>
            </w:r>
          </w:p>
        </w:tc>
        <w:tc>
          <w:tcPr>
            <w:tcW w:w="2246" w:type="dxa"/>
            <w:tcBorders>
              <w:top w:val="single" w:sz="4" w:space="0" w:color="auto"/>
              <w:left w:val="nil"/>
              <w:bottom w:val="single" w:sz="4" w:space="0" w:color="auto"/>
              <w:right w:val="single" w:sz="4" w:space="0" w:color="auto"/>
            </w:tcBorders>
            <w:shd w:val="clear" w:color="000000" w:fill="9BC2E6"/>
            <w:noWrap/>
            <w:vAlign w:val="center"/>
            <w:hideMark/>
          </w:tcPr>
          <w:p w14:paraId="36E1876D" w14:textId="77777777" w:rsidR="008178FC" w:rsidRPr="008178FC" w:rsidRDefault="008178FC" w:rsidP="008178FC">
            <w:pPr>
              <w:spacing w:after="0" w:line="240" w:lineRule="auto"/>
              <w:jc w:val="center"/>
              <w:rPr>
                <w:rFonts w:ascii="Arial" w:eastAsia="Times New Roman" w:hAnsi="Arial" w:cs="Arial"/>
                <w:b/>
                <w:bCs/>
                <w:color w:val="000000"/>
                <w:sz w:val="20"/>
                <w:szCs w:val="20"/>
                <w:lang w:eastAsia="en-IN"/>
              </w:rPr>
            </w:pPr>
            <w:r w:rsidRPr="008178FC">
              <w:rPr>
                <w:rFonts w:ascii="Arial" w:eastAsia="Times New Roman" w:hAnsi="Arial" w:cs="Arial"/>
                <w:b/>
                <w:bCs/>
                <w:color w:val="000000"/>
                <w:sz w:val="20"/>
                <w:szCs w:val="20"/>
                <w:lang w:eastAsia="en-IN"/>
              </w:rPr>
              <w:t>Production (KT)</w:t>
            </w:r>
          </w:p>
        </w:tc>
      </w:tr>
      <w:tr w:rsidR="008178FC" w:rsidRPr="008178FC" w14:paraId="0E1EDE0F"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16D7D5BF" w14:textId="77777777" w:rsidR="008178FC" w:rsidRPr="008178FC" w:rsidRDefault="008178FC" w:rsidP="008178FC">
            <w:pPr>
              <w:spacing w:after="0" w:line="240" w:lineRule="auto"/>
              <w:jc w:val="center"/>
              <w:rPr>
                <w:rFonts w:ascii="Arial" w:eastAsia="Times New Roman" w:hAnsi="Arial" w:cs="Arial"/>
                <w:sz w:val="20"/>
                <w:szCs w:val="20"/>
                <w:lang w:eastAsia="en-IN"/>
              </w:rPr>
            </w:pPr>
            <w:proofErr w:type="spellStart"/>
            <w:r w:rsidRPr="008178FC">
              <w:rPr>
                <w:rFonts w:ascii="Arial" w:eastAsia="Times New Roman" w:hAnsi="Arial" w:cs="Arial"/>
                <w:sz w:val="20"/>
                <w:szCs w:val="20"/>
                <w:lang w:eastAsia="en-IN"/>
              </w:rPr>
              <w:t>Tongwei</w:t>
            </w:r>
            <w:proofErr w:type="spellEnd"/>
            <w:r w:rsidRPr="008178FC">
              <w:rPr>
                <w:rFonts w:ascii="Arial" w:eastAsia="Times New Roman" w:hAnsi="Arial" w:cs="Arial"/>
                <w:sz w:val="20"/>
                <w:szCs w:val="20"/>
                <w:lang w:eastAsia="en-IN"/>
              </w:rPr>
              <w:t xml:space="preserve"> Company Limited</w:t>
            </w:r>
          </w:p>
        </w:tc>
        <w:tc>
          <w:tcPr>
            <w:tcW w:w="1938" w:type="dxa"/>
            <w:tcBorders>
              <w:top w:val="nil"/>
              <w:left w:val="nil"/>
              <w:bottom w:val="single" w:sz="4" w:space="0" w:color="auto"/>
              <w:right w:val="single" w:sz="4" w:space="0" w:color="auto"/>
            </w:tcBorders>
            <w:shd w:val="clear" w:color="auto" w:fill="auto"/>
            <w:noWrap/>
            <w:vAlign w:val="center"/>
            <w:hideMark/>
          </w:tcPr>
          <w:p w14:paraId="712FC1CC"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100</w:t>
            </w:r>
          </w:p>
        </w:tc>
        <w:tc>
          <w:tcPr>
            <w:tcW w:w="2246" w:type="dxa"/>
            <w:tcBorders>
              <w:top w:val="nil"/>
              <w:left w:val="nil"/>
              <w:bottom w:val="single" w:sz="4" w:space="0" w:color="auto"/>
              <w:right w:val="single" w:sz="4" w:space="0" w:color="auto"/>
            </w:tcBorders>
            <w:shd w:val="clear" w:color="auto" w:fill="auto"/>
            <w:noWrap/>
            <w:vAlign w:val="center"/>
            <w:hideMark/>
          </w:tcPr>
          <w:p w14:paraId="502A9EE7"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96.52</w:t>
            </w:r>
          </w:p>
        </w:tc>
      </w:tr>
      <w:tr w:rsidR="008178FC" w:rsidRPr="008178FC" w14:paraId="7683C58E"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5139ACA1"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GCL Poly Energy Holdings Limited</w:t>
            </w:r>
          </w:p>
        </w:tc>
        <w:tc>
          <w:tcPr>
            <w:tcW w:w="1938" w:type="dxa"/>
            <w:tcBorders>
              <w:top w:val="nil"/>
              <w:left w:val="nil"/>
              <w:bottom w:val="single" w:sz="4" w:space="0" w:color="auto"/>
              <w:right w:val="single" w:sz="4" w:space="0" w:color="auto"/>
            </w:tcBorders>
            <w:shd w:val="clear" w:color="auto" w:fill="auto"/>
            <w:noWrap/>
            <w:vAlign w:val="center"/>
            <w:hideMark/>
          </w:tcPr>
          <w:p w14:paraId="2CA08BC2"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90</w:t>
            </w:r>
          </w:p>
        </w:tc>
        <w:tc>
          <w:tcPr>
            <w:tcW w:w="2246" w:type="dxa"/>
            <w:tcBorders>
              <w:top w:val="nil"/>
              <w:left w:val="nil"/>
              <w:bottom w:val="single" w:sz="4" w:space="0" w:color="auto"/>
              <w:right w:val="single" w:sz="4" w:space="0" w:color="auto"/>
            </w:tcBorders>
            <w:shd w:val="clear" w:color="auto" w:fill="auto"/>
            <w:noWrap/>
            <w:vAlign w:val="center"/>
            <w:hideMark/>
          </w:tcPr>
          <w:p w14:paraId="261E6134"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87.58</w:t>
            </w:r>
          </w:p>
        </w:tc>
      </w:tr>
      <w:tr w:rsidR="008178FC" w:rsidRPr="008178FC" w14:paraId="2F025668"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383EC53C"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 xml:space="preserve">Wacker </w:t>
            </w:r>
            <w:proofErr w:type="spellStart"/>
            <w:r w:rsidRPr="008178FC">
              <w:rPr>
                <w:rFonts w:ascii="Arial" w:eastAsia="Times New Roman" w:hAnsi="Arial" w:cs="Arial"/>
                <w:color w:val="000000"/>
                <w:sz w:val="20"/>
                <w:szCs w:val="20"/>
                <w:lang w:eastAsia="en-IN"/>
              </w:rPr>
              <w:t>Chemie</w:t>
            </w:r>
            <w:proofErr w:type="spellEnd"/>
            <w:r w:rsidRPr="008178FC">
              <w:rPr>
                <w:rFonts w:ascii="Arial" w:eastAsia="Times New Roman" w:hAnsi="Arial" w:cs="Arial"/>
                <w:color w:val="000000"/>
                <w:sz w:val="20"/>
                <w:szCs w:val="20"/>
                <w:lang w:eastAsia="en-IN"/>
              </w:rPr>
              <w:t xml:space="preserve"> AG</w:t>
            </w:r>
          </w:p>
        </w:tc>
        <w:tc>
          <w:tcPr>
            <w:tcW w:w="1938" w:type="dxa"/>
            <w:tcBorders>
              <w:top w:val="nil"/>
              <w:left w:val="nil"/>
              <w:bottom w:val="single" w:sz="4" w:space="0" w:color="auto"/>
              <w:right w:val="single" w:sz="4" w:space="0" w:color="auto"/>
            </w:tcBorders>
            <w:shd w:val="clear" w:color="auto" w:fill="auto"/>
            <w:noWrap/>
            <w:vAlign w:val="center"/>
            <w:hideMark/>
          </w:tcPr>
          <w:p w14:paraId="5B2150F5"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80</w:t>
            </w:r>
          </w:p>
        </w:tc>
        <w:tc>
          <w:tcPr>
            <w:tcW w:w="2246" w:type="dxa"/>
            <w:tcBorders>
              <w:top w:val="nil"/>
              <w:left w:val="nil"/>
              <w:bottom w:val="single" w:sz="4" w:space="0" w:color="auto"/>
              <w:right w:val="single" w:sz="4" w:space="0" w:color="auto"/>
            </w:tcBorders>
            <w:shd w:val="clear" w:color="auto" w:fill="auto"/>
            <w:noWrap/>
            <w:vAlign w:val="center"/>
            <w:hideMark/>
          </w:tcPr>
          <w:p w14:paraId="282BAFC1"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74.75</w:t>
            </w:r>
          </w:p>
        </w:tc>
      </w:tr>
      <w:tr w:rsidR="008178FC" w:rsidRPr="008178FC" w14:paraId="0A2C7F82"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07B99EB7" w14:textId="77777777" w:rsidR="008178FC" w:rsidRPr="008178FC" w:rsidRDefault="008178FC" w:rsidP="008178FC">
            <w:pPr>
              <w:spacing w:after="0" w:line="240" w:lineRule="auto"/>
              <w:jc w:val="center"/>
              <w:rPr>
                <w:rFonts w:ascii="Arial" w:eastAsia="Times New Roman" w:hAnsi="Arial" w:cs="Arial"/>
                <w:sz w:val="20"/>
                <w:szCs w:val="20"/>
                <w:lang w:eastAsia="en-IN"/>
              </w:rPr>
            </w:pPr>
            <w:proofErr w:type="spellStart"/>
            <w:r w:rsidRPr="008178FC">
              <w:rPr>
                <w:rFonts w:ascii="Arial" w:eastAsia="Times New Roman" w:hAnsi="Arial" w:cs="Arial"/>
                <w:sz w:val="20"/>
                <w:szCs w:val="20"/>
                <w:lang w:eastAsia="en-IN"/>
              </w:rPr>
              <w:t>Xinte</w:t>
            </w:r>
            <w:proofErr w:type="spellEnd"/>
            <w:r w:rsidRPr="008178FC">
              <w:rPr>
                <w:rFonts w:ascii="Arial" w:eastAsia="Times New Roman" w:hAnsi="Arial" w:cs="Arial"/>
                <w:sz w:val="20"/>
                <w:szCs w:val="20"/>
                <w:lang w:eastAsia="en-IN"/>
              </w:rPr>
              <w:t xml:space="preserve"> Energy Co</w:t>
            </w:r>
          </w:p>
        </w:tc>
        <w:tc>
          <w:tcPr>
            <w:tcW w:w="1938" w:type="dxa"/>
            <w:tcBorders>
              <w:top w:val="nil"/>
              <w:left w:val="nil"/>
              <w:bottom w:val="single" w:sz="4" w:space="0" w:color="auto"/>
              <w:right w:val="single" w:sz="4" w:space="0" w:color="auto"/>
            </w:tcBorders>
            <w:shd w:val="clear" w:color="auto" w:fill="auto"/>
            <w:noWrap/>
            <w:vAlign w:val="center"/>
            <w:hideMark/>
          </w:tcPr>
          <w:p w14:paraId="770A782B"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80</w:t>
            </w:r>
          </w:p>
        </w:tc>
        <w:tc>
          <w:tcPr>
            <w:tcW w:w="2246" w:type="dxa"/>
            <w:tcBorders>
              <w:top w:val="nil"/>
              <w:left w:val="nil"/>
              <w:bottom w:val="single" w:sz="4" w:space="0" w:color="auto"/>
              <w:right w:val="single" w:sz="4" w:space="0" w:color="auto"/>
            </w:tcBorders>
            <w:shd w:val="clear" w:color="auto" w:fill="auto"/>
            <w:noWrap/>
            <w:vAlign w:val="center"/>
            <w:hideMark/>
          </w:tcPr>
          <w:p w14:paraId="67B0F178"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73.09</w:t>
            </w:r>
          </w:p>
        </w:tc>
      </w:tr>
      <w:tr w:rsidR="008178FC" w:rsidRPr="008178FC" w14:paraId="4351BF7D"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68245BD1" w14:textId="77777777" w:rsidR="008178FC" w:rsidRPr="008178FC" w:rsidRDefault="008178FC" w:rsidP="008178FC">
            <w:pPr>
              <w:spacing w:after="0" w:line="240" w:lineRule="auto"/>
              <w:jc w:val="center"/>
              <w:rPr>
                <w:rFonts w:ascii="Arial" w:eastAsia="Times New Roman" w:hAnsi="Arial" w:cs="Arial"/>
                <w:sz w:val="20"/>
                <w:szCs w:val="20"/>
                <w:lang w:eastAsia="en-IN"/>
              </w:rPr>
            </w:pPr>
            <w:proofErr w:type="spellStart"/>
            <w:r w:rsidRPr="008178FC">
              <w:rPr>
                <w:rFonts w:ascii="Arial" w:eastAsia="Times New Roman" w:hAnsi="Arial" w:cs="Arial"/>
                <w:sz w:val="20"/>
                <w:szCs w:val="20"/>
                <w:lang w:eastAsia="en-IN"/>
              </w:rPr>
              <w:t>Daqo</w:t>
            </w:r>
            <w:proofErr w:type="spellEnd"/>
            <w:r w:rsidRPr="008178FC">
              <w:rPr>
                <w:rFonts w:ascii="Arial" w:eastAsia="Times New Roman" w:hAnsi="Arial" w:cs="Arial"/>
                <w:sz w:val="20"/>
                <w:szCs w:val="20"/>
                <w:lang w:eastAsia="en-IN"/>
              </w:rPr>
              <w:t xml:space="preserve"> New Energy Corp</w:t>
            </w:r>
          </w:p>
        </w:tc>
        <w:tc>
          <w:tcPr>
            <w:tcW w:w="1938" w:type="dxa"/>
            <w:tcBorders>
              <w:top w:val="nil"/>
              <w:left w:val="nil"/>
              <w:bottom w:val="single" w:sz="4" w:space="0" w:color="auto"/>
              <w:right w:val="single" w:sz="4" w:space="0" w:color="auto"/>
            </w:tcBorders>
            <w:shd w:val="clear" w:color="auto" w:fill="auto"/>
            <w:noWrap/>
            <w:vAlign w:val="center"/>
            <w:hideMark/>
          </w:tcPr>
          <w:p w14:paraId="55E3469A"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70</w:t>
            </w:r>
          </w:p>
        </w:tc>
        <w:tc>
          <w:tcPr>
            <w:tcW w:w="2246" w:type="dxa"/>
            <w:tcBorders>
              <w:top w:val="nil"/>
              <w:left w:val="nil"/>
              <w:bottom w:val="single" w:sz="4" w:space="0" w:color="auto"/>
              <w:right w:val="single" w:sz="4" w:space="0" w:color="auto"/>
            </w:tcBorders>
            <w:shd w:val="clear" w:color="auto" w:fill="auto"/>
            <w:noWrap/>
            <w:vAlign w:val="center"/>
            <w:hideMark/>
          </w:tcPr>
          <w:p w14:paraId="0B186E72"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67.56</w:t>
            </w:r>
          </w:p>
        </w:tc>
      </w:tr>
      <w:tr w:rsidR="008178FC" w:rsidRPr="008178FC" w14:paraId="5D659DCA"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322C0177"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Xinjiang East Hope New Energy Company</w:t>
            </w:r>
          </w:p>
        </w:tc>
        <w:tc>
          <w:tcPr>
            <w:tcW w:w="1938" w:type="dxa"/>
            <w:tcBorders>
              <w:top w:val="nil"/>
              <w:left w:val="nil"/>
              <w:bottom w:val="single" w:sz="4" w:space="0" w:color="auto"/>
              <w:right w:val="single" w:sz="4" w:space="0" w:color="auto"/>
            </w:tcBorders>
            <w:shd w:val="clear" w:color="auto" w:fill="auto"/>
            <w:noWrap/>
            <w:vAlign w:val="center"/>
            <w:hideMark/>
          </w:tcPr>
          <w:p w14:paraId="5D411103"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40</w:t>
            </w:r>
          </w:p>
        </w:tc>
        <w:tc>
          <w:tcPr>
            <w:tcW w:w="2246" w:type="dxa"/>
            <w:tcBorders>
              <w:top w:val="nil"/>
              <w:left w:val="nil"/>
              <w:bottom w:val="single" w:sz="4" w:space="0" w:color="auto"/>
              <w:right w:val="single" w:sz="4" w:space="0" w:color="auto"/>
            </w:tcBorders>
            <w:shd w:val="clear" w:color="auto" w:fill="auto"/>
            <w:noWrap/>
            <w:vAlign w:val="center"/>
            <w:hideMark/>
          </w:tcPr>
          <w:p w14:paraId="243697AD"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38.27</w:t>
            </w:r>
          </w:p>
        </w:tc>
      </w:tr>
      <w:tr w:rsidR="008178FC" w:rsidRPr="008178FC" w14:paraId="79AF6032"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1E633556"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REC Silicon</w:t>
            </w:r>
          </w:p>
        </w:tc>
        <w:tc>
          <w:tcPr>
            <w:tcW w:w="1938" w:type="dxa"/>
            <w:tcBorders>
              <w:top w:val="nil"/>
              <w:left w:val="nil"/>
              <w:bottom w:val="single" w:sz="4" w:space="0" w:color="auto"/>
              <w:right w:val="single" w:sz="4" w:space="0" w:color="auto"/>
            </w:tcBorders>
            <w:shd w:val="clear" w:color="auto" w:fill="auto"/>
            <w:noWrap/>
            <w:vAlign w:val="center"/>
            <w:hideMark/>
          </w:tcPr>
          <w:p w14:paraId="5F01EDBF"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40</w:t>
            </w:r>
          </w:p>
        </w:tc>
        <w:tc>
          <w:tcPr>
            <w:tcW w:w="2246" w:type="dxa"/>
            <w:tcBorders>
              <w:top w:val="nil"/>
              <w:left w:val="nil"/>
              <w:bottom w:val="single" w:sz="4" w:space="0" w:color="auto"/>
              <w:right w:val="single" w:sz="4" w:space="0" w:color="auto"/>
            </w:tcBorders>
            <w:shd w:val="clear" w:color="auto" w:fill="auto"/>
            <w:noWrap/>
            <w:vAlign w:val="center"/>
            <w:hideMark/>
          </w:tcPr>
          <w:p w14:paraId="680A997E"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36.32</w:t>
            </w:r>
          </w:p>
        </w:tc>
      </w:tr>
      <w:tr w:rsidR="008178FC" w:rsidRPr="008178FC" w14:paraId="5B401A68"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580A4DCE"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Hemlock Semiconductor Corporation</w:t>
            </w:r>
          </w:p>
        </w:tc>
        <w:tc>
          <w:tcPr>
            <w:tcW w:w="1938" w:type="dxa"/>
            <w:tcBorders>
              <w:top w:val="nil"/>
              <w:left w:val="nil"/>
              <w:bottom w:val="single" w:sz="4" w:space="0" w:color="auto"/>
              <w:right w:val="single" w:sz="4" w:space="0" w:color="auto"/>
            </w:tcBorders>
            <w:shd w:val="clear" w:color="auto" w:fill="auto"/>
            <w:noWrap/>
            <w:vAlign w:val="center"/>
            <w:hideMark/>
          </w:tcPr>
          <w:p w14:paraId="1E57CA8E"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36</w:t>
            </w:r>
          </w:p>
        </w:tc>
        <w:tc>
          <w:tcPr>
            <w:tcW w:w="2246" w:type="dxa"/>
            <w:tcBorders>
              <w:top w:val="nil"/>
              <w:left w:val="nil"/>
              <w:bottom w:val="single" w:sz="4" w:space="0" w:color="auto"/>
              <w:right w:val="single" w:sz="4" w:space="0" w:color="auto"/>
            </w:tcBorders>
            <w:shd w:val="clear" w:color="auto" w:fill="auto"/>
            <w:noWrap/>
            <w:vAlign w:val="center"/>
            <w:hideMark/>
          </w:tcPr>
          <w:p w14:paraId="29026096"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34.13</w:t>
            </w:r>
          </w:p>
        </w:tc>
      </w:tr>
      <w:tr w:rsidR="008178FC" w:rsidRPr="008178FC" w14:paraId="2C8A256C"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4541DF4C"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OCI Company Limited</w:t>
            </w:r>
          </w:p>
        </w:tc>
        <w:tc>
          <w:tcPr>
            <w:tcW w:w="1938" w:type="dxa"/>
            <w:tcBorders>
              <w:top w:val="nil"/>
              <w:left w:val="nil"/>
              <w:bottom w:val="single" w:sz="4" w:space="0" w:color="auto"/>
              <w:right w:val="single" w:sz="4" w:space="0" w:color="auto"/>
            </w:tcBorders>
            <w:shd w:val="clear" w:color="auto" w:fill="auto"/>
            <w:noWrap/>
            <w:vAlign w:val="center"/>
            <w:hideMark/>
          </w:tcPr>
          <w:p w14:paraId="0B204672"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30</w:t>
            </w:r>
          </w:p>
        </w:tc>
        <w:tc>
          <w:tcPr>
            <w:tcW w:w="2246" w:type="dxa"/>
            <w:tcBorders>
              <w:top w:val="nil"/>
              <w:left w:val="nil"/>
              <w:bottom w:val="single" w:sz="4" w:space="0" w:color="auto"/>
              <w:right w:val="single" w:sz="4" w:space="0" w:color="auto"/>
            </w:tcBorders>
            <w:shd w:val="clear" w:color="auto" w:fill="auto"/>
            <w:noWrap/>
            <w:vAlign w:val="center"/>
            <w:hideMark/>
          </w:tcPr>
          <w:p w14:paraId="703B431A"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26.42</w:t>
            </w:r>
          </w:p>
        </w:tc>
      </w:tr>
      <w:tr w:rsidR="008178FC" w:rsidRPr="008178FC" w14:paraId="0FDE200A" w14:textId="77777777" w:rsidTr="006B4014">
        <w:trPr>
          <w:trHeight w:val="260"/>
        </w:trPr>
        <w:tc>
          <w:tcPr>
            <w:tcW w:w="5320" w:type="dxa"/>
            <w:tcBorders>
              <w:top w:val="nil"/>
              <w:left w:val="single" w:sz="4" w:space="0" w:color="auto"/>
              <w:bottom w:val="single" w:sz="4" w:space="0" w:color="auto"/>
              <w:right w:val="single" w:sz="4" w:space="0" w:color="auto"/>
            </w:tcBorders>
            <w:shd w:val="clear" w:color="auto" w:fill="auto"/>
            <w:noWrap/>
            <w:vAlign w:val="center"/>
            <w:hideMark/>
          </w:tcPr>
          <w:p w14:paraId="4ACA6624"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Asia Silicon (</w:t>
            </w:r>
            <w:proofErr w:type="spellStart"/>
            <w:r w:rsidRPr="008178FC">
              <w:rPr>
                <w:rFonts w:ascii="Arial" w:eastAsia="Times New Roman" w:hAnsi="Arial" w:cs="Arial"/>
                <w:sz w:val="20"/>
                <w:szCs w:val="20"/>
                <w:lang w:eastAsia="en-IN"/>
              </w:rPr>
              <w:t>Quinghai</w:t>
            </w:r>
            <w:proofErr w:type="spellEnd"/>
            <w:r w:rsidRPr="008178FC">
              <w:rPr>
                <w:rFonts w:ascii="Arial" w:eastAsia="Times New Roman" w:hAnsi="Arial" w:cs="Arial"/>
                <w:sz w:val="20"/>
                <w:szCs w:val="20"/>
                <w:lang w:eastAsia="en-IN"/>
              </w:rPr>
              <w:t>) Limited</w:t>
            </w:r>
          </w:p>
        </w:tc>
        <w:tc>
          <w:tcPr>
            <w:tcW w:w="1938" w:type="dxa"/>
            <w:tcBorders>
              <w:top w:val="nil"/>
              <w:left w:val="nil"/>
              <w:bottom w:val="single" w:sz="4" w:space="0" w:color="auto"/>
              <w:right w:val="single" w:sz="4" w:space="0" w:color="auto"/>
            </w:tcBorders>
            <w:shd w:val="clear" w:color="auto" w:fill="auto"/>
            <w:noWrap/>
            <w:vAlign w:val="center"/>
            <w:hideMark/>
          </w:tcPr>
          <w:p w14:paraId="51BD5EF9" w14:textId="77777777" w:rsidR="008178FC" w:rsidRPr="008178FC" w:rsidRDefault="008178FC" w:rsidP="008178FC">
            <w:pPr>
              <w:spacing w:after="0" w:line="240" w:lineRule="auto"/>
              <w:jc w:val="center"/>
              <w:rPr>
                <w:rFonts w:ascii="Arial" w:eastAsia="Times New Roman" w:hAnsi="Arial" w:cs="Arial"/>
                <w:sz w:val="20"/>
                <w:szCs w:val="20"/>
                <w:lang w:eastAsia="en-IN"/>
              </w:rPr>
            </w:pPr>
            <w:r w:rsidRPr="008178FC">
              <w:rPr>
                <w:rFonts w:ascii="Arial" w:eastAsia="Times New Roman" w:hAnsi="Arial" w:cs="Arial"/>
                <w:sz w:val="20"/>
                <w:szCs w:val="20"/>
                <w:lang w:eastAsia="en-IN"/>
              </w:rPr>
              <w:t>20</w:t>
            </w:r>
          </w:p>
        </w:tc>
        <w:tc>
          <w:tcPr>
            <w:tcW w:w="2246" w:type="dxa"/>
            <w:tcBorders>
              <w:top w:val="nil"/>
              <w:left w:val="nil"/>
              <w:bottom w:val="single" w:sz="4" w:space="0" w:color="auto"/>
              <w:right w:val="single" w:sz="4" w:space="0" w:color="auto"/>
            </w:tcBorders>
            <w:shd w:val="clear" w:color="auto" w:fill="auto"/>
            <w:noWrap/>
            <w:vAlign w:val="center"/>
            <w:hideMark/>
          </w:tcPr>
          <w:p w14:paraId="68F165E0" w14:textId="77777777" w:rsidR="008178FC" w:rsidRPr="008178FC" w:rsidRDefault="008178FC" w:rsidP="008178FC">
            <w:pPr>
              <w:spacing w:after="0" w:line="240" w:lineRule="auto"/>
              <w:jc w:val="center"/>
              <w:rPr>
                <w:rFonts w:ascii="Arial" w:eastAsia="Times New Roman" w:hAnsi="Arial" w:cs="Arial"/>
                <w:color w:val="000000"/>
                <w:sz w:val="20"/>
                <w:szCs w:val="20"/>
                <w:lang w:eastAsia="en-IN"/>
              </w:rPr>
            </w:pPr>
            <w:r w:rsidRPr="008178FC">
              <w:rPr>
                <w:rFonts w:ascii="Arial" w:eastAsia="Times New Roman" w:hAnsi="Arial" w:cs="Arial"/>
                <w:color w:val="000000"/>
                <w:sz w:val="20"/>
                <w:szCs w:val="20"/>
                <w:lang w:eastAsia="en-IN"/>
              </w:rPr>
              <w:t>18.33</w:t>
            </w:r>
          </w:p>
        </w:tc>
      </w:tr>
    </w:tbl>
    <w:p w14:paraId="7D0671D9" w14:textId="1C1FE2E8" w:rsidR="005C45E3" w:rsidRDefault="005C45E3" w:rsidP="007D29E6">
      <w:pPr>
        <w:jc w:val="both"/>
        <w:rPr>
          <w:rFonts w:ascii="Arial" w:hAnsi="Arial" w:cs="Arial"/>
          <w:b/>
          <w:bCs/>
          <w:sz w:val="24"/>
          <w:szCs w:val="24"/>
        </w:rPr>
      </w:pPr>
    </w:p>
    <w:p w14:paraId="41AD1510" w14:textId="79512BC4" w:rsidR="008178FC" w:rsidRDefault="008178FC" w:rsidP="007D29E6">
      <w:pPr>
        <w:jc w:val="both"/>
        <w:rPr>
          <w:rFonts w:ascii="Arial" w:hAnsi="Arial" w:cs="Arial"/>
          <w:b/>
          <w:bCs/>
          <w:sz w:val="24"/>
          <w:szCs w:val="24"/>
        </w:rPr>
      </w:pPr>
      <w:r>
        <w:rPr>
          <w:rFonts w:ascii="Arial" w:hAnsi="Arial" w:cs="Arial"/>
          <w:b/>
          <w:bCs/>
          <w:sz w:val="24"/>
          <w:szCs w:val="24"/>
        </w:rPr>
        <w:t xml:space="preserve">4.3. </w:t>
      </w:r>
      <w:r w:rsidRPr="008178FC">
        <w:rPr>
          <w:rFonts w:ascii="Arial" w:hAnsi="Arial" w:cs="Arial"/>
          <w:b/>
          <w:bCs/>
          <w:sz w:val="24"/>
          <w:szCs w:val="24"/>
        </w:rPr>
        <w:t>Demand Supply Gap Analysis (in terms of Actual Production vs. Consumption), 2017-2030</w:t>
      </w:r>
    </w:p>
    <w:tbl>
      <w:tblPr>
        <w:tblW w:w="9689" w:type="dxa"/>
        <w:tblLook w:val="04A0" w:firstRow="1" w:lastRow="0" w:firstColumn="1" w:lastColumn="0" w:noHBand="0" w:noVBand="1"/>
      </w:tblPr>
      <w:tblGrid>
        <w:gridCol w:w="2032"/>
        <w:gridCol w:w="631"/>
        <w:gridCol w:w="631"/>
        <w:gridCol w:w="631"/>
        <w:gridCol w:w="631"/>
        <w:gridCol w:w="636"/>
        <w:gridCol w:w="757"/>
        <w:gridCol w:w="746"/>
        <w:gridCol w:w="746"/>
        <w:gridCol w:w="746"/>
        <w:gridCol w:w="746"/>
        <w:gridCol w:w="756"/>
      </w:tblGrid>
      <w:tr w:rsidR="00B2659C" w:rsidRPr="000F787D" w14:paraId="2667AB78" w14:textId="77777777" w:rsidTr="00B103D9">
        <w:trPr>
          <w:trHeight w:val="276"/>
        </w:trPr>
        <w:tc>
          <w:tcPr>
            <w:tcW w:w="2032"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09A0C1D"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Description</w:t>
            </w:r>
          </w:p>
        </w:tc>
        <w:tc>
          <w:tcPr>
            <w:tcW w:w="631" w:type="dxa"/>
            <w:tcBorders>
              <w:top w:val="single" w:sz="4" w:space="0" w:color="auto"/>
              <w:left w:val="nil"/>
              <w:bottom w:val="single" w:sz="4" w:space="0" w:color="auto"/>
              <w:right w:val="single" w:sz="4" w:space="0" w:color="auto"/>
            </w:tcBorders>
            <w:shd w:val="clear" w:color="000000" w:fill="9BC2E6"/>
            <w:noWrap/>
            <w:vAlign w:val="bottom"/>
            <w:hideMark/>
          </w:tcPr>
          <w:p w14:paraId="20CF7A98"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2017</w:t>
            </w:r>
          </w:p>
        </w:tc>
        <w:tc>
          <w:tcPr>
            <w:tcW w:w="631" w:type="dxa"/>
            <w:tcBorders>
              <w:top w:val="single" w:sz="4" w:space="0" w:color="auto"/>
              <w:left w:val="nil"/>
              <w:bottom w:val="single" w:sz="4" w:space="0" w:color="auto"/>
              <w:right w:val="single" w:sz="4" w:space="0" w:color="auto"/>
            </w:tcBorders>
            <w:shd w:val="clear" w:color="000000" w:fill="9BC2E6"/>
            <w:noWrap/>
            <w:vAlign w:val="bottom"/>
            <w:hideMark/>
          </w:tcPr>
          <w:p w14:paraId="529EECB0"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2018</w:t>
            </w:r>
          </w:p>
        </w:tc>
        <w:tc>
          <w:tcPr>
            <w:tcW w:w="631" w:type="dxa"/>
            <w:tcBorders>
              <w:top w:val="single" w:sz="4" w:space="0" w:color="auto"/>
              <w:left w:val="nil"/>
              <w:bottom w:val="single" w:sz="4" w:space="0" w:color="auto"/>
              <w:right w:val="single" w:sz="4" w:space="0" w:color="auto"/>
            </w:tcBorders>
            <w:shd w:val="clear" w:color="000000" w:fill="9BC2E6"/>
            <w:noWrap/>
            <w:vAlign w:val="bottom"/>
            <w:hideMark/>
          </w:tcPr>
          <w:p w14:paraId="35EB031D"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2019</w:t>
            </w:r>
          </w:p>
        </w:tc>
        <w:tc>
          <w:tcPr>
            <w:tcW w:w="631" w:type="dxa"/>
            <w:tcBorders>
              <w:top w:val="single" w:sz="4" w:space="0" w:color="auto"/>
              <w:left w:val="nil"/>
              <w:bottom w:val="single" w:sz="4" w:space="0" w:color="auto"/>
              <w:right w:val="single" w:sz="4" w:space="0" w:color="auto"/>
            </w:tcBorders>
            <w:shd w:val="clear" w:color="000000" w:fill="9BC2E6"/>
            <w:noWrap/>
            <w:vAlign w:val="bottom"/>
            <w:hideMark/>
          </w:tcPr>
          <w:p w14:paraId="13E34DF3"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2020</w:t>
            </w:r>
          </w:p>
        </w:tc>
        <w:tc>
          <w:tcPr>
            <w:tcW w:w="636" w:type="dxa"/>
            <w:tcBorders>
              <w:top w:val="single" w:sz="4" w:space="0" w:color="auto"/>
              <w:left w:val="nil"/>
              <w:bottom w:val="single" w:sz="4" w:space="0" w:color="auto"/>
              <w:right w:val="single" w:sz="4" w:space="0" w:color="auto"/>
            </w:tcBorders>
            <w:shd w:val="clear" w:color="000000" w:fill="9BC2E6"/>
            <w:noWrap/>
            <w:vAlign w:val="bottom"/>
            <w:hideMark/>
          </w:tcPr>
          <w:p w14:paraId="123211A9"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2021</w:t>
            </w:r>
          </w:p>
        </w:tc>
        <w:tc>
          <w:tcPr>
            <w:tcW w:w="757" w:type="dxa"/>
            <w:tcBorders>
              <w:top w:val="single" w:sz="4" w:space="0" w:color="auto"/>
              <w:left w:val="nil"/>
              <w:bottom w:val="single" w:sz="4" w:space="0" w:color="auto"/>
              <w:right w:val="single" w:sz="4" w:space="0" w:color="auto"/>
            </w:tcBorders>
            <w:shd w:val="clear" w:color="000000" w:fill="9BC2E6"/>
            <w:noWrap/>
            <w:vAlign w:val="bottom"/>
            <w:hideMark/>
          </w:tcPr>
          <w:p w14:paraId="25DC4495"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2022E</w:t>
            </w:r>
          </w:p>
        </w:tc>
        <w:tc>
          <w:tcPr>
            <w:tcW w:w="746" w:type="dxa"/>
            <w:tcBorders>
              <w:top w:val="single" w:sz="4" w:space="0" w:color="auto"/>
              <w:left w:val="nil"/>
              <w:bottom w:val="single" w:sz="4" w:space="0" w:color="auto"/>
              <w:right w:val="single" w:sz="4" w:space="0" w:color="auto"/>
            </w:tcBorders>
            <w:shd w:val="clear" w:color="000000" w:fill="9BC2E6"/>
            <w:noWrap/>
            <w:vAlign w:val="bottom"/>
            <w:hideMark/>
          </w:tcPr>
          <w:p w14:paraId="0E3FC6D9"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2023F</w:t>
            </w:r>
          </w:p>
        </w:tc>
        <w:tc>
          <w:tcPr>
            <w:tcW w:w="746" w:type="dxa"/>
            <w:tcBorders>
              <w:top w:val="single" w:sz="4" w:space="0" w:color="auto"/>
              <w:left w:val="nil"/>
              <w:bottom w:val="single" w:sz="4" w:space="0" w:color="auto"/>
              <w:right w:val="single" w:sz="4" w:space="0" w:color="auto"/>
            </w:tcBorders>
            <w:shd w:val="clear" w:color="000000" w:fill="9BC2E6"/>
            <w:noWrap/>
            <w:vAlign w:val="bottom"/>
            <w:hideMark/>
          </w:tcPr>
          <w:p w14:paraId="3FBC2795"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2024F</w:t>
            </w:r>
          </w:p>
        </w:tc>
        <w:tc>
          <w:tcPr>
            <w:tcW w:w="746" w:type="dxa"/>
            <w:tcBorders>
              <w:top w:val="single" w:sz="4" w:space="0" w:color="auto"/>
              <w:left w:val="nil"/>
              <w:bottom w:val="single" w:sz="4" w:space="0" w:color="auto"/>
              <w:right w:val="single" w:sz="4" w:space="0" w:color="auto"/>
            </w:tcBorders>
            <w:shd w:val="clear" w:color="000000" w:fill="9BC2E6"/>
            <w:noWrap/>
            <w:vAlign w:val="bottom"/>
            <w:hideMark/>
          </w:tcPr>
          <w:p w14:paraId="3047542C"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2025F</w:t>
            </w:r>
          </w:p>
        </w:tc>
        <w:tc>
          <w:tcPr>
            <w:tcW w:w="746" w:type="dxa"/>
            <w:tcBorders>
              <w:top w:val="single" w:sz="4" w:space="0" w:color="auto"/>
              <w:left w:val="nil"/>
              <w:bottom w:val="single" w:sz="4" w:space="0" w:color="auto"/>
              <w:right w:val="single" w:sz="4" w:space="0" w:color="auto"/>
            </w:tcBorders>
            <w:shd w:val="clear" w:color="000000" w:fill="9BC2E6"/>
            <w:noWrap/>
            <w:vAlign w:val="bottom"/>
            <w:hideMark/>
          </w:tcPr>
          <w:p w14:paraId="3B74FC0B"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2029F</w:t>
            </w:r>
          </w:p>
        </w:tc>
        <w:tc>
          <w:tcPr>
            <w:tcW w:w="756" w:type="dxa"/>
            <w:tcBorders>
              <w:top w:val="single" w:sz="4" w:space="0" w:color="auto"/>
              <w:left w:val="nil"/>
              <w:bottom w:val="single" w:sz="4" w:space="0" w:color="auto"/>
              <w:right w:val="single" w:sz="4" w:space="0" w:color="auto"/>
            </w:tcBorders>
            <w:shd w:val="clear" w:color="000000" w:fill="9BC2E6"/>
            <w:noWrap/>
            <w:vAlign w:val="bottom"/>
            <w:hideMark/>
          </w:tcPr>
          <w:p w14:paraId="11F60698"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2030F</w:t>
            </w:r>
          </w:p>
        </w:tc>
      </w:tr>
      <w:tr w:rsidR="000F787D" w:rsidRPr="000F787D" w14:paraId="5AE95766" w14:textId="77777777" w:rsidTr="00B103D9">
        <w:trPr>
          <w:trHeight w:val="276"/>
        </w:trPr>
        <w:tc>
          <w:tcPr>
            <w:tcW w:w="2032" w:type="dxa"/>
            <w:tcBorders>
              <w:top w:val="nil"/>
              <w:left w:val="single" w:sz="4" w:space="0" w:color="auto"/>
              <w:bottom w:val="single" w:sz="4" w:space="0" w:color="auto"/>
              <w:right w:val="single" w:sz="4" w:space="0" w:color="auto"/>
            </w:tcBorders>
            <w:shd w:val="clear" w:color="auto" w:fill="auto"/>
            <w:noWrap/>
            <w:vAlign w:val="bottom"/>
            <w:hideMark/>
          </w:tcPr>
          <w:p w14:paraId="7229E18C"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Capacity</w:t>
            </w:r>
          </w:p>
        </w:tc>
        <w:tc>
          <w:tcPr>
            <w:tcW w:w="631" w:type="dxa"/>
            <w:tcBorders>
              <w:top w:val="nil"/>
              <w:left w:val="nil"/>
              <w:bottom w:val="single" w:sz="4" w:space="0" w:color="auto"/>
              <w:right w:val="single" w:sz="4" w:space="0" w:color="auto"/>
            </w:tcBorders>
            <w:shd w:val="clear" w:color="auto" w:fill="auto"/>
            <w:noWrap/>
            <w:vAlign w:val="bottom"/>
            <w:hideMark/>
          </w:tcPr>
          <w:p w14:paraId="4BBEB896"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393</w:t>
            </w:r>
          </w:p>
        </w:tc>
        <w:tc>
          <w:tcPr>
            <w:tcW w:w="631" w:type="dxa"/>
            <w:tcBorders>
              <w:top w:val="nil"/>
              <w:left w:val="nil"/>
              <w:bottom w:val="single" w:sz="4" w:space="0" w:color="auto"/>
              <w:right w:val="single" w:sz="4" w:space="0" w:color="auto"/>
            </w:tcBorders>
            <w:shd w:val="clear" w:color="auto" w:fill="auto"/>
            <w:noWrap/>
            <w:vAlign w:val="bottom"/>
            <w:hideMark/>
          </w:tcPr>
          <w:p w14:paraId="6EBC2EBA"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446</w:t>
            </w:r>
          </w:p>
        </w:tc>
        <w:tc>
          <w:tcPr>
            <w:tcW w:w="631" w:type="dxa"/>
            <w:tcBorders>
              <w:top w:val="nil"/>
              <w:left w:val="nil"/>
              <w:bottom w:val="single" w:sz="4" w:space="0" w:color="auto"/>
              <w:right w:val="single" w:sz="4" w:space="0" w:color="auto"/>
            </w:tcBorders>
            <w:shd w:val="clear" w:color="auto" w:fill="auto"/>
            <w:noWrap/>
            <w:vAlign w:val="bottom"/>
            <w:hideMark/>
          </w:tcPr>
          <w:p w14:paraId="4459866A"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509</w:t>
            </w:r>
          </w:p>
        </w:tc>
        <w:tc>
          <w:tcPr>
            <w:tcW w:w="631" w:type="dxa"/>
            <w:tcBorders>
              <w:top w:val="nil"/>
              <w:left w:val="nil"/>
              <w:bottom w:val="single" w:sz="4" w:space="0" w:color="auto"/>
              <w:right w:val="single" w:sz="4" w:space="0" w:color="auto"/>
            </w:tcBorders>
            <w:shd w:val="clear" w:color="auto" w:fill="auto"/>
            <w:noWrap/>
            <w:vAlign w:val="bottom"/>
            <w:hideMark/>
          </w:tcPr>
          <w:p w14:paraId="39865944"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624</w:t>
            </w:r>
          </w:p>
        </w:tc>
        <w:tc>
          <w:tcPr>
            <w:tcW w:w="636" w:type="dxa"/>
            <w:tcBorders>
              <w:top w:val="nil"/>
              <w:left w:val="nil"/>
              <w:bottom w:val="single" w:sz="4" w:space="0" w:color="auto"/>
              <w:right w:val="single" w:sz="4" w:space="0" w:color="auto"/>
            </w:tcBorders>
            <w:shd w:val="clear" w:color="auto" w:fill="auto"/>
            <w:noWrap/>
            <w:vAlign w:val="bottom"/>
            <w:hideMark/>
          </w:tcPr>
          <w:p w14:paraId="721B477D"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664</w:t>
            </w:r>
          </w:p>
        </w:tc>
        <w:tc>
          <w:tcPr>
            <w:tcW w:w="757" w:type="dxa"/>
            <w:tcBorders>
              <w:top w:val="nil"/>
              <w:left w:val="nil"/>
              <w:bottom w:val="single" w:sz="4" w:space="0" w:color="auto"/>
              <w:right w:val="single" w:sz="4" w:space="0" w:color="auto"/>
            </w:tcBorders>
            <w:shd w:val="clear" w:color="auto" w:fill="auto"/>
            <w:noWrap/>
            <w:vAlign w:val="bottom"/>
            <w:hideMark/>
          </w:tcPr>
          <w:p w14:paraId="1B9272AF"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736</w:t>
            </w:r>
          </w:p>
        </w:tc>
        <w:tc>
          <w:tcPr>
            <w:tcW w:w="746" w:type="dxa"/>
            <w:tcBorders>
              <w:top w:val="nil"/>
              <w:left w:val="nil"/>
              <w:bottom w:val="single" w:sz="4" w:space="0" w:color="auto"/>
              <w:right w:val="single" w:sz="4" w:space="0" w:color="auto"/>
            </w:tcBorders>
            <w:shd w:val="clear" w:color="auto" w:fill="auto"/>
            <w:noWrap/>
            <w:vAlign w:val="bottom"/>
            <w:hideMark/>
          </w:tcPr>
          <w:p w14:paraId="5C46692E"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1186</w:t>
            </w:r>
          </w:p>
        </w:tc>
        <w:tc>
          <w:tcPr>
            <w:tcW w:w="746" w:type="dxa"/>
            <w:tcBorders>
              <w:top w:val="nil"/>
              <w:left w:val="nil"/>
              <w:bottom w:val="single" w:sz="4" w:space="0" w:color="auto"/>
              <w:right w:val="single" w:sz="4" w:space="0" w:color="auto"/>
            </w:tcBorders>
            <w:shd w:val="clear" w:color="auto" w:fill="auto"/>
            <w:noWrap/>
            <w:vAlign w:val="bottom"/>
            <w:hideMark/>
          </w:tcPr>
          <w:p w14:paraId="143E001A"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1286</w:t>
            </w:r>
          </w:p>
        </w:tc>
        <w:tc>
          <w:tcPr>
            <w:tcW w:w="746" w:type="dxa"/>
            <w:tcBorders>
              <w:top w:val="nil"/>
              <w:left w:val="nil"/>
              <w:bottom w:val="single" w:sz="4" w:space="0" w:color="auto"/>
              <w:right w:val="single" w:sz="4" w:space="0" w:color="auto"/>
            </w:tcBorders>
            <w:shd w:val="clear" w:color="auto" w:fill="auto"/>
            <w:noWrap/>
            <w:vAlign w:val="bottom"/>
            <w:hideMark/>
          </w:tcPr>
          <w:p w14:paraId="2996989F"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1711</w:t>
            </w:r>
          </w:p>
        </w:tc>
        <w:tc>
          <w:tcPr>
            <w:tcW w:w="746" w:type="dxa"/>
            <w:tcBorders>
              <w:top w:val="nil"/>
              <w:left w:val="nil"/>
              <w:bottom w:val="single" w:sz="4" w:space="0" w:color="auto"/>
              <w:right w:val="single" w:sz="4" w:space="0" w:color="auto"/>
            </w:tcBorders>
            <w:shd w:val="clear" w:color="auto" w:fill="auto"/>
            <w:noWrap/>
            <w:vAlign w:val="bottom"/>
            <w:hideMark/>
          </w:tcPr>
          <w:p w14:paraId="1169E7ED"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2216</w:t>
            </w:r>
          </w:p>
        </w:tc>
        <w:tc>
          <w:tcPr>
            <w:tcW w:w="756" w:type="dxa"/>
            <w:tcBorders>
              <w:top w:val="nil"/>
              <w:left w:val="nil"/>
              <w:bottom w:val="single" w:sz="4" w:space="0" w:color="auto"/>
              <w:right w:val="single" w:sz="4" w:space="0" w:color="auto"/>
            </w:tcBorders>
            <w:shd w:val="clear" w:color="auto" w:fill="auto"/>
            <w:noWrap/>
            <w:vAlign w:val="bottom"/>
            <w:hideMark/>
          </w:tcPr>
          <w:p w14:paraId="26F3329C"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2216</w:t>
            </w:r>
          </w:p>
        </w:tc>
      </w:tr>
      <w:tr w:rsidR="000F787D" w:rsidRPr="000F787D" w14:paraId="50D57D36" w14:textId="77777777" w:rsidTr="00B103D9">
        <w:trPr>
          <w:trHeight w:val="276"/>
        </w:trPr>
        <w:tc>
          <w:tcPr>
            <w:tcW w:w="2032" w:type="dxa"/>
            <w:tcBorders>
              <w:top w:val="nil"/>
              <w:left w:val="single" w:sz="4" w:space="0" w:color="auto"/>
              <w:bottom w:val="single" w:sz="4" w:space="0" w:color="auto"/>
              <w:right w:val="single" w:sz="4" w:space="0" w:color="auto"/>
            </w:tcBorders>
            <w:shd w:val="clear" w:color="auto" w:fill="auto"/>
            <w:noWrap/>
            <w:vAlign w:val="bottom"/>
            <w:hideMark/>
          </w:tcPr>
          <w:p w14:paraId="44CABDE5"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Production</w:t>
            </w:r>
          </w:p>
        </w:tc>
        <w:tc>
          <w:tcPr>
            <w:tcW w:w="631" w:type="dxa"/>
            <w:tcBorders>
              <w:top w:val="nil"/>
              <w:left w:val="nil"/>
              <w:bottom w:val="single" w:sz="4" w:space="0" w:color="auto"/>
              <w:right w:val="single" w:sz="4" w:space="0" w:color="auto"/>
            </w:tcBorders>
            <w:shd w:val="clear" w:color="auto" w:fill="auto"/>
            <w:noWrap/>
            <w:vAlign w:val="bottom"/>
            <w:hideMark/>
          </w:tcPr>
          <w:p w14:paraId="30E3CBDD"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374</w:t>
            </w:r>
          </w:p>
        </w:tc>
        <w:tc>
          <w:tcPr>
            <w:tcW w:w="631" w:type="dxa"/>
            <w:tcBorders>
              <w:top w:val="nil"/>
              <w:left w:val="nil"/>
              <w:bottom w:val="single" w:sz="4" w:space="0" w:color="auto"/>
              <w:right w:val="single" w:sz="4" w:space="0" w:color="auto"/>
            </w:tcBorders>
            <w:shd w:val="clear" w:color="auto" w:fill="auto"/>
            <w:noWrap/>
            <w:vAlign w:val="bottom"/>
            <w:hideMark/>
          </w:tcPr>
          <w:p w14:paraId="2E10B6AD"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425</w:t>
            </w:r>
          </w:p>
        </w:tc>
        <w:tc>
          <w:tcPr>
            <w:tcW w:w="631" w:type="dxa"/>
            <w:tcBorders>
              <w:top w:val="nil"/>
              <w:left w:val="nil"/>
              <w:bottom w:val="single" w:sz="4" w:space="0" w:color="auto"/>
              <w:right w:val="single" w:sz="4" w:space="0" w:color="auto"/>
            </w:tcBorders>
            <w:shd w:val="clear" w:color="auto" w:fill="auto"/>
            <w:noWrap/>
            <w:vAlign w:val="bottom"/>
            <w:hideMark/>
          </w:tcPr>
          <w:p w14:paraId="523CD912"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493</w:t>
            </w:r>
          </w:p>
        </w:tc>
        <w:tc>
          <w:tcPr>
            <w:tcW w:w="631" w:type="dxa"/>
            <w:tcBorders>
              <w:top w:val="nil"/>
              <w:left w:val="nil"/>
              <w:bottom w:val="single" w:sz="4" w:space="0" w:color="auto"/>
              <w:right w:val="single" w:sz="4" w:space="0" w:color="auto"/>
            </w:tcBorders>
            <w:shd w:val="clear" w:color="auto" w:fill="auto"/>
            <w:noWrap/>
            <w:vAlign w:val="bottom"/>
            <w:hideMark/>
          </w:tcPr>
          <w:p w14:paraId="036079A9"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543</w:t>
            </w:r>
          </w:p>
        </w:tc>
        <w:tc>
          <w:tcPr>
            <w:tcW w:w="636" w:type="dxa"/>
            <w:tcBorders>
              <w:top w:val="nil"/>
              <w:left w:val="nil"/>
              <w:bottom w:val="single" w:sz="4" w:space="0" w:color="auto"/>
              <w:right w:val="single" w:sz="4" w:space="0" w:color="auto"/>
            </w:tcBorders>
            <w:shd w:val="clear" w:color="auto" w:fill="auto"/>
            <w:noWrap/>
            <w:vAlign w:val="bottom"/>
            <w:hideMark/>
          </w:tcPr>
          <w:p w14:paraId="2727EE03"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627</w:t>
            </w:r>
          </w:p>
        </w:tc>
        <w:tc>
          <w:tcPr>
            <w:tcW w:w="757" w:type="dxa"/>
            <w:tcBorders>
              <w:top w:val="nil"/>
              <w:left w:val="nil"/>
              <w:bottom w:val="single" w:sz="4" w:space="0" w:color="auto"/>
              <w:right w:val="single" w:sz="4" w:space="0" w:color="auto"/>
            </w:tcBorders>
            <w:shd w:val="clear" w:color="auto" w:fill="auto"/>
            <w:noWrap/>
            <w:vAlign w:val="bottom"/>
            <w:hideMark/>
          </w:tcPr>
          <w:p w14:paraId="41E2A39C"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665</w:t>
            </w:r>
          </w:p>
        </w:tc>
        <w:tc>
          <w:tcPr>
            <w:tcW w:w="746" w:type="dxa"/>
            <w:tcBorders>
              <w:top w:val="nil"/>
              <w:left w:val="nil"/>
              <w:bottom w:val="single" w:sz="4" w:space="0" w:color="auto"/>
              <w:right w:val="single" w:sz="4" w:space="0" w:color="auto"/>
            </w:tcBorders>
            <w:shd w:val="clear" w:color="auto" w:fill="auto"/>
            <w:noWrap/>
            <w:vAlign w:val="bottom"/>
            <w:hideMark/>
          </w:tcPr>
          <w:p w14:paraId="2EAB6C31"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1075</w:t>
            </w:r>
          </w:p>
        </w:tc>
        <w:tc>
          <w:tcPr>
            <w:tcW w:w="746" w:type="dxa"/>
            <w:tcBorders>
              <w:top w:val="nil"/>
              <w:left w:val="nil"/>
              <w:bottom w:val="single" w:sz="4" w:space="0" w:color="auto"/>
              <w:right w:val="single" w:sz="4" w:space="0" w:color="auto"/>
            </w:tcBorders>
            <w:shd w:val="clear" w:color="auto" w:fill="auto"/>
            <w:noWrap/>
            <w:vAlign w:val="bottom"/>
            <w:hideMark/>
          </w:tcPr>
          <w:p w14:paraId="01626973"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1157</w:t>
            </w:r>
          </w:p>
        </w:tc>
        <w:tc>
          <w:tcPr>
            <w:tcW w:w="746" w:type="dxa"/>
            <w:tcBorders>
              <w:top w:val="nil"/>
              <w:left w:val="nil"/>
              <w:bottom w:val="single" w:sz="4" w:space="0" w:color="auto"/>
              <w:right w:val="single" w:sz="4" w:space="0" w:color="auto"/>
            </w:tcBorders>
            <w:shd w:val="clear" w:color="auto" w:fill="auto"/>
            <w:noWrap/>
            <w:vAlign w:val="bottom"/>
            <w:hideMark/>
          </w:tcPr>
          <w:p w14:paraId="3774057E"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1548</w:t>
            </w:r>
          </w:p>
        </w:tc>
        <w:tc>
          <w:tcPr>
            <w:tcW w:w="746" w:type="dxa"/>
            <w:tcBorders>
              <w:top w:val="nil"/>
              <w:left w:val="nil"/>
              <w:bottom w:val="single" w:sz="4" w:space="0" w:color="auto"/>
              <w:right w:val="single" w:sz="4" w:space="0" w:color="auto"/>
            </w:tcBorders>
            <w:shd w:val="clear" w:color="auto" w:fill="auto"/>
            <w:noWrap/>
            <w:vAlign w:val="bottom"/>
            <w:hideMark/>
          </w:tcPr>
          <w:p w14:paraId="79038CC3"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2052</w:t>
            </w:r>
          </w:p>
        </w:tc>
        <w:tc>
          <w:tcPr>
            <w:tcW w:w="756" w:type="dxa"/>
            <w:tcBorders>
              <w:top w:val="nil"/>
              <w:left w:val="nil"/>
              <w:bottom w:val="single" w:sz="4" w:space="0" w:color="auto"/>
              <w:right w:val="single" w:sz="4" w:space="0" w:color="auto"/>
            </w:tcBorders>
            <w:shd w:val="clear" w:color="auto" w:fill="auto"/>
            <w:noWrap/>
            <w:vAlign w:val="bottom"/>
            <w:hideMark/>
          </w:tcPr>
          <w:p w14:paraId="183BFFEA"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2055</w:t>
            </w:r>
          </w:p>
        </w:tc>
      </w:tr>
      <w:tr w:rsidR="000F787D" w:rsidRPr="000F787D" w14:paraId="6E361B0E" w14:textId="77777777" w:rsidTr="00B103D9">
        <w:trPr>
          <w:trHeight w:val="276"/>
        </w:trPr>
        <w:tc>
          <w:tcPr>
            <w:tcW w:w="2032" w:type="dxa"/>
            <w:tcBorders>
              <w:top w:val="nil"/>
              <w:left w:val="single" w:sz="4" w:space="0" w:color="auto"/>
              <w:bottom w:val="single" w:sz="4" w:space="0" w:color="auto"/>
              <w:right w:val="single" w:sz="4" w:space="0" w:color="auto"/>
            </w:tcBorders>
            <w:shd w:val="clear" w:color="auto" w:fill="auto"/>
            <w:noWrap/>
            <w:vAlign w:val="bottom"/>
            <w:hideMark/>
          </w:tcPr>
          <w:p w14:paraId="29316C37"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 xml:space="preserve">Import </w:t>
            </w:r>
          </w:p>
        </w:tc>
        <w:tc>
          <w:tcPr>
            <w:tcW w:w="631" w:type="dxa"/>
            <w:tcBorders>
              <w:top w:val="nil"/>
              <w:left w:val="nil"/>
              <w:bottom w:val="single" w:sz="4" w:space="0" w:color="auto"/>
              <w:right w:val="single" w:sz="4" w:space="0" w:color="auto"/>
            </w:tcBorders>
            <w:shd w:val="clear" w:color="auto" w:fill="auto"/>
            <w:noWrap/>
            <w:vAlign w:val="bottom"/>
            <w:hideMark/>
          </w:tcPr>
          <w:p w14:paraId="68114D86" w14:textId="095339DD" w:rsidR="000F787D" w:rsidRPr="000F787D" w:rsidRDefault="00B103D9" w:rsidP="000F787D">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26</w:t>
            </w:r>
          </w:p>
        </w:tc>
        <w:tc>
          <w:tcPr>
            <w:tcW w:w="631" w:type="dxa"/>
            <w:tcBorders>
              <w:top w:val="nil"/>
              <w:left w:val="nil"/>
              <w:bottom w:val="single" w:sz="4" w:space="0" w:color="auto"/>
              <w:right w:val="single" w:sz="4" w:space="0" w:color="auto"/>
            </w:tcBorders>
            <w:shd w:val="clear" w:color="auto" w:fill="auto"/>
            <w:noWrap/>
            <w:vAlign w:val="bottom"/>
            <w:hideMark/>
          </w:tcPr>
          <w:p w14:paraId="7AD7FBD2" w14:textId="2368F96E" w:rsidR="000F787D" w:rsidRPr="000F787D" w:rsidRDefault="00B103D9" w:rsidP="000F787D">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27</w:t>
            </w:r>
          </w:p>
        </w:tc>
        <w:tc>
          <w:tcPr>
            <w:tcW w:w="631" w:type="dxa"/>
            <w:tcBorders>
              <w:top w:val="nil"/>
              <w:left w:val="nil"/>
              <w:bottom w:val="single" w:sz="4" w:space="0" w:color="auto"/>
              <w:right w:val="single" w:sz="4" w:space="0" w:color="auto"/>
            </w:tcBorders>
            <w:shd w:val="clear" w:color="auto" w:fill="auto"/>
            <w:noWrap/>
            <w:vAlign w:val="bottom"/>
            <w:hideMark/>
          </w:tcPr>
          <w:p w14:paraId="4AE4A7F1" w14:textId="44E93104" w:rsidR="000F787D" w:rsidRPr="000F787D" w:rsidRDefault="00B103D9" w:rsidP="000F787D">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23</w:t>
            </w:r>
          </w:p>
        </w:tc>
        <w:tc>
          <w:tcPr>
            <w:tcW w:w="631" w:type="dxa"/>
            <w:tcBorders>
              <w:top w:val="nil"/>
              <w:left w:val="nil"/>
              <w:bottom w:val="single" w:sz="4" w:space="0" w:color="auto"/>
              <w:right w:val="single" w:sz="4" w:space="0" w:color="auto"/>
            </w:tcBorders>
            <w:shd w:val="clear" w:color="auto" w:fill="auto"/>
            <w:noWrap/>
            <w:vAlign w:val="bottom"/>
            <w:hideMark/>
          </w:tcPr>
          <w:p w14:paraId="410B9DBF" w14:textId="4C8340C0" w:rsidR="000F787D" w:rsidRPr="000F787D" w:rsidRDefault="00B103D9" w:rsidP="000F787D">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14</w:t>
            </w:r>
          </w:p>
        </w:tc>
        <w:tc>
          <w:tcPr>
            <w:tcW w:w="636" w:type="dxa"/>
            <w:tcBorders>
              <w:top w:val="nil"/>
              <w:left w:val="nil"/>
              <w:bottom w:val="single" w:sz="4" w:space="0" w:color="auto"/>
              <w:right w:val="single" w:sz="4" w:space="0" w:color="auto"/>
            </w:tcBorders>
            <w:shd w:val="clear" w:color="auto" w:fill="auto"/>
            <w:noWrap/>
            <w:vAlign w:val="bottom"/>
            <w:hideMark/>
          </w:tcPr>
          <w:p w14:paraId="75AF7004" w14:textId="5D2FE3E7" w:rsidR="000F787D" w:rsidRPr="000F787D" w:rsidRDefault="00B103D9" w:rsidP="000F787D">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20</w:t>
            </w:r>
          </w:p>
        </w:tc>
        <w:tc>
          <w:tcPr>
            <w:tcW w:w="4497"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93C2B"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 </w:t>
            </w:r>
          </w:p>
        </w:tc>
      </w:tr>
      <w:tr w:rsidR="00B103D9" w:rsidRPr="000F787D" w14:paraId="5B75AC3D" w14:textId="77777777" w:rsidTr="00B103D9">
        <w:trPr>
          <w:trHeight w:val="276"/>
        </w:trPr>
        <w:tc>
          <w:tcPr>
            <w:tcW w:w="2032" w:type="dxa"/>
            <w:tcBorders>
              <w:top w:val="nil"/>
              <w:left w:val="single" w:sz="4" w:space="0" w:color="auto"/>
              <w:bottom w:val="single" w:sz="4" w:space="0" w:color="auto"/>
              <w:right w:val="single" w:sz="4" w:space="0" w:color="auto"/>
            </w:tcBorders>
            <w:shd w:val="clear" w:color="auto" w:fill="auto"/>
            <w:noWrap/>
            <w:vAlign w:val="bottom"/>
            <w:hideMark/>
          </w:tcPr>
          <w:p w14:paraId="2CB8D555" w14:textId="77777777" w:rsidR="00B103D9" w:rsidRPr="000F787D" w:rsidRDefault="00B103D9" w:rsidP="00B103D9">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 xml:space="preserve">Export </w:t>
            </w:r>
          </w:p>
        </w:tc>
        <w:tc>
          <w:tcPr>
            <w:tcW w:w="631" w:type="dxa"/>
            <w:tcBorders>
              <w:top w:val="nil"/>
              <w:left w:val="nil"/>
              <w:bottom w:val="single" w:sz="4" w:space="0" w:color="auto"/>
              <w:right w:val="single" w:sz="4" w:space="0" w:color="auto"/>
            </w:tcBorders>
            <w:shd w:val="clear" w:color="auto" w:fill="auto"/>
            <w:noWrap/>
            <w:vAlign w:val="bottom"/>
            <w:hideMark/>
          </w:tcPr>
          <w:p w14:paraId="49DCF16C" w14:textId="31D2903F" w:rsidR="00B103D9" w:rsidRPr="000F787D" w:rsidRDefault="00B103D9" w:rsidP="00B103D9">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26</w:t>
            </w:r>
          </w:p>
        </w:tc>
        <w:tc>
          <w:tcPr>
            <w:tcW w:w="631" w:type="dxa"/>
            <w:tcBorders>
              <w:top w:val="nil"/>
              <w:left w:val="nil"/>
              <w:bottom w:val="single" w:sz="4" w:space="0" w:color="auto"/>
              <w:right w:val="single" w:sz="4" w:space="0" w:color="auto"/>
            </w:tcBorders>
            <w:shd w:val="clear" w:color="auto" w:fill="auto"/>
            <w:noWrap/>
            <w:vAlign w:val="bottom"/>
            <w:hideMark/>
          </w:tcPr>
          <w:p w14:paraId="3C26AA61" w14:textId="441A20A8" w:rsidR="00B103D9" w:rsidRPr="000F787D" w:rsidRDefault="00B103D9" w:rsidP="00B103D9">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27</w:t>
            </w:r>
          </w:p>
        </w:tc>
        <w:tc>
          <w:tcPr>
            <w:tcW w:w="631" w:type="dxa"/>
            <w:tcBorders>
              <w:top w:val="nil"/>
              <w:left w:val="nil"/>
              <w:bottom w:val="single" w:sz="4" w:space="0" w:color="auto"/>
              <w:right w:val="single" w:sz="4" w:space="0" w:color="auto"/>
            </w:tcBorders>
            <w:shd w:val="clear" w:color="auto" w:fill="auto"/>
            <w:noWrap/>
            <w:vAlign w:val="bottom"/>
            <w:hideMark/>
          </w:tcPr>
          <w:p w14:paraId="32632587" w14:textId="3E1F9508" w:rsidR="00B103D9" w:rsidRPr="000F787D" w:rsidRDefault="00B103D9" w:rsidP="00B103D9">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23</w:t>
            </w:r>
          </w:p>
        </w:tc>
        <w:tc>
          <w:tcPr>
            <w:tcW w:w="631" w:type="dxa"/>
            <w:tcBorders>
              <w:top w:val="nil"/>
              <w:left w:val="nil"/>
              <w:bottom w:val="single" w:sz="4" w:space="0" w:color="auto"/>
              <w:right w:val="single" w:sz="4" w:space="0" w:color="auto"/>
            </w:tcBorders>
            <w:shd w:val="clear" w:color="auto" w:fill="auto"/>
            <w:noWrap/>
            <w:vAlign w:val="bottom"/>
            <w:hideMark/>
          </w:tcPr>
          <w:p w14:paraId="20A3812A" w14:textId="4571A5BC" w:rsidR="00B103D9" w:rsidRPr="000F787D" w:rsidRDefault="00B103D9" w:rsidP="00B103D9">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14</w:t>
            </w:r>
          </w:p>
        </w:tc>
        <w:tc>
          <w:tcPr>
            <w:tcW w:w="636" w:type="dxa"/>
            <w:tcBorders>
              <w:top w:val="nil"/>
              <w:left w:val="nil"/>
              <w:bottom w:val="single" w:sz="4" w:space="0" w:color="auto"/>
              <w:right w:val="single" w:sz="4" w:space="0" w:color="auto"/>
            </w:tcBorders>
            <w:shd w:val="clear" w:color="auto" w:fill="auto"/>
            <w:noWrap/>
            <w:vAlign w:val="bottom"/>
            <w:hideMark/>
          </w:tcPr>
          <w:p w14:paraId="3B9EE8EC" w14:textId="17C64CF1" w:rsidR="00B103D9" w:rsidRPr="000F787D" w:rsidRDefault="00B103D9" w:rsidP="00B103D9">
            <w:pPr>
              <w:spacing w:after="0" w:line="240" w:lineRule="auto"/>
              <w:jc w:val="cente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20</w:t>
            </w:r>
          </w:p>
        </w:tc>
        <w:tc>
          <w:tcPr>
            <w:tcW w:w="4497" w:type="dxa"/>
            <w:gridSpan w:val="6"/>
            <w:vMerge/>
            <w:tcBorders>
              <w:top w:val="nil"/>
              <w:left w:val="nil"/>
              <w:bottom w:val="single" w:sz="4" w:space="0" w:color="auto"/>
              <w:right w:val="single" w:sz="4" w:space="0" w:color="auto"/>
            </w:tcBorders>
            <w:vAlign w:val="center"/>
            <w:hideMark/>
          </w:tcPr>
          <w:p w14:paraId="5A5A7635" w14:textId="77777777" w:rsidR="00B103D9" w:rsidRPr="000F787D" w:rsidRDefault="00B103D9" w:rsidP="00B103D9">
            <w:pPr>
              <w:spacing w:after="0" w:line="240" w:lineRule="auto"/>
              <w:rPr>
                <w:rFonts w:ascii="Arial" w:eastAsia="Times New Roman" w:hAnsi="Arial" w:cs="Arial"/>
                <w:color w:val="000000"/>
                <w:sz w:val="18"/>
                <w:szCs w:val="18"/>
                <w:lang w:eastAsia="en-IN"/>
              </w:rPr>
            </w:pPr>
          </w:p>
        </w:tc>
      </w:tr>
      <w:tr w:rsidR="000F787D" w:rsidRPr="000F787D" w14:paraId="6723616A" w14:textId="77777777" w:rsidTr="00B103D9">
        <w:trPr>
          <w:trHeight w:val="276"/>
        </w:trPr>
        <w:tc>
          <w:tcPr>
            <w:tcW w:w="2032" w:type="dxa"/>
            <w:tcBorders>
              <w:top w:val="nil"/>
              <w:left w:val="single" w:sz="4" w:space="0" w:color="auto"/>
              <w:bottom w:val="single" w:sz="4" w:space="0" w:color="auto"/>
              <w:right w:val="single" w:sz="4" w:space="0" w:color="auto"/>
            </w:tcBorders>
            <w:shd w:val="clear" w:color="auto" w:fill="auto"/>
            <w:noWrap/>
            <w:vAlign w:val="bottom"/>
            <w:hideMark/>
          </w:tcPr>
          <w:p w14:paraId="4C5D89F5" w14:textId="1A9C2FC9"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 xml:space="preserve">Domestic Consumption </w:t>
            </w:r>
            <w:proofErr w:type="gramStart"/>
            <w:r w:rsidRPr="000F787D">
              <w:rPr>
                <w:rFonts w:ascii="Arial" w:eastAsia="Times New Roman" w:hAnsi="Arial" w:cs="Arial"/>
                <w:color w:val="000000"/>
                <w:sz w:val="18"/>
                <w:szCs w:val="18"/>
                <w:lang w:eastAsia="en-IN"/>
              </w:rPr>
              <w:t>By</w:t>
            </w:r>
            <w:proofErr w:type="gramEnd"/>
            <w:r w:rsidRPr="000F787D">
              <w:rPr>
                <w:rFonts w:ascii="Arial" w:eastAsia="Times New Roman" w:hAnsi="Arial" w:cs="Arial"/>
                <w:color w:val="000000"/>
                <w:sz w:val="18"/>
                <w:szCs w:val="18"/>
                <w:lang w:eastAsia="en-IN"/>
              </w:rPr>
              <w:t xml:space="preserve"> Volume (K</w:t>
            </w:r>
            <w:r w:rsidR="00280B73">
              <w:rPr>
                <w:rFonts w:ascii="Arial" w:eastAsia="Times New Roman" w:hAnsi="Arial" w:cs="Arial"/>
                <w:color w:val="000000"/>
                <w:sz w:val="18"/>
                <w:szCs w:val="18"/>
                <w:lang w:eastAsia="en-IN"/>
              </w:rPr>
              <w:t>ilo T</w:t>
            </w:r>
            <w:r w:rsidRPr="000F787D">
              <w:rPr>
                <w:rFonts w:ascii="Arial" w:eastAsia="Times New Roman" w:hAnsi="Arial" w:cs="Arial"/>
                <w:color w:val="000000"/>
                <w:sz w:val="18"/>
                <w:szCs w:val="18"/>
                <w:lang w:eastAsia="en-IN"/>
              </w:rPr>
              <w:t>onnes)</w:t>
            </w:r>
          </w:p>
        </w:tc>
        <w:tc>
          <w:tcPr>
            <w:tcW w:w="631" w:type="dxa"/>
            <w:tcBorders>
              <w:top w:val="nil"/>
              <w:left w:val="nil"/>
              <w:bottom w:val="single" w:sz="4" w:space="0" w:color="auto"/>
              <w:right w:val="single" w:sz="4" w:space="0" w:color="auto"/>
            </w:tcBorders>
            <w:shd w:val="clear" w:color="auto" w:fill="auto"/>
            <w:noWrap/>
            <w:vAlign w:val="bottom"/>
            <w:hideMark/>
          </w:tcPr>
          <w:p w14:paraId="3B826820"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374</w:t>
            </w:r>
          </w:p>
        </w:tc>
        <w:tc>
          <w:tcPr>
            <w:tcW w:w="631" w:type="dxa"/>
            <w:tcBorders>
              <w:top w:val="nil"/>
              <w:left w:val="nil"/>
              <w:bottom w:val="single" w:sz="4" w:space="0" w:color="auto"/>
              <w:right w:val="single" w:sz="4" w:space="0" w:color="auto"/>
            </w:tcBorders>
            <w:shd w:val="clear" w:color="auto" w:fill="auto"/>
            <w:noWrap/>
            <w:vAlign w:val="bottom"/>
            <w:hideMark/>
          </w:tcPr>
          <w:p w14:paraId="14E17197"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425</w:t>
            </w:r>
          </w:p>
        </w:tc>
        <w:tc>
          <w:tcPr>
            <w:tcW w:w="631" w:type="dxa"/>
            <w:tcBorders>
              <w:top w:val="nil"/>
              <w:left w:val="nil"/>
              <w:bottom w:val="single" w:sz="4" w:space="0" w:color="auto"/>
              <w:right w:val="single" w:sz="4" w:space="0" w:color="auto"/>
            </w:tcBorders>
            <w:shd w:val="clear" w:color="auto" w:fill="auto"/>
            <w:noWrap/>
            <w:vAlign w:val="bottom"/>
            <w:hideMark/>
          </w:tcPr>
          <w:p w14:paraId="27CF58CB"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493</w:t>
            </w:r>
          </w:p>
        </w:tc>
        <w:tc>
          <w:tcPr>
            <w:tcW w:w="631" w:type="dxa"/>
            <w:tcBorders>
              <w:top w:val="nil"/>
              <w:left w:val="nil"/>
              <w:bottom w:val="single" w:sz="4" w:space="0" w:color="auto"/>
              <w:right w:val="single" w:sz="4" w:space="0" w:color="auto"/>
            </w:tcBorders>
            <w:shd w:val="clear" w:color="auto" w:fill="auto"/>
            <w:noWrap/>
            <w:vAlign w:val="bottom"/>
            <w:hideMark/>
          </w:tcPr>
          <w:p w14:paraId="588E1A4B"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543</w:t>
            </w:r>
          </w:p>
        </w:tc>
        <w:tc>
          <w:tcPr>
            <w:tcW w:w="636" w:type="dxa"/>
            <w:tcBorders>
              <w:top w:val="nil"/>
              <w:left w:val="nil"/>
              <w:bottom w:val="single" w:sz="4" w:space="0" w:color="auto"/>
              <w:right w:val="single" w:sz="4" w:space="0" w:color="auto"/>
            </w:tcBorders>
            <w:shd w:val="clear" w:color="auto" w:fill="auto"/>
            <w:noWrap/>
            <w:vAlign w:val="bottom"/>
            <w:hideMark/>
          </w:tcPr>
          <w:p w14:paraId="5E939213"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627</w:t>
            </w:r>
          </w:p>
        </w:tc>
        <w:tc>
          <w:tcPr>
            <w:tcW w:w="757" w:type="dxa"/>
            <w:tcBorders>
              <w:top w:val="nil"/>
              <w:left w:val="nil"/>
              <w:bottom w:val="single" w:sz="4" w:space="0" w:color="auto"/>
              <w:right w:val="single" w:sz="4" w:space="0" w:color="auto"/>
            </w:tcBorders>
            <w:shd w:val="clear" w:color="auto" w:fill="auto"/>
            <w:noWrap/>
            <w:vAlign w:val="bottom"/>
            <w:hideMark/>
          </w:tcPr>
          <w:p w14:paraId="5E57D325"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692</w:t>
            </w:r>
          </w:p>
        </w:tc>
        <w:tc>
          <w:tcPr>
            <w:tcW w:w="746" w:type="dxa"/>
            <w:tcBorders>
              <w:top w:val="nil"/>
              <w:left w:val="nil"/>
              <w:bottom w:val="single" w:sz="4" w:space="0" w:color="auto"/>
              <w:right w:val="single" w:sz="4" w:space="0" w:color="auto"/>
            </w:tcBorders>
            <w:shd w:val="clear" w:color="auto" w:fill="auto"/>
            <w:noWrap/>
            <w:vAlign w:val="bottom"/>
            <w:hideMark/>
          </w:tcPr>
          <w:p w14:paraId="6A4C1006"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785</w:t>
            </w:r>
          </w:p>
        </w:tc>
        <w:tc>
          <w:tcPr>
            <w:tcW w:w="746" w:type="dxa"/>
            <w:tcBorders>
              <w:top w:val="nil"/>
              <w:left w:val="nil"/>
              <w:bottom w:val="single" w:sz="4" w:space="0" w:color="auto"/>
              <w:right w:val="single" w:sz="4" w:space="0" w:color="auto"/>
            </w:tcBorders>
            <w:shd w:val="clear" w:color="auto" w:fill="auto"/>
            <w:noWrap/>
            <w:vAlign w:val="bottom"/>
            <w:hideMark/>
          </w:tcPr>
          <w:p w14:paraId="030FB15E"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917</w:t>
            </w:r>
          </w:p>
        </w:tc>
        <w:tc>
          <w:tcPr>
            <w:tcW w:w="746" w:type="dxa"/>
            <w:tcBorders>
              <w:top w:val="nil"/>
              <w:left w:val="nil"/>
              <w:bottom w:val="single" w:sz="4" w:space="0" w:color="auto"/>
              <w:right w:val="single" w:sz="4" w:space="0" w:color="auto"/>
            </w:tcBorders>
            <w:shd w:val="clear" w:color="auto" w:fill="auto"/>
            <w:noWrap/>
            <w:vAlign w:val="bottom"/>
            <w:hideMark/>
          </w:tcPr>
          <w:p w14:paraId="0C1407F1"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1089</w:t>
            </w:r>
          </w:p>
        </w:tc>
        <w:tc>
          <w:tcPr>
            <w:tcW w:w="746" w:type="dxa"/>
            <w:tcBorders>
              <w:top w:val="nil"/>
              <w:left w:val="nil"/>
              <w:bottom w:val="single" w:sz="4" w:space="0" w:color="auto"/>
              <w:right w:val="single" w:sz="4" w:space="0" w:color="auto"/>
            </w:tcBorders>
            <w:shd w:val="clear" w:color="auto" w:fill="auto"/>
            <w:noWrap/>
            <w:vAlign w:val="bottom"/>
            <w:hideMark/>
          </w:tcPr>
          <w:p w14:paraId="77816325"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2369</w:t>
            </w:r>
          </w:p>
        </w:tc>
        <w:tc>
          <w:tcPr>
            <w:tcW w:w="756" w:type="dxa"/>
            <w:tcBorders>
              <w:top w:val="nil"/>
              <w:left w:val="nil"/>
              <w:bottom w:val="single" w:sz="4" w:space="0" w:color="auto"/>
              <w:right w:val="single" w:sz="4" w:space="0" w:color="auto"/>
            </w:tcBorders>
            <w:shd w:val="clear" w:color="auto" w:fill="auto"/>
            <w:noWrap/>
            <w:vAlign w:val="bottom"/>
            <w:hideMark/>
          </w:tcPr>
          <w:p w14:paraId="39C574EC"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2934</w:t>
            </w:r>
          </w:p>
        </w:tc>
      </w:tr>
      <w:tr w:rsidR="000F787D" w:rsidRPr="000F787D" w14:paraId="3C910A94" w14:textId="77777777" w:rsidTr="00B103D9">
        <w:trPr>
          <w:trHeight w:val="276"/>
        </w:trPr>
        <w:tc>
          <w:tcPr>
            <w:tcW w:w="2032" w:type="dxa"/>
            <w:tcBorders>
              <w:top w:val="nil"/>
              <w:left w:val="single" w:sz="4" w:space="0" w:color="auto"/>
              <w:bottom w:val="single" w:sz="4" w:space="0" w:color="auto"/>
              <w:right w:val="single" w:sz="4" w:space="0" w:color="auto"/>
            </w:tcBorders>
            <w:shd w:val="clear" w:color="auto" w:fill="auto"/>
            <w:noWrap/>
            <w:vAlign w:val="bottom"/>
            <w:hideMark/>
          </w:tcPr>
          <w:p w14:paraId="535D1DFC"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Demand-Supply Gap</w:t>
            </w:r>
          </w:p>
        </w:tc>
        <w:tc>
          <w:tcPr>
            <w:tcW w:w="316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6543DC4"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0</w:t>
            </w:r>
          </w:p>
        </w:tc>
        <w:tc>
          <w:tcPr>
            <w:tcW w:w="757" w:type="dxa"/>
            <w:tcBorders>
              <w:top w:val="nil"/>
              <w:left w:val="nil"/>
              <w:bottom w:val="single" w:sz="4" w:space="0" w:color="auto"/>
              <w:right w:val="single" w:sz="4" w:space="0" w:color="auto"/>
            </w:tcBorders>
            <w:shd w:val="clear" w:color="auto" w:fill="auto"/>
            <w:noWrap/>
            <w:vAlign w:val="bottom"/>
            <w:hideMark/>
          </w:tcPr>
          <w:p w14:paraId="58D24D49"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-27</w:t>
            </w:r>
          </w:p>
        </w:tc>
        <w:tc>
          <w:tcPr>
            <w:tcW w:w="746" w:type="dxa"/>
            <w:tcBorders>
              <w:top w:val="nil"/>
              <w:left w:val="nil"/>
              <w:bottom w:val="single" w:sz="4" w:space="0" w:color="auto"/>
              <w:right w:val="single" w:sz="4" w:space="0" w:color="auto"/>
            </w:tcBorders>
            <w:shd w:val="clear" w:color="auto" w:fill="auto"/>
            <w:noWrap/>
            <w:vAlign w:val="bottom"/>
            <w:hideMark/>
          </w:tcPr>
          <w:p w14:paraId="16EBD57E"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289</w:t>
            </w:r>
          </w:p>
        </w:tc>
        <w:tc>
          <w:tcPr>
            <w:tcW w:w="746" w:type="dxa"/>
            <w:tcBorders>
              <w:top w:val="nil"/>
              <w:left w:val="nil"/>
              <w:bottom w:val="single" w:sz="4" w:space="0" w:color="auto"/>
              <w:right w:val="single" w:sz="4" w:space="0" w:color="auto"/>
            </w:tcBorders>
            <w:shd w:val="clear" w:color="auto" w:fill="auto"/>
            <w:noWrap/>
            <w:vAlign w:val="bottom"/>
            <w:hideMark/>
          </w:tcPr>
          <w:p w14:paraId="706A12CB"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241</w:t>
            </w:r>
          </w:p>
        </w:tc>
        <w:tc>
          <w:tcPr>
            <w:tcW w:w="746" w:type="dxa"/>
            <w:tcBorders>
              <w:top w:val="nil"/>
              <w:left w:val="nil"/>
              <w:bottom w:val="single" w:sz="4" w:space="0" w:color="auto"/>
              <w:right w:val="single" w:sz="4" w:space="0" w:color="auto"/>
            </w:tcBorders>
            <w:shd w:val="clear" w:color="auto" w:fill="auto"/>
            <w:noWrap/>
            <w:vAlign w:val="bottom"/>
            <w:hideMark/>
          </w:tcPr>
          <w:p w14:paraId="305FF5A6" w14:textId="77777777" w:rsidR="000F787D" w:rsidRPr="000F787D" w:rsidRDefault="000F787D" w:rsidP="000F787D">
            <w:pPr>
              <w:spacing w:after="0" w:line="240" w:lineRule="auto"/>
              <w:jc w:val="center"/>
              <w:rPr>
                <w:rFonts w:ascii="Arial" w:eastAsia="Times New Roman" w:hAnsi="Arial" w:cs="Arial"/>
                <w:color w:val="000000"/>
                <w:sz w:val="18"/>
                <w:szCs w:val="18"/>
                <w:lang w:eastAsia="en-IN"/>
              </w:rPr>
            </w:pPr>
            <w:r w:rsidRPr="000F787D">
              <w:rPr>
                <w:rFonts w:ascii="Arial" w:eastAsia="Times New Roman" w:hAnsi="Arial" w:cs="Arial"/>
                <w:color w:val="000000"/>
                <w:sz w:val="18"/>
                <w:szCs w:val="18"/>
                <w:lang w:eastAsia="en-IN"/>
              </w:rPr>
              <w:t>459</w:t>
            </w:r>
          </w:p>
        </w:tc>
        <w:tc>
          <w:tcPr>
            <w:tcW w:w="746" w:type="dxa"/>
            <w:tcBorders>
              <w:top w:val="nil"/>
              <w:left w:val="nil"/>
              <w:bottom w:val="single" w:sz="4" w:space="0" w:color="auto"/>
              <w:right w:val="single" w:sz="4" w:space="0" w:color="auto"/>
            </w:tcBorders>
            <w:shd w:val="clear" w:color="auto" w:fill="auto"/>
            <w:noWrap/>
            <w:vAlign w:val="bottom"/>
            <w:hideMark/>
          </w:tcPr>
          <w:p w14:paraId="6C5FBD8A"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-317</w:t>
            </w:r>
          </w:p>
        </w:tc>
        <w:tc>
          <w:tcPr>
            <w:tcW w:w="756" w:type="dxa"/>
            <w:tcBorders>
              <w:top w:val="nil"/>
              <w:left w:val="nil"/>
              <w:bottom w:val="single" w:sz="4" w:space="0" w:color="auto"/>
              <w:right w:val="single" w:sz="4" w:space="0" w:color="auto"/>
            </w:tcBorders>
            <w:shd w:val="clear" w:color="auto" w:fill="auto"/>
            <w:noWrap/>
            <w:vAlign w:val="bottom"/>
            <w:hideMark/>
          </w:tcPr>
          <w:p w14:paraId="2FF747FA" w14:textId="77777777" w:rsidR="000F787D" w:rsidRPr="000F787D" w:rsidRDefault="000F787D" w:rsidP="000F787D">
            <w:pPr>
              <w:spacing w:after="0" w:line="240" w:lineRule="auto"/>
              <w:jc w:val="center"/>
              <w:rPr>
                <w:rFonts w:ascii="Arial" w:eastAsia="Times New Roman" w:hAnsi="Arial" w:cs="Arial"/>
                <w:b/>
                <w:bCs/>
                <w:color w:val="000000"/>
                <w:sz w:val="18"/>
                <w:szCs w:val="18"/>
                <w:lang w:eastAsia="en-IN"/>
              </w:rPr>
            </w:pPr>
            <w:r w:rsidRPr="000F787D">
              <w:rPr>
                <w:rFonts w:ascii="Arial" w:eastAsia="Times New Roman" w:hAnsi="Arial" w:cs="Arial"/>
                <w:b/>
                <w:bCs/>
                <w:color w:val="000000"/>
                <w:sz w:val="18"/>
                <w:szCs w:val="18"/>
                <w:lang w:eastAsia="en-IN"/>
              </w:rPr>
              <w:t>-879</w:t>
            </w:r>
          </w:p>
        </w:tc>
      </w:tr>
    </w:tbl>
    <w:p w14:paraId="3A08EB26" w14:textId="118A3AEF" w:rsidR="008178FC" w:rsidRDefault="008178FC" w:rsidP="007D29E6">
      <w:pPr>
        <w:jc w:val="both"/>
        <w:rPr>
          <w:rFonts w:ascii="Arial" w:hAnsi="Arial" w:cs="Arial"/>
          <w:b/>
          <w:bCs/>
          <w:sz w:val="24"/>
          <w:szCs w:val="24"/>
        </w:rPr>
      </w:pPr>
    </w:p>
    <w:p w14:paraId="7F038DAE" w14:textId="470A3E24" w:rsidR="00B42D78" w:rsidRPr="00B42D78" w:rsidRDefault="00B42D78" w:rsidP="00182CA5">
      <w:pPr>
        <w:spacing w:line="360" w:lineRule="auto"/>
        <w:jc w:val="both"/>
        <w:rPr>
          <w:rFonts w:ascii="Arial" w:hAnsi="Arial" w:cs="Arial"/>
        </w:rPr>
      </w:pPr>
      <w:r>
        <w:rPr>
          <w:rFonts w:ascii="Arial" w:hAnsi="Arial" w:cs="Arial"/>
        </w:rPr>
        <w:t xml:space="preserve">The above table shows the total production capacity available for polysilicon production </w:t>
      </w:r>
      <w:r w:rsidR="00B103D9">
        <w:rPr>
          <w:rFonts w:ascii="Arial" w:hAnsi="Arial" w:cs="Arial"/>
        </w:rPr>
        <w:t>with the historical and forecasted production figures. According to the data, there will be significant demand supply gap in 2022</w:t>
      </w:r>
      <w:r w:rsidR="008C5C7E">
        <w:rPr>
          <w:rFonts w:ascii="Arial" w:hAnsi="Arial" w:cs="Arial"/>
        </w:rPr>
        <w:t xml:space="preserve"> as</w:t>
      </w:r>
      <w:r w:rsidR="00D534A9">
        <w:rPr>
          <w:rFonts w:ascii="Arial" w:hAnsi="Arial" w:cs="Arial"/>
        </w:rPr>
        <w:t xml:space="preserve"> there</w:t>
      </w:r>
      <w:r w:rsidR="008C5C7E">
        <w:rPr>
          <w:rFonts w:ascii="Arial" w:hAnsi="Arial" w:cs="Arial"/>
        </w:rPr>
        <w:t xml:space="preserve"> will not be enough capacity expansions in the year</w:t>
      </w:r>
      <w:r w:rsidR="00D534A9">
        <w:rPr>
          <w:rFonts w:ascii="Arial" w:hAnsi="Arial" w:cs="Arial"/>
        </w:rPr>
        <w:t xml:space="preserve"> but in 2023, surplus in supply of polysilicon is expected as massive capacity expansions are planned in the coming year. Moreover, massive undersupply is anticipated in the years 2029 and 2030 due </w:t>
      </w:r>
      <w:r w:rsidR="00182CA5">
        <w:rPr>
          <w:rFonts w:ascii="Arial" w:hAnsi="Arial" w:cs="Arial"/>
        </w:rPr>
        <w:t>to rising demand of PV cells would be seen for achieving the net zero emission target by most of the western countries.</w:t>
      </w:r>
    </w:p>
    <w:p w14:paraId="1ACADC24" w14:textId="3923A212" w:rsidR="000F787D" w:rsidRDefault="000F787D" w:rsidP="007D29E6">
      <w:pPr>
        <w:jc w:val="both"/>
        <w:rPr>
          <w:rFonts w:ascii="Arial" w:hAnsi="Arial" w:cs="Arial"/>
          <w:b/>
          <w:bCs/>
          <w:sz w:val="24"/>
          <w:szCs w:val="24"/>
        </w:rPr>
      </w:pPr>
      <w:r>
        <w:rPr>
          <w:rFonts w:ascii="Arial" w:hAnsi="Arial" w:cs="Arial"/>
          <w:b/>
          <w:bCs/>
          <w:sz w:val="24"/>
          <w:szCs w:val="24"/>
        </w:rPr>
        <w:t xml:space="preserve">4.4. </w:t>
      </w:r>
      <w:r w:rsidRPr="000F787D">
        <w:rPr>
          <w:rFonts w:ascii="Arial" w:hAnsi="Arial" w:cs="Arial"/>
          <w:b/>
          <w:bCs/>
          <w:sz w:val="24"/>
          <w:szCs w:val="24"/>
        </w:rPr>
        <w:t>Overview of major end use verticals and consumers with apparent consumption volume</w:t>
      </w:r>
    </w:p>
    <w:p w14:paraId="1193E050" w14:textId="18F6DAE8" w:rsidR="000F787D" w:rsidRDefault="000F787D" w:rsidP="007D29E6">
      <w:pPr>
        <w:jc w:val="both"/>
        <w:rPr>
          <w:rFonts w:ascii="Arial" w:hAnsi="Arial" w:cs="Arial"/>
          <w:b/>
          <w:bCs/>
          <w:sz w:val="24"/>
          <w:szCs w:val="24"/>
        </w:rPr>
      </w:pPr>
      <w:r>
        <w:rPr>
          <w:rFonts w:ascii="Arial" w:hAnsi="Arial" w:cs="Arial"/>
          <w:b/>
          <w:bCs/>
          <w:sz w:val="24"/>
          <w:szCs w:val="24"/>
        </w:rPr>
        <w:t xml:space="preserve">4.5. </w:t>
      </w:r>
      <w:r w:rsidRPr="000F787D">
        <w:rPr>
          <w:rFonts w:ascii="Arial" w:hAnsi="Arial" w:cs="Arial"/>
          <w:b/>
          <w:bCs/>
          <w:sz w:val="24"/>
          <w:szCs w:val="24"/>
        </w:rPr>
        <w:t>Outline of Imports by Top 10 countries (including India) and Exporting Countries, 2017-2021</w:t>
      </w:r>
    </w:p>
    <w:p w14:paraId="5138BECD" w14:textId="685FDF29" w:rsidR="00D36C85" w:rsidRDefault="00D20B1E" w:rsidP="007D29E6">
      <w:pPr>
        <w:jc w:val="both"/>
        <w:rPr>
          <w:rFonts w:ascii="Arial" w:hAnsi="Arial" w:cs="Arial"/>
          <w:b/>
          <w:bCs/>
          <w:sz w:val="24"/>
          <w:szCs w:val="24"/>
        </w:rPr>
      </w:pPr>
      <w:r>
        <w:rPr>
          <w:rFonts w:ascii="Arial" w:hAnsi="Arial" w:cs="Arial"/>
          <w:b/>
          <w:bCs/>
          <w:sz w:val="24"/>
          <w:szCs w:val="24"/>
        </w:rPr>
        <w:t xml:space="preserve">Top 10 </w:t>
      </w:r>
      <w:r w:rsidR="00D36C85">
        <w:rPr>
          <w:rFonts w:ascii="Arial" w:hAnsi="Arial" w:cs="Arial"/>
          <w:b/>
          <w:bCs/>
          <w:sz w:val="24"/>
          <w:szCs w:val="24"/>
        </w:rPr>
        <w:t>Polysilicon</w:t>
      </w:r>
      <w:r>
        <w:rPr>
          <w:rFonts w:ascii="Arial" w:hAnsi="Arial" w:cs="Arial"/>
          <w:b/>
          <w:bCs/>
          <w:sz w:val="24"/>
          <w:szCs w:val="24"/>
        </w:rPr>
        <w:t xml:space="preserve"> Importing Countries</w:t>
      </w:r>
      <w:r w:rsidR="00D36C85">
        <w:rPr>
          <w:rFonts w:ascii="Arial" w:hAnsi="Arial" w:cs="Arial"/>
          <w:b/>
          <w:bCs/>
          <w:sz w:val="24"/>
          <w:szCs w:val="24"/>
        </w:rPr>
        <w:t xml:space="preserve">, </w:t>
      </w:r>
      <w:bookmarkStart w:id="1" w:name="_Hlk103266710"/>
      <w:r w:rsidR="00D36C85">
        <w:rPr>
          <w:rFonts w:ascii="Arial" w:hAnsi="Arial" w:cs="Arial"/>
          <w:b/>
          <w:bCs/>
          <w:sz w:val="24"/>
          <w:szCs w:val="24"/>
        </w:rPr>
        <w:t>By Volume (Kilo Tonnes), By Value (USD Million), 2017-2021</w:t>
      </w:r>
    </w:p>
    <w:tbl>
      <w:tblPr>
        <w:tblW w:w="9462" w:type="dxa"/>
        <w:tblLook w:val="04A0" w:firstRow="1" w:lastRow="0" w:firstColumn="1" w:lastColumn="0" w:noHBand="0" w:noVBand="1"/>
      </w:tblPr>
      <w:tblGrid>
        <w:gridCol w:w="1057"/>
        <w:gridCol w:w="893"/>
        <w:gridCol w:w="828"/>
        <w:gridCol w:w="893"/>
        <w:gridCol w:w="828"/>
        <w:gridCol w:w="893"/>
        <w:gridCol w:w="828"/>
        <w:gridCol w:w="893"/>
        <w:gridCol w:w="828"/>
        <w:gridCol w:w="893"/>
        <w:gridCol w:w="828"/>
      </w:tblGrid>
      <w:tr w:rsidR="00D36C85" w:rsidRPr="00D36C85" w14:paraId="7BD83634" w14:textId="77777777" w:rsidTr="00D36C85">
        <w:trPr>
          <w:trHeight w:val="297"/>
        </w:trPr>
        <w:tc>
          <w:tcPr>
            <w:tcW w:w="1057" w:type="dxa"/>
            <w:vMerge w:val="restart"/>
            <w:tcBorders>
              <w:top w:val="single" w:sz="4" w:space="0" w:color="auto"/>
              <w:left w:val="single" w:sz="4" w:space="0" w:color="auto"/>
              <w:bottom w:val="single" w:sz="4" w:space="0" w:color="auto"/>
              <w:right w:val="single" w:sz="4" w:space="0" w:color="auto"/>
            </w:tcBorders>
            <w:shd w:val="clear" w:color="000000" w:fill="9BC2E6"/>
            <w:vAlign w:val="center"/>
            <w:hideMark/>
          </w:tcPr>
          <w:bookmarkEnd w:id="1"/>
          <w:p w14:paraId="52DE817B"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Importing Countries</w:t>
            </w:r>
          </w:p>
        </w:tc>
        <w:tc>
          <w:tcPr>
            <w:tcW w:w="168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3D1A3C87"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2017</w:t>
            </w:r>
          </w:p>
        </w:tc>
        <w:tc>
          <w:tcPr>
            <w:tcW w:w="168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3290CFA6"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2018</w:t>
            </w:r>
          </w:p>
        </w:tc>
        <w:tc>
          <w:tcPr>
            <w:tcW w:w="168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787AED84"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2019</w:t>
            </w:r>
          </w:p>
        </w:tc>
        <w:tc>
          <w:tcPr>
            <w:tcW w:w="168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1EF6D578"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2020</w:t>
            </w:r>
          </w:p>
        </w:tc>
        <w:tc>
          <w:tcPr>
            <w:tcW w:w="168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7E682173"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2021</w:t>
            </w:r>
          </w:p>
        </w:tc>
      </w:tr>
      <w:tr w:rsidR="00B2659C" w:rsidRPr="00D36C85" w14:paraId="4F3CE076" w14:textId="77777777" w:rsidTr="00D36C85">
        <w:trPr>
          <w:trHeight w:val="297"/>
        </w:trPr>
        <w:tc>
          <w:tcPr>
            <w:tcW w:w="1057" w:type="dxa"/>
            <w:vMerge/>
            <w:tcBorders>
              <w:top w:val="single" w:sz="4" w:space="0" w:color="auto"/>
              <w:left w:val="single" w:sz="4" w:space="0" w:color="auto"/>
              <w:bottom w:val="single" w:sz="4" w:space="0" w:color="auto"/>
              <w:right w:val="single" w:sz="4" w:space="0" w:color="auto"/>
            </w:tcBorders>
            <w:vAlign w:val="center"/>
            <w:hideMark/>
          </w:tcPr>
          <w:p w14:paraId="30A46BCB"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p>
        </w:tc>
        <w:tc>
          <w:tcPr>
            <w:tcW w:w="893" w:type="dxa"/>
            <w:tcBorders>
              <w:top w:val="nil"/>
              <w:left w:val="nil"/>
              <w:bottom w:val="single" w:sz="4" w:space="0" w:color="auto"/>
              <w:right w:val="single" w:sz="4" w:space="0" w:color="auto"/>
            </w:tcBorders>
            <w:shd w:val="clear" w:color="000000" w:fill="9BC2E6"/>
            <w:noWrap/>
            <w:vAlign w:val="center"/>
            <w:hideMark/>
          </w:tcPr>
          <w:p w14:paraId="2EC80AD0" w14:textId="46C3F3B4"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Volume</w:t>
            </w:r>
          </w:p>
        </w:tc>
        <w:tc>
          <w:tcPr>
            <w:tcW w:w="788" w:type="dxa"/>
            <w:tcBorders>
              <w:top w:val="nil"/>
              <w:left w:val="nil"/>
              <w:bottom w:val="single" w:sz="4" w:space="0" w:color="auto"/>
              <w:right w:val="single" w:sz="4" w:space="0" w:color="auto"/>
            </w:tcBorders>
            <w:shd w:val="clear" w:color="000000" w:fill="9BC2E6"/>
            <w:noWrap/>
            <w:vAlign w:val="center"/>
            <w:hideMark/>
          </w:tcPr>
          <w:p w14:paraId="4B538CA7"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Value</w:t>
            </w:r>
          </w:p>
        </w:tc>
        <w:tc>
          <w:tcPr>
            <w:tcW w:w="893" w:type="dxa"/>
            <w:tcBorders>
              <w:top w:val="nil"/>
              <w:left w:val="nil"/>
              <w:bottom w:val="single" w:sz="4" w:space="0" w:color="auto"/>
              <w:right w:val="single" w:sz="4" w:space="0" w:color="auto"/>
            </w:tcBorders>
            <w:shd w:val="clear" w:color="000000" w:fill="9BC2E6"/>
            <w:noWrap/>
            <w:vAlign w:val="center"/>
            <w:hideMark/>
          </w:tcPr>
          <w:p w14:paraId="5F47BA42" w14:textId="666918A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Volume</w:t>
            </w:r>
          </w:p>
        </w:tc>
        <w:tc>
          <w:tcPr>
            <w:tcW w:w="788" w:type="dxa"/>
            <w:tcBorders>
              <w:top w:val="nil"/>
              <w:left w:val="nil"/>
              <w:bottom w:val="single" w:sz="4" w:space="0" w:color="auto"/>
              <w:right w:val="single" w:sz="4" w:space="0" w:color="auto"/>
            </w:tcBorders>
            <w:shd w:val="clear" w:color="000000" w:fill="9BC2E6"/>
            <w:noWrap/>
            <w:vAlign w:val="center"/>
            <w:hideMark/>
          </w:tcPr>
          <w:p w14:paraId="5DC15CC7"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Value</w:t>
            </w:r>
          </w:p>
        </w:tc>
        <w:tc>
          <w:tcPr>
            <w:tcW w:w="893" w:type="dxa"/>
            <w:tcBorders>
              <w:top w:val="nil"/>
              <w:left w:val="nil"/>
              <w:bottom w:val="single" w:sz="4" w:space="0" w:color="auto"/>
              <w:right w:val="single" w:sz="4" w:space="0" w:color="auto"/>
            </w:tcBorders>
            <w:shd w:val="clear" w:color="000000" w:fill="9BC2E6"/>
            <w:noWrap/>
            <w:vAlign w:val="center"/>
            <w:hideMark/>
          </w:tcPr>
          <w:p w14:paraId="5E112039" w14:textId="68E3BDD2"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Volume</w:t>
            </w:r>
          </w:p>
        </w:tc>
        <w:tc>
          <w:tcPr>
            <w:tcW w:w="788" w:type="dxa"/>
            <w:tcBorders>
              <w:top w:val="nil"/>
              <w:left w:val="nil"/>
              <w:bottom w:val="single" w:sz="4" w:space="0" w:color="auto"/>
              <w:right w:val="single" w:sz="4" w:space="0" w:color="auto"/>
            </w:tcBorders>
            <w:shd w:val="clear" w:color="000000" w:fill="9BC2E6"/>
            <w:noWrap/>
            <w:vAlign w:val="center"/>
            <w:hideMark/>
          </w:tcPr>
          <w:p w14:paraId="520E140E"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Value</w:t>
            </w:r>
          </w:p>
        </w:tc>
        <w:tc>
          <w:tcPr>
            <w:tcW w:w="893" w:type="dxa"/>
            <w:tcBorders>
              <w:top w:val="nil"/>
              <w:left w:val="nil"/>
              <w:bottom w:val="single" w:sz="4" w:space="0" w:color="auto"/>
              <w:right w:val="single" w:sz="4" w:space="0" w:color="auto"/>
            </w:tcBorders>
            <w:shd w:val="clear" w:color="000000" w:fill="9BC2E6"/>
            <w:noWrap/>
            <w:vAlign w:val="center"/>
            <w:hideMark/>
          </w:tcPr>
          <w:p w14:paraId="012445C4" w14:textId="03F60480"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Volume</w:t>
            </w:r>
          </w:p>
        </w:tc>
        <w:tc>
          <w:tcPr>
            <w:tcW w:w="788" w:type="dxa"/>
            <w:tcBorders>
              <w:top w:val="nil"/>
              <w:left w:val="nil"/>
              <w:bottom w:val="single" w:sz="4" w:space="0" w:color="auto"/>
              <w:right w:val="single" w:sz="4" w:space="0" w:color="auto"/>
            </w:tcBorders>
            <w:shd w:val="clear" w:color="000000" w:fill="9BC2E6"/>
            <w:noWrap/>
            <w:vAlign w:val="center"/>
            <w:hideMark/>
          </w:tcPr>
          <w:p w14:paraId="67951A29"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Value</w:t>
            </w:r>
          </w:p>
        </w:tc>
        <w:tc>
          <w:tcPr>
            <w:tcW w:w="893" w:type="dxa"/>
            <w:tcBorders>
              <w:top w:val="nil"/>
              <w:left w:val="nil"/>
              <w:bottom w:val="single" w:sz="4" w:space="0" w:color="auto"/>
              <w:right w:val="single" w:sz="4" w:space="0" w:color="auto"/>
            </w:tcBorders>
            <w:shd w:val="clear" w:color="000000" w:fill="9BC2E6"/>
            <w:noWrap/>
            <w:vAlign w:val="center"/>
            <w:hideMark/>
          </w:tcPr>
          <w:p w14:paraId="5E198C4F" w14:textId="1017427F"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Volume</w:t>
            </w:r>
          </w:p>
        </w:tc>
        <w:tc>
          <w:tcPr>
            <w:tcW w:w="788" w:type="dxa"/>
            <w:tcBorders>
              <w:top w:val="nil"/>
              <w:left w:val="nil"/>
              <w:bottom w:val="single" w:sz="4" w:space="0" w:color="auto"/>
              <w:right w:val="single" w:sz="4" w:space="0" w:color="auto"/>
            </w:tcBorders>
            <w:shd w:val="clear" w:color="000000" w:fill="9BC2E6"/>
            <w:noWrap/>
            <w:vAlign w:val="center"/>
            <w:hideMark/>
          </w:tcPr>
          <w:p w14:paraId="152889D8"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Value</w:t>
            </w:r>
          </w:p>
        </w:tc>
      </w:tr>
      <w:tr w:rsidR="00D36C85" w:rsidRPr="00D36C85" w14:paraId="59EB9308"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6D7BE329" w14:textId="7777777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Japan</w:t>
            </w:r>
          </w:p>
        </w:tc>
        <w:tc>
          <w:tcPr>
            <w:tcW w:w="893" w:type="dxa"/>
            <w:tcBorders>
              <w:top w:val="nil"/>
              <w:left w:val="nil"/>
              <w:bottom w:val="single" w:sz="4" w:space="0" w:color="auto"/>
              <w:right w:val="single" w:sz="4" w:space="0" w:color="auto"/>
            </w:tcBorders>
            <w:shd w:val="clear" w:color="auto" w:fill="auto"/>
            <w:noWrap/>
            <w:vAlign w:val="center"/>
          </w:tcPr>
          <w:p w14:paraId="44C682FF" w14:textId="44107B97"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2.86</w:t>
            </w:r>
          </w:p>
        </w:tc>
        <w:tc>
          <w:tcPr>
            <w:tcW w:w="788" w:type="dxa"/>
            <w:tcBorders>
              <w:top w:val="nil"/>
              <w:left w:val="nil"/>
              <w:bottom w:val="single" w:sz="4" w:space="0" w:color="auto"/>
              <w:right w:val="single" w:sz="4" w:space="0" w:color="auto"/>
            </w:tcBorders>
            <w:shd w:val="clear" w:color="auto" w:fill="auto"/>
            <w:noWrap/>
            <w:vAlign w:val="center"/>
          </w:tcPr>
          <w:p w14:paraId="0E9C4815" w14:textId="47621F9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115.65</w:t>
            </w:r>
          </w:p>
        </w:tc>
        <w:tc>
          <w:tcPr>
            <w:tcW w:w="893" w:type="dxa"/>
            <w:tcBorders>
              <w:top w:val="nil"/>
              <w:left w:val="nil"/>
              <w:bottom w:val="single" w:sz="4" w:space="0" w:color="auto"/>
              <w:right w:val="single" w:sz="4" w:space="0" w:color="auto"/>
            </w:tcBorders>
            <w:shd w:val="clear" w:color="auto" w:fill="auto"/>
            <w:noWrap/>
            <w:vAlign w:val="center"/>
          </w:tcPr>
          <w:p w14:paraId="1C860022" w14:textId="1A6254C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2.71</w:t>
            </w:r>
          </w:p>
        </w:tc>
        <w:tc>
          <w:tcPr>
            <w:tcW w:w="788" w:type="dxa"/>
            <w:tcBorders>
              <w:top w:val="nil"/>
              <w:left w:val="nil"/>
              <w:bottom w:val="single" w:sz="4" w:space="0" w:color="auto"/>
              <w:right w:val="single" w:sz="4" w:space="0" w:color="auto"/>
            </w:tcBorders>
            <w:shd w:val="clear" w:color="auto" w:fill="auto"/>
            <w:noWrap/>
            <w:vAlign w:val="center"/>
          </w:tcPr>
          <w:p w14:paraId="5BBFDC29" w14:textId="495BDC6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109.89</w:t>
            </w:r>
          </w:p>
        </w:tc>
        <w:tc>
          <w:tcPr>
            <w:tcW w:w="893" w:type="dxa"/>
            <w:tcBorders>
              <w:top w:val="nil"/>
              <w:left w:val="nil"/>
              <w:bottom w:val="single" w:sz="4" w:space="0" w:color="auto"/>
              <w:right w:val="single" w:sz="4" w:space="0" w:color="auto"/>
            </w:tcBorders>
            <w:shd w:val="clear" w:color="auto" w:fill="auto"/>
            <w:noWrap/>
            <w:vAlign w:val="center"/>
          </w:tcPr>
          <w:p w14:paraId="6A6DF97E" w14:textId="6422D0B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1.84</w:t>
            </w:r>
          </w:p>
        </w:tc>
        <w:tc>
          <w:tcPr>
            <w:tcW w:w="788" w:type="dxa"/>
            <w:tcBorders>
              <w:top w:val="nil"/>
              <w:left w:val="nil"/>
              <w:bottom w:val="single" w:sz="4" w:space="0" w:color="auto"/>
              <w:right w:val="single" w:sz="4" w:space="0" w:color="auto"/>
            </w:tcBorders>
            <w:shd w:val="clear" w:color="auto" w:fill="auto"/>
            <w:noWrap/>
            <w:vAlign w:val="center"/>
          </w:tcPr>
          <w:p w14:paraId="1809467F" w14:textId="26AD6435"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70.16</w:t>
            </w:r>
          </w:p>
        </w:tc>
        <w:tc>
          <w:tcPr>
            <w:tcW w:w="893" w:type="dxa"/>
            <w:tcBorders>
              <w:top w:val="nil"/>
              <w:left w:val="nil"/>
              <w:bottom w:val="single" w:sz="4" w:space="0" w:color="auto"/>
              <w:right w:val="single" w:sz="4" w:space="0" w:color="auto"/>
            </w:tcBorders>
            <w:shd w:val="clear" w:color="auto" w:fill="auto"/>
            <w:noWrap/>
            <w:vAlign w:val="center"/>
          </w:tcPr>
          <w:p w14:paraId="36E222F2" w14:textId="64E9FE6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1.50</w:t>
            </w:r>
          </w:p>
        </w:tc>
        <w:tc>
          <w:tcPr>
            <w:tcW w:w="788" w:type="dxa"/>
            <w:tcBorders>
              <w:top w:val="nil"/>
              <w:left w:val="nil"/>
              <w:bottom w:val="single" w:sz="4" w:space="0" w:color="auto"/>
              <w:right w:val="single" w:sz="4" w:space="0" w:color="auto"/>
            </w:tcBorders>
            <w:shd w:val="clear" w:color="auto" w:fill="auto"/>
            <w:noWrap/>
            <w:vAlign w:val="center"/>
          </w:tcPr>
          <w:p w14:paraId="1C636938" w14:textId="7FD265C6"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59.86</w:t>
            </w:r>
          </w:p>
        </w:tc>
        <w:tc>
          <w:tcPr>
            <w:tcW w:w="893" w:type="dxa"/>
            <w:tcBorders>
              <w:top w:val="nil"/>
              <w:left w:val="nil"/>
              <w:bottom w:val="single" w:sz="4" w:space="0" w:color="auto"/>
              <w:right w:val="single" w:sz="4" w:space="0" w:color="auto"/>
            </w:tcBorders>
            <w:shd w:val="clear" w:color="auto" w:fill="auto"/>
            <w:noWrap/>
            <w:vAlign w:val="center"/>
          </w:tcPr>
          <w:p w14:paraId="2CC851E0" w14:textId="45975663"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1.49</w:t>
            </w:r>
          </w:p>
        </w:tc>
        <w:tc>
          <w:tcPr>
            <w:tcW w:w="788" w:type="dxa"/>
            <w:tcBorders>
              <w:top w:val="nil"/>
              <w:left w:val="nil"/>
              <w:bottom w:val="single" w:sz="4" w:space="0" w:color="auto"/>
              <w:right w:val="single" w:sz="4" w:space="0" w:color="auto"/>
            </w:tcBorders>
            <w:shd w:val="clear" w:color="auto" w:fill="auto"/>
            <w:noWrap/>
            <w:vAlign w:val="center"/>
          </w:tcPr>
          <w:p w14:paraId="1BF9D19F" w14:textId="59D9FEBD"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66.35</w:t>
            </w:r>
          </w:p>
        </w:tc>
      </w:tr>
      <w:tr w:rsidR="00D36C85" w:rsidRPr="00D36C85" w14:paraId="1EA33251"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3D7484AE" w14:textId="7777777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lastRenderedPageBreak/>
              <w:t>Germany</w:t>
            </w:r>
          </w:p>
        </w:tc>
        <w:tc>
          <w:tcPr>
            <w:tcW w:w="893" w:type="dxa"/>
            <w:tcBorders>
              <w:top w:val="nil"/>
              <w:left w:val="nil"/>
              <w:bottom w:val="single" w:sz="4" w:space="0" w:color="auto"/>
              <w:right w:val="single" w:sz="4" w:space="0" w:color="auto"/>
            </w:tcBorders>
            <w:shd w:val="clear" w:color="auto" w:fill="auto"/>
            <w:noWrap/>
            <w:vAlign w:val="center"/>
          </w:tcPr>
          <w:p w14:paraId="3A12DAD5" w14:textId="1B0E6C48"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0.40</w:t>
            </w:r>
          </w:p>
        </w:tc>
        <w:tc>
          <w:tcPr>
            <w:tcW w:w="788" w:type="dxa"/>
            <w:tcBorders>
              <w:top w:val="nil"/>
              <w:left w:val="nil"/>
              <w:bottom w:val="single" w:sz="4" w:space="0" w:color="auto"/>
              <w:right w:val="single" w:sz="4" w:space="0" w:color="auto"/>
            </w:tcBorders>
            <w:shd w:val="clear" w:color="auto" w:fill="auto"/>
            <w:noWrap/>
            <w:vAlign w:val="center"/>
          </w:tcPr>
          <w:p w14:paraId="0061EC22" w14:textId="135CD4E9"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10.82</w:t>
            </w:r>
          </w:p>
        </w:tc>
        <w:tc>
          <w:tcPr>
            <w:tcW w:w="893" w:type="dxa"/>
            <w:tcBorders>
              <w:top w:val="nil"/>
              <w:left w:val="nil"/>
              <w:bottom w:val="single" w:sz="4" w:space="0" w:color="auto"/>
              <w:right w:val="single" w:sz="4" w:space="0" w:color="auto"/>
            </w:tcBorders>
            <w:shd w:val="clear" w:color="auto" w:fill="auto"/>
            <w:noWrap/>
            <w:vAlign w:val="center"/>
          </w:tcPr>
          <w:p w14:paraId="47AC8428" w14:textId="6B609E7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0.13</w:t>
            </w:r>
          </w:p>
        </w:tc>
        <w:tc>
          <w:tcPr>
            <w:tcW w:w="788" w:type="dxa"/>
            <w:tcBorders>
              <w:top w:val="nil"/>
              <w:left w:val="nil"/>
              <w:bottom w:val="single" w:sz="4" w:space="0" w:color="auto"/>
              <w:right w:val="single" w:sz="4" w:space="0" w:color="auto"/>
            </w:tcBorders>
            <w:shd w:val="clear" w:color="auto" w:fill="auto"/>
            <w:noWrap/>
            <w:vAlign w:val="center"/>
          </w:tcPr>
          <w:p w14:paraId="4056C807" w14:textId="74AB7745"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3.23</w:t>
            </w:r>
          </w:p>
        </w:tc>
        <w:tc>
          <w:tcPr>
            <w:tcW w:w="893" w:type="dxa"/>
            <w:tcBorders>
              <w:top w:val="nil"/>
              <w:left w:val="nil"/>
              <w:bottom w:val="single" w:sz="4" w:space="0" w:color="auto"/>
              <w:right w:val="single" w:sz="4" w:space="0" w:color="auto"/>
            </w:tcBorders>
            <w:shd w:val="clear" w:color="auto" w:fill="auto"/>
            <w:noWrap/>
            <w:vAlign w:val="center"/>
          </w:tcPr>
          <w:p w14:paraId="5C448012" w14:textId="710B75A5"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0.62</w:t>
            </w:r>
          </w:p>
        </w:tc>
        <w:tc>
          <w:tcPr>
            <w:tcW w:w="788" w:type="dxa"/>
            <w:tcBorders>
              <w:top w:val="nil"/>
              <w:left w:val="nil"/>
              <w:bottom w:val="single" w:sz="4" w:space="0" w:color="auto"/>
              <w:right w:val="single" w:sz="4" w:space="0" w:color="auto"/>
            </w:tcBorders>
            <w:shd w:val="clear" w:color="auto" w:fill="auto"/>
            <w:noWrap/>
            <w:vAlign w:val="center"/>
          </w:tcPr>
          <w:p w14:paraId="4AF20FF9" w14:textId="5FAD2437"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11.22</w:t>
            </w:r>
          </w:p>
        </w:tc>
        <w:tc>
          <w:tcPr>
            <w:tcW w:w="893" w:type="dxa"/>
            <w:tcBorders>
              <w:top w:val="nil"/>
              <w:left w:val="nil"/>
              <w:bottom w:val="single" w:sz="4" w:space="0" w:color="auto"/>
              <w:right w:val="single" w:sz="4" w:space="0" w:color="auto"/>
            </w:tcBorders>
            <w:shd w:val="clear" w:color="auto" w:fill="auto"/>
            <w:noWrap/>
            <w:vAlign w:val="center"/>
          </w:tcPr>
          <w:p w14:paraId="435BB0B4" w14:textId="105333C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0.48</w:t>
            </w:r>
          </w:p>
        </w:tc>
        <w:tc>
          <w:tcPr>
            <w:tcW w:w="788" w:type="dxa"/>
            <w:tcBorders>
              <w:top w:val="nil"/>
              <w:left w:val="nil"/>
              <w:bottom w:val="single" w:sz="4" w:space="0" w:color="auto"/>
              <w:right w:val="single" w:sz="4" w:space="0" w:color="auto"/>
            </w:tcBorders>
            <w:shd w:val="clear" w:color="auto" w:fill="auto"/>
            <w:noWrap/>
            <w:vAlign w:val="center"/>
          </w:tcPr>
          <w:p w14:paraId="2F96BCCA" w14:textId="62F59B40"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16.49</w:t>
            </w:r>
          </w:p>
        </w:tc>
        <w:tc>
          <w:tcPr>
            <w:tcW w:w="893" w:type="dxa"/>
            <w:tcBorders>
              <w:top w:val="nil"/>
              <w:left w:val="nil"/>
              <w:bottom w:val="single" w:sz="4" w:space="0" w:color="auto"/>
              <w:right w:val="single" w:sz="4" w:space="0" w:color="auto"/>
            </w:tcBorders>
            <w:shd w:val="clear" w:color="auto" w:fill="auto"/>
            <w:noWrap/>
            <w:vAlign w:val="center"/>
          </w:tcPr>
          <w:p w14:paraId="44D54B3A" w14:textId="0351D72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0.61</w:t>
            </w:r>
          </w:p>
        </w:tc>
        <w:tc>
          <w:tcPr>
            <w:tcW w:w="788" w:type="dxa"/>
            <w:tcBorders>
              <w:top w:val="nil"/>
              <w:left w:val="nil"/>
              <w:bottom w:val="single" w:sz="4" w:space="0" w:color="auto"/>
              <w:right w:val="single" w:sz="4" w:space="0" w:color="auto"/>
            </w:tcBorders>
            <w:shd w:val="clear" w:color="auto" w:fill="auto"/>
            <w:noWrap/>
            <w:vAlign w:val="center"/>
          </w:tcPr>
          <w:p w14:paraId="45B3D29A" w14:textId="75B85C31"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16.20</w:t>
            </w:r>
          </w:p>
        </w:tc>
      </w:tr>
      <w:tr w:rsidR="00D36C85" w:rsidRPr="00D36C85" w14:paraId="283A237A"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75CE1521" w14:textId="7777777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China</w:t>
            </w:r>
          </w:p>
        </w:tc>
        <w:tc>
          <w:tcPr>
            <w:tcW w:w="893" w:type="dxa"/>
            <w:tcBorders>
              <w:top w:val="nil"/>
              <w:left w:val="nil"/>
              <w:bottom w:val="single" w:sz="4" w:space="0" w:color="auto"/>
              <w:right w:val="single" w:sz="4" w:space="0" w:color="auto"/>
            </w:tcBorders>
            <w:shd w:val="clear" w:color="auto" w:fill="auto"/>
            <w:noWrap/>
            <w:vAlign w:val="center"/>
          </w:tcPr>
          <w:p w14:paraId="7E0D8CAB" w14:textId="3CB5C04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0.55</w:t>
            </w:r>
          </w:p>
        </w:tc>
        <w:tc>
          <w:tcPr>
            <w:tcW w:w="788" w:type="dxa"/>
            <w:tcBorders>
              <w:top w:val="nil"/>
              <w:left w:val="nil"/>
              <w:bottom w:val="single" w:sz="4" w:space="0" w:color="auto"/>
              <w:right w:val="single" w:sz="4" w:space="0" w:color="auto"/>
            </w:tcBorders>
            <w:shd w:val="clear" w:color="auto" w:fill="auto"/>
            <w:noWrap/>
            <w:vAlign w:val="center"/>
          </w:tcPr>
          <w:p w14:paraId="68DA7BB9" w14:textId="239D898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8.83</w:t>
            </w:r>
          </w:p>
        </w:tc>
        <w:tc>
          <w:tcPr>
            <w:tcW w:w="893" w:type="dxa"/>
            <w:tcBorders>
              <w:top w:val="nil"/>
              <w:left w:val="nil"/>
              <w:bottom w:val="single" w:sz="4" w:space="0" w:color="auto"/>
              <w:right w:val="single" w:sz="4" w:space="0" w:color="auto"/>
            </w:tcBorders>
            <w:shd w:val="clear" w:color="auto" w:fill="auto"/>
            <w:noWrap/>
            <w:vAlign w:val="center"/>
          </w:tcPr>
          <w:p w14:paraId="20C94EF0" w14:textId="6DB0F86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1.25</w:t>
            </w:r>
          </w:p>
        </w:tc>
        <w:tc>
          <w:tcPr>
            <w:tcW w:w="788" w:type="dxa"/>
            <w:tcBorders>
              <w:top w:val="nil"/>
              <w:left w:val="nil"/>
              <w:bottom w:val="single" w:sz="4" w:space="0" w:color="auto"/>
              <w:right w:val="single" w:sz="4" w:space="0" w:color="auto"/>
            </w:tcBorders>
            <w:shd w:val="clear" w:color="auto" w:fill="auto"/>
            <w:noWrap/>
            <w:vAlign w:val="center"/>
          </w:tcPr>
          <w:p w14:paraId="65E601C9" w14:textId="393729EA"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8.89</w:t>
            </w:r>
          </w:p>
        </w:tc>
        <w:tc>
          <w:tcPr>
            <w:tcW w:w="893" w:type="dxa"/>
            <w:tcBorders>
              <w:top w:val="nil"/>
              <w:left w:val="nil"/>
              <w:bottom w:val="single" w:sz="4" w:space="0" w:color="auto"/>
              <w:right w:val="single" w:sz="4" w:space="0" w:color="auto"/>
            </w:tcBorders>
            <w:shd w:val="clear" w:color="auto" w:fill="auto"/>
            <w:noWrap/>
            <w:vAlign w:val="center"/>
          </w:tcPr>
          <w:p w14:paraId="43DF697D" w14:textId="144FD86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0.76</w:t>
            </w:r>
          </w:p>
        </w:tc>
        <w:tc>
          <w:tcPr>
            <w:tcW w:w="788" w:type="dxa"/>
            <w:tcBorders>
              <w:top w:val="nil"/>
              <w:left w:val="nil"/>
              <w:bottom w:val="single" w:sz="4" w:space="0" w:color="auto"/>
              <w:right w:val="single" w:sz="4" w:space="0" w:color="auto"/>
            </w:tcBorders>
            <w:shd w:val="clear" w:color="auto" w:fill="auto"/>
            <w:noWrap/>
            <w:vAlign w:val="center"/>
          </w:tcPr>
          <w:p w14:paraId="6CDEC8B5" w14:textId="562D3AC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7.20</w:t>
            </w:r>
          </w:p>
        </w:tc>
        <w:tc>
          <w:tcPr>
            <w:tcW w:w="893" w:type="dxa"/>
            <w:tcBorders>
              <w:top w:val="nil"/>
              <w:left w:val="nil"/>
              <w:bottom w:val="single" w:sz="4" w:space="0" w:color="auto"/>
              <w:right w:val="single" w:sz="4" w:space="0" w:color="auto"/>
            </w:tcBorders>
            <w:shd w:val="clear" w:color="auto" w:fill="auto"/>
            <w:noWrap/>
            <w:vAlign w:val="center"/>
          </w:tcPr>
          <w:p w14:paraId="39C6C1F6" w14:textId="20341ACA"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0.13</w:t>
            </w:r>
          </w:p>
        </w:tc>
        <w:tc>
          <w:tcPr>
            <w:tcW w:w="788" w:type="dxa"/>
            <w:tcBorders>
              <w:top w:val="nil"/>
              <w:left w:val="nil"/>
              <w:bottom w:val="single" w:sz="4" w:space="0" w:color="auto"/>
              <w:right w:val="single" w:sz="4" w:space="0" w:color="auto"/>
            </w:tcBorders>
            <w:shd w:val="clear" w:color="auto" w:fill="auto"/>
            <w:noWrap/>
            <w:vAlign w:val="center"/>
          </w:tcPr>
          <w:p w14:paraId="190BDE19" w14:textId="09F489F5"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4.27</w:t>
            </w:r>
          </w:p>
        </w:tc>
        <w:tc>
          <w:tcPr>
            <w:tcW w:w="893" w:type="dxa"/>
            <w:tcBorders>
              <w:top w:val="nil"/>
              <w:left w:val="nil"/>
              <w:bottom w:val="single" w:sz="4" w:space="0" w:color="auto"/>
              <w:right w:val="single" w:sz="4" w:space="0" w:color="auto"/>
            </w:tcBorders>
            <w:shd w:val="clear" w:color="auto" w:fill="auto"/>
            <w:noWrap/>
            <w:vAlign w:val="center"/>
          </w:tcPr>
          <w:p w14:paraId="775435DA" w14:textId="055D35ED"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0.21</w:t>
            </w:r>
          </w:p>
        </w:tc>
        <w:tc>
          <w:tcPr>
            <w:tcW w:w="788" w:type="dxa"/>
            <w:tcBorders>
              <w:top w:val="nil"/>
              <w:left w:val="nil"/>
              <w:bottom w:val="single" w:sz="4" w:space="0" w:color="auto"/>
              <w:right w:val="single" w:sz="4" w:space="0" w:color="auto"/>
            </w:tcBorders>
            <w:shd w:val="clear" w:color="auto" w:fill="auto"/>
            <w:noWrap/>
            <w:vAlign w:val="center"/>
          </w:tcPr>
          <w:p w14:paraId="74A2E50D" w14:textId="63EA883B"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5.19</w:t>
            </w:r>
          </w:p>
        </w:tc>
      </w:tr>
      <w:tr w:rsidR="00D36C85" w:rsidRPr="00D36C85" w14:paraId="3369466B"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596FCD9F" w14:textId="7777777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USA</w:t>
            </w:r>
          </w:p>
        </w:tc>
        <w:tc>
          <w:tcPr>
            <w:tcW w:w="893" w:type="dxa"/>
            <w:tcBorders>
              <w:top w:val="nil"/>
              <w:left w:val="nil"/>
              <w:bottom w:val="single" w:sz="4" w:space="0" w:color="auto"/>
              <w:right w:val="single" w:sz="4" w:space="0" w:color="auto"/>
            </w:tcBorders>
            <w:shd w:val="clear" w:color="auto" w:fill="auto"/>
            <w:noWrap/>
            <w:vAlign w:val="center"/>
          </w:tcPr>
          <w:p w14:paraId="31301F7C" w14:textId="3779360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0.18</w:t>
            </w:r>
          </w:p>
        </w:tc>
        <w:tc>
          <w:tcPr>
            <w:tcW w:w="788" w:type="dxa"/>
            <w:tcBorders>
              <w:top w:val="nil"/>
              <w:left w:val="nil"/>
              <w:bottom w:val="single" w:sz="4" w:space="0" w:color="auto"/>
              <w:right w:val="single" w:sz="4" w:space="0" w:color="auto"/>
            </w:tcBorders>
            <w:shd w:val="clear" w:color="auto" w:fill="auto"/>
            <w:noWrap/>
            <w:vAlign w:val="center"/>
          </w:tcPr>
          <w:p w14:paraId="1E349FE8" w14:textId="401B3271"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8.73</w:t>
            </w:r>
          </w:p>
        </w:tc>
        <w:tc>
          <w:tcPr>
            <w:tcW w:w="893" w:type="dxa"/>
            <w:tcBorders>
              <w:top w:val="nil"/>
              <w:left w:val="nil"/>
              <w:bottom w:val="single" w:sz="4" w:space="0" w:color="auto"/>
              <w:right w:val="single" w:sz="4" w:space="0" w:color="auto"/>
            </w:tcBorders>
            <w:shd w:val="clear" w:color="auto" w:fill="auto"/>
            <w:noWrap/>
            <w:vAlign w:val="center"/>
          </w:tcPr>
          <w:p w14:paraId="63E7422C" w14:textId="6E6AE8D9"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0.17</w:t>
            </w:r>
          </w:p>
        </w:tc>
        <w:tc>
          <w:tcPr>
            <w:tcW w:w="788" w:type="dxa"/>
            <w:tcBorders>
              <w:top w:val="nil"/>
              <w:left w:val="nil"/>
              <w:bottom w:val="single" w:sz="4" w:space="0" w:color="auto"/>
              <w:right w:val="single" w:sz="4" w:space="0" w:color="auto"/>
            </w:tcBorders>
            <w:shd w:val="clear" w:color="auto" w:fill="auto"/>
            <w:noWrap/>
            <w:vAlign w:val="center"/>
          </w:tcPr>
          <w:p w14:paraId="39E28959" w14:textId="1673B7D5"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10.31</w:t>
            </w:r>
          </w:p>
        </w:tc>
        <w:tc>
          <w:tcPr>
            <w:tcW w:w="893" w:type="dxa"/>
            <w:tcBorders>
              <w:top w:val="nil"/>
              <w:left w:val="nil"/>
              <w:bottom w:val="single" w:sz="4" w:space="0" w:color="auto"/>
              <w:right w:val="single" w:sz="4" w:space="0" w:color="auto"/>
            </w:tcBorders>
            <w:shd w:val="clear" w:color="auto" w:fill="auto"/>
            <w:noWrap/>
            <w:vAlign w:val="center"/>
          </w:tcPr>
          <w:p w14:paraId="42BBDC5F" w14:textId="7060288A"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0.16</w:t>
            </w:r>
          </w:p>
        </w:tc>
        <w:tc>
          <w:tcPr>
            <w:tcW w:w="788" w:type="dxa"/>
            <w:tcBorders>
              <w:top w:val="nil"/>
              <w:left w:val="nil"/>
              <w:bottom w:val="single" w:sz="4" w:space="0" w:color="auto"/>
              <w:right w:val="single" w:sz="4" w:space="0" w:color="auto"/>
            </w:tcBorders>
            <w:shd w:val="clear" w:color="auto" w:fill="auto"/>
            <w:noWrap/>
            <w:vAlign w:val="center"/>
          </w:tcPr>
          <w:p w14:paraId="3C01F577" w14:textId="34001EE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11.41</w:t>
            </w:r>
          </w:p>
        </w:tc>
        <w:tc>
          <w:tcPr>
            <w:tcW w:w="893" w:type="dxa"/>
            <w:tcBorders>
              <w:top w:val="nil"/>
              <w:left w:val="nil"/>
              <w:bottom w:val="single" w:sz="4" w:space="0" w:color="auto"/>
              <w:right w:val="single" w:sz="4" w:space="0" w:color="auto"/>
            </w:tcBorders>
            <w:shd w:val="clear" w:color="auto" w:fill="auto"/>
            <w:noWrap/>
            <w:vAlign w:val="center"/>
          </w:tcPr>
          <w:p w14:paraId="32329E9D" w14:textId="03AD9B8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0.09</w:t>
            </w:r>
          </w:p>
        </w:tc>
        <w:tc>
          <w:tcPr>
            <w:tcW w:w="788" w:type="dxa"/>
            <w:tcBorders>
              <w:top w:val="nil"/>
              <w:left w:val="nil"/>
              <w:bottom w:val="single" w:sz="4" w:space="0" w:color="auto"/>
              <w:right w:val="single" w:sz="4" w:space="0" w:color="auto"/>
            </w:tcBorders>
            <w:shd w:val="clear" w:color="auto" w:fill="auto"/>
            <w:noWrap/>
            <w:vAlign w:val="center"/>
          </w:tcPr>
          <w:p w14:paraId="5AFBB258" w14:textId="3634FC5D"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8.27</w:t>
            </w:r>
          </w:p>
        </w:tc>
        <w:tc>
          <w:tcPr>
            <w:tcW w:w="893" w:type="dxa"/>
            <w:tcBorders>
              <w:top w:val="nil"/>
              <w:left w:val="nil"/>
              <w:bottom w:val="single" w:sz="4" w:space="0" w:color="auto"/>
              <w:right w:val="single" w:sz="4" w:space="0" w:color="auto"/>
            </w:tcBorders>
            <w:shd w:val="clear" w:color="auto" w:fill="auto"/>
            <w:noWrap/>
            <w:vAlign w:val="center"/>
          </w:tcPr>
          <w:p w14:paraId="04F5B47C" w14:textId="29C23F99"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0.19</w:t>
            </w:r>
          </w:p>
        </w:tc>
        <w:tc>
          <w:tcPr>
            <w:tcW w:w="788" w:type="dxa"/>
            <w:tcBorders>
              <w:top w:val="nil"/>
              <w:left w:val="nil"/>
              <w:bottom w:val="single" w:sz="4" w:space="0" w:color="auto"/>
              <w:right w:val="single" w:sz="4" w:space="0" w:color="auto"/>
            </w:tcBorders>
            <w:shd w:val="clear" w:color="auto" w:fill="auto"/>
            <w:noWrap/>
            <w:vAlign w:val="center"/>
          </w:tcPr>
          <w:p w14:paraId="6119BCB5" w14:textId="1C0E92D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12.85</w:t>
            </w:r>
          </w:p>
        </w:tc>
      </w:tr>
      <w:tr w:rsidR="00D36C85" w:rsidRPr="00D36C85" w14:paraId="1ACC3F1E"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68BF4877" w14:textId="7777777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South Korea</w:t>
            </w:r>
          </w:p>
        </w:tc>
        <w:tc>
          <w:tcPr>
            <w:tcW w:w="893" w:type="dxa"/>
            <w:tcBorders>
              <w:top w:val="nil"/>
              <w:left w:val="nil"/>
              <w:bottom w:val="single" w:sz="4" w:space="0" w:color="auto"/>
              <w:right w:val="single" w:sz="4" w:space="0" w:color="auto"/>
            </w:tcBorders>
            <w:shd w:val="clear" w:color="auto" w:fill="auto"/>
            <w:noWrap/>
            <w:vAlign w:val="center"/>
          </w:tcPr>
          <w:p w14:paraId="0D4BF605" w14:textId="76234BA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0.31</w:t>
            </w:r>
          </w:p>
        </w:tc>
        <w:tc>
          <w:tcPr>
            <w:tcW w:w="788" w:type="dxa"/>
            <w:tcBorders>
              <w:top w:val="nil"/>
              <w:left w:val="nil"/>
              <w:bottom w:val="single" w:sz="4" w:space="0" w:color="auto"/>
              <w:right w:val="single" w:sz="4" w:space="0" w:color="auto"/>
            </w:tcBorders>
            <w:shd w:val="clear" w:color="auto" w:fill="auto"/>
            <w:noWrap/>
            <w:vAlign w:val="center"/>
          </w:tcPr>
          <w:p w14:paraId="3629C9CD" w14:textId="4319CC1D"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0.39</w:t>
            </w:r>
          </w:p>
        </w:tc>
        <w:tc>
          <w:tcPr>
            <w:tcW w:w="893" w:type="dxa"/>
            <w:tcBorders>
              <w:top w:val="nil"/>
              <w:left w:val="nil"/>
              <w:bottom w:val="single" w:sz="4" w:space="0" w:color="auto"/>
              <w:right w:val="single" w:sz="4" w:space="0" w:color="auto"/>
            </w:tcBorders>
            <w:shd w:val="clear" w:color="auto" w:fill="auto"/>
            <w:noWrap/>
            <w:vAlign w:val="center"/>
          </w:tcPr>
          <w:p w14:paraId="7C2F88D9" w14:textId="4FB83FFD"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0.13</w:t>
            </w:r>
          </w:p>
        </w:tc>
        <w:tc>
          <w:tcPr>
            <w:tcW w:w="788" w:type="dxa"/>
            <w:tcBorders>
              <w:top w:val="nil"/>
              <w:left w:val="nil"/>
              <w:bottom w:val="single" w:sz="4" w:space="0" w:color="auto"/>
              <w:right w:val="single" w:sz="4" w:space="0" w:color="auto"/>
            </w:tcBorders>
            <w:shd w:val="clear" w:color="auto" w:fill="auto"/>
            <w:noWrap/>
            <w:vAlign w:val="center"/>
          </w:tcPr>
          <w:p w14:paraId="46A1E2B2" w14:textId="6A7BA360"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0.28</w:t>
            </w:r>
          </w:p>
        </w:tc>
        <w:tc>
          <w:tcPr>
            <w:tcW w:w="893" w:type="dxa"/>
            <w:tcBorders>
              <w:top w:val="nil"/>
              <w:left w:val="nil"/>
              <w:bottom w:val="single" w:sz="4" w:space="0" w:color="auto"/>
              <w:right w:val="single" w:sz="4" w:space="0" w:color="auto"/>
            </w:tcBorders>
            <w:shd w:val="clear" w:color="auto" w:fill="auto"/>
            <w:noWrap/>
            <w:vAlign w:val="center"/>
          </w:tcPr>
          <w:p w14:paraId="4B8295DD" w14:textId="24378B3E"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0.26</w:t>
            </w:r>
          </w:p>
        </w:tc>
        <w:tc>
          <w:tcPr>
            <w:tcW w:w="788" w:type="dxa"/>
            <w:tcBorders>
              <w:top w:val="nil"/>
              <w:left w:val="nil"/>
              <w:bottom w:val="single" w:sz="4" w:space="0" w:color="auto"/>
              <w:right w:val="single" w:sz="4" w:space="0" w:color="auto"/>
            </w:tcBorders>
            <w:shd w:val="clear" w:color="auto" w:fill="auto"/>
            <w:noWrap/>
            <w:vAlign w:val="center"/>
          </w:tcPr>
          <w:p w14:paraId="6BBC18E6" w14:textId="01E59C8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0.46</w:t>
            </w:r>
          </w:p>
        </w:tc>
        <w:tc>
          <w:tcPr>
            <w:tcW w:w="893" w:type="dxa"/>
            <w:tcBorders>
              <w:top w:val="nil"/>
              <w:left w:val="nil"/>
              <w:bottom w:val="single" w:sz="4" w:space="0" w:color="auto"/>
              <w:right w:val="single" w:sz="4" w:space="0" w:color="auto"/>
            </w:tcBorders>
            <w:shd w:val="clear" w:color="auto" w:fill="auto"/>
            <w:noWrap/>
            <w:vAlign w:val="center"/>
          </w:tcPr>
          <w:p w14:paraId="2A1412B0" w14:textId="60B36439"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0.25</w:t>
            </w:r>
          </w:p>
        </w:tc>
        <w:tc>
          <w:tcPr>
            <w:tcW w:w="788" w:type="dxa"/>
            <w:tcBorders>
              <w:top w:val="nil"/>
              <w:left w:val="nil"/>
              <w:bottom w:val="single" w:sz="4" w:space="0" w:color="auto"/>
              <w:right w:val="single" w:sz="4" w:space="0" w:color="auto"/>
            </w:tcBorders>
            <w:shd w:val="clear" w:color="auto" w:fill="auto"/>
            <w:noWrap/>
            <w:vAlign w:val="center"/>
          </w:tcPr>
          <w:p w14:paraId="5F1DA966" w14:textId="5D18D5D8"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0.39</w:t>
            </w:r>
          </w:p>
        </w:tc>
        <w:tc>
          <w:tcPr>
            <w:tcW w:w="893" w:type="dxa"/>
            <w:tcBorders>
              <w:top w:val="nil"/>
              <w:left w:val="nil"/>
              <w:bottom w:val="single" w:sz="4" w:space="0" w:color="auto"/>
              <w:right w:val="single" w:sz="4" w:space="0" w:color="auto"/>
            </w:tcBorders>
            <w:shd w:val="clear" w:color="auto" w:fill="auto"/>
            <w:noWrap/>
            <w:vAlign w:val="center"/>
          </w:tcPr>
          <w:p w14:paraId="0FF8A87E" w14:textId="1CD0A8F8"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0.19</w:t>
            </w:r>
          </w:p>
        </w:tc>
        <w:tc>
          <w:tcPr>
            <w:tcW w:w="788" w:type="dxa"/>
            <w:tcBorders>
              <w:top w:val="nil"/>
              <w:left w:val="nil"/>
              <w:bottom w:val="single" w:sz="4" w:space="0" w:color="auto"/>
              <w:right w:val="single" w:sz="4" w:space="0" w:color="auto"/>
            </w:tcBorders>
            <w:shd w:val="clear" w:color="auto" w:fill="auto"/>
            <w:noWrap/>
            <w:vAlign w:val="center"/>
          </w:tcPr>
          <w:p w14:paraId="5164959B" w14:textId="0BEF0258"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0.68</w:t>
            </w:r>
          </w:p>
        </w:tc>
      </w:tr>
      <w:tr w:rsidR="00D36C85" w:rsidRPr="00D36C85" w14:paraId="2D182558"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289E1347" w14:textId="675ECB1D"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Malaysia</w:t>
            </w:r>
          </w:p>
        </w:tc>
        <w:tc>
          <w:tcPr>
            <w:tcW w:w="893" w:type="dxa"/>
            <w:tcBorders>
              <w:top w:val="nil"/>
              <w:left w:val="nil"/>
              <w:bottom w:val="single" w:sz="4" w:space="0" w:color="auto"/>
              <w:right w:val="single" w:sz="4" w:space="0" w:color="auto"/>
            </w:tcBorders>
            <w:shd w:val="clear" w:color="auto" w:fill="auto"/>
            <w:noWrap/>
            <w:vAlign w:val="center"/>
          </w:tcPr>
          <w:p w14:paraId="5356592B" w14:textId="6B39B20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788" w:type="dxa"/>
            <w:tcBorders>
              <w:top w:val="nil"/>
              <w:left w:val="nil"/>
              <w:bottom w:val="single" w:sz="4" w:space="0" w:color="auto"/>
              <w:right w:val="single" w:sz="4" w:space="0" w:color="auto"/>
            </w:tcBorders>
            <w:shd w:val="clear" w:color="auto" w:fill="auto"/>
            <w:noWrap/>
            <w:vAlign w:val="center"/>
          </w:tcPr>
          <w:p w14:paraId="32A7A050" w14:textId="1F706C86"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893" w:type="dxa"/>
            <w:tcBorders>
              <w:top w:val="nil"/>
              <w:left w:val="nil"/>
              <w:bottom w:val="single" w:sz="4" w:space="0" w:color="auto"/>
              <w:right w:val="single" w:sz="4" w:space="0" w:color="auto"/>
            </w:tcBorders>
            <w:shd w:val="clear" w:color="auto" w:fill="auto"/>
            <w:noWrap/>
            <w:vAlign w:val="center"/>
          </w:tcPr>
          <w:p w14:paraId="63BDE0CC" w14:textId="3700156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788" w:type="dxa"/>
            <w:tcBorders>
              <w:top w:val="nil"/>
              <w:left w:val="nil"/>
              <w:bottom w:val="single" w:sz="4" w:space="0" w:color="auto"/>
              <w:right w:val="single" w:sz="4" w:space="0" w:color="auto"/>
            </w:tcBorders>
            <w:shd w:val="clear" w:color="auto" w:fill="auto"/>
            <w:noWrap/>
            <w:vAlign w:val="center"/>
          </w:tcPr>
          <w:p w14:paraId="0665D3BF" w14:textId="19416676"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893" w:type="dxa"/>
            <w:tcBorders>
              <w:top w:val="nil"/>
              <w:left w:val="nil"/>
              <w:bottom w:val="single" w:sz="4" w:space="0" w:color="auto"/>
              <w:right w:val="single" w:sz="4" w:space="0" w:color="auto"/>
            </w:tcBorders>
            <w:shd w:val="clear" w:color="auto" w:fill="auto"/>
            <w:noWrap/>
            <w:vAlign w:val="center"/>
          </w:tcPr>
          <w:p w14:paraId="0B78ED81" w14:textId="7D047B21"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788" w:type="dxa"/>
            <w:tcBorders>
              <w:top w:val="nil"/>
              <w:left w:val="nil"/>
              <w:bottom w:val="single" w:sz="4" w:space="0" w:color="auto"/>
              <w:right w:val="single" w:sz="4" w:space="0" w:color="auto"/>
            </w:tcBorders>
            <w:shd w:val="clear" w:color="auto" w:fill="auto"/>
            <w:noWrap/>
            <w:vAlign w:val="center"/>
          </w:tcPr>
          <w:p w14:paraId="393C1A4C" w14:textId="2FF49F05"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893" w:type="dxa"/>
            <w:tcBorders>
              <w:top w:val="nil"/>
              <w:left w:val="nil"/>
              <w:bottom w:val="single" w:sz="4" w:space="0" w:color="auto"/>
              <w:right w:val="single" w:sz="4" w:space="0" w:color="auto"/>
            </w:tcBorders>
            <w:shd w:val="clear" w:color="auto" w:fill="auto"/>
            <w:noWrap/>
            <w:vAlign w:val="center"/>
          </w:tcPr>
          <w:p w14:paraId="51C9A46F" w14:textId="56854A5F"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0.09</w:t>
            </w:r>
          </w:p>
        </w:tc>
        <w:tc>
          <w:tcPr>
            <w:tcW w:w="788" w:type="dxa"/>
            <w:tcBorders>
              <w:top w:val="nil"/>
              <w:left w:val="nil"/>
              <w:bottom w:val="single" w:sz="4" w:space="0" w:color="auto"/>
              <w:right w:val="single" w:sz="4" w:space="0" w:color="auto"/>
            </w:tcBorders>
            <w:shd w:val="clear" w:color="auto" w:fill="auto"/>
            <w:noWrap/>
            <w:vAlign w:val="center"/>
          </w:tcPr>
          <w:p w14:paraId="3FB61376" w14:textId="52830A4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0.85</w:t>
            </w:r>
          </w:p>
        </w:tc>
        <w:tc>
          <w:tcPr>
            <w:tcW w:w="893" w:type="dxa"/>
            <w:tcBorders>
              <w:top w:val="nil"/>
              <w:left w:val="nil"/>
              <w:bottom w:val="single" w:sz="4" w:space="0" w:color="auto"/>
              <w:right w:val="single" w:sz="4" w:space="0" w:color="auto"/>
            </w:tcBorders>
            <w:shd w:val="clear" w:color="auto" w:fill="auto"/>
            <w:noWrap/>
            <w:vAlign w:val="center"/>
          </w:tcPr>
          <w:p w14:paraId="4715673D" w14:textId="082D6776"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0.17</w:t>
            </w:r>
          </w:p>
        </w:tc>
        <w:tc>
          <w:tcPr>
            <w:tcW w:w="788" w:type="dxa"/>
            <w:tcBorders>
              <w:top w:val="nil"/>
              <w:left w:val="nil"/>
              <w:bottom w:val="single" w:sz="4" w:space="0" w:color="auto"/>
              <w:right w:val="single" w:sz="4" w:space="0" w:color="auto"/>
            </w:tcBorders>
            <w:shd w:val="clear" w:color="auto" w:fill="auto"/>
            <w:noWrap/>
            <w:vAlign w:val="center"/>
          </w:tcPr>
          <w:p w14:paraId="1B26730B" w14:textId="50E6D968"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1.69</w:t>
            </w:r>
          </w:p>
        </w:tc>
      </w:tr>
      <w:tr w:rsidR="00D36C85" w:rsidRPr="00D36C85" w14:paraId="174CF4B7"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125D6B3A" w14:textId="7777777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Indonesia</w:t>
            </w:r>
          </w:p>
        </w:tc>
        <w:tc>
          <w:tcPr>
            <w:tcW w:w="893" w:type="dxa"/>
            <w:tcBorders>
              <w:top w:val="nil"/>
              <w:left w:val="nil"/>
              <w:bottom w:val="single" w:sz="4" w:space="0" w:color="auto"/>
              <w:right w:val="single" w:sz="4" w:space="0" w:color="auto"/>
            </w:tcBorders>
            <w:shd w:val="clear" w:color="auto" w:fill="auto"/>
            <w:noWrap/>
            <w:vAlign w:val="center"/>
          </w:tcPr>
          <w:p w14:paraId="24E743C6" w14:textId="432F45D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0.10</w:t>
            </w:r>
          </w:p>
        </w:tc>
        <w:tc>
          <w:tcPr>
            <w:tcW w:w="788" w:type="dxa"/>
            <w:tcBorders>
              <w:top w:val="nil"/>
              <w:left w:val="nil"/>
              <w:bottom w:val="single" w:sz="4" w:space="0" w:color="auto"/>
              <w:right w:val="single" w:sz="4" w:space="0" w:color="auto"/>
            </w:tcBorders>
            <w:shd w:val="clear" w:color="auto" w:fill="auto"/>
            <w:noWrap/>
            <w:vAlign w:val="center"/>
          </w:tcPr>
          <w:p w14:paraId="571FC324" w14:textId="0796575E"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2.76</w:t>
            </w:r>
          </w:p>
        </w:tc>
        <w:tc>
          <w:tcPr>
            <w:tcW w:w="893" w:type="dxa"/>
            <w:tcBorders>
              <w:top w:val="nil"/>
              <w:left w:val="nil"/>
              <w:bottom w:val="single" w:sz="4" w:space="0" w:color="auto"/>
              <w:right w:val="single" w:sz="4" w:space="0" w:color="auto"/>
            </w:tcBorders>
            <w:shd w:val="clear" w:color="auto" w:fill="auto"/>
            <w:noWrap/>
            <w:vAlign w:val="center"/>
          </w:tcPr>
          <w:p w14:paraId="788E2F77" w14:textId="2DA26EF7"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0.07</w:t>
            </w:r>
          </w:p>
        </w:tc>
        <w:tc>
          <w:tcPr>
            <w:tcW w:w="788" w:type="dxa"/>
            <w:tcBorders>
              <w:top w:val="nil"/>
              <w:left w:val="nil"/>
              <w:bottom w:val="single" w:sz="4" w:space="0" w:color="auto"/>
              <w:right w:val="single" w:sz="4" w:space="0" w:color="auto"/>
            </w:tcBorders>
            <w:shd w:val="clear" w:color="auto" w:fill="auto"/>
            <w:noWrap/>
            <w:vAlign w:val="center"/>
          </w:tcPr>
          <w:p w14:paraId="01BFDDF2" w14:textId="4B87CDF3"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2.58</w:t>
            </w:r>
          </w:p>
        </w:tc>
        <w:tc>
          <w:tcPr>
            <w:tcW w:w="893" w:type="dxa"/>
            <w:tcBorders>
              <w:top w:val="nil"/>
              <w:left w:val="nil"/>
              <w:bottom w:val="single" w:sz="4" w:space="0" w:color="auto"/>
              <w:right w:val="single" w:sz="4" w:space="0" w:color="auto"/>
            </w:tcBorders>
            <w:shd w:val="clear" w:color="auto" w:fill="auto"/>
            <w:noWrap/>
            <w:vAlign w:val="center"/>
          </w:tcPr>
          <w:p w14:paraId="38B24E2D" w14:textId="33F4C369"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0.08</w:t>
            </w:r>
          </w:p>
        </w:tc>
        <w:tc>
          <w:tcPr>
            <w:tcW w:w="788" w:type="dxa"/>
            <w:tcBorders>
              <w:top w:val="nil"/>
              <w:left w:val="nil"/>
              <w:bottom w:val="single" w:sz="4" w:space="0" w:color="auto"/>
              <w:right w:val="single" w:sz="4" w:space="0" w:color="auto"/>
            </w:tcBorders>
            <w:shd w:val="clear" w:color="auto" w:fill="auto"/>
            <w:noWrap/>
            <w:vAlign w:val="center"/>
          </w:tcPr>
          <w:p w14:paraId="2B6DF635" w14:textId="4FF96EB5"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1.62</w:t>
            </w:r>
          </w:p>
        </w:tc>
        <w:tc>
          <w:tcPr>
            <w:tcW w:w="893" w:type="dxa"/>
            <w:tcBorders>
              <w:top w:val="nil"/>
              <w:left w:val="nil"/>
              <w:bottom w:val="single" w:sz="4" w:space="0" w:color="auto"/>
              <w:right w:val="single" w:sz="4" w:space="0" w:color="auto"/>
            </w:tcBorders>
            <w:shd w:val="clear" w:color="auto" w:fill="auto"/>
            <w:noWrap/>
            <w:vAlign w:val="center"/>
          </w:tcPr>
          <w:p w14:paraId="348B2247" w14:textId="2F18EE3F"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0.05</w:t>
            </w:r>
          </w:p>
        </w:tc>
        <w:tc>
          <w:tcPr>
            <w:tcW w:w="788" w:type="dxa"/>
            <w:tcBorders>
              <w:top w:val="nil"/>
              <w:left w:val="nil"/>
              <w:bottom w:val="single" w:sz="4" w:space="0" w:color="auto"/>
              <w:right w:val="single" w:sz="4" w:space="0" w:color="auto"/>
            </w:tcBorders>
            <w:shd w:val="clear" w:color="auto" w:fill="auto"/>
            <w:noWrap/>
            <w:vAlign w:val="center"/>
          </w:tcPr>
          <w:p w14:paraId="58AEBB28" w14:textId="6A78AE37"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0.68</w:t>
            </w:r>
          </w:p>
        </w:tc>
        <w:tc>
          <w:tcPr>
            <w:tcW w:w="893" w:type="dxa"/>
            <w:tcBorders>
              <w:top w:val="nil"/>
              <w:left w:val="nil"/>
              <w:bottom w:val="single" w:sz="4" w:space="0" w:color="auto"/>
              <w:right w:val="single" w:sz="4" w:space="0" w:color="auto"/>
            </w:tcBorders>
            <w:shd w:val="clear" w:color="auto" w:fill="auto"/>
            <w:noWrap/>
            <w:vAlign w:val="center"/>
          </w:tcPr>
          <w:p w14:paraId="424EE4AB" w14:textId="32C07130"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0.14</w:t>
            </w:r>
          </w:p>
        </w:tc>
        <w:tc>
          <w:tcPr>
            <w:tcW w:w="788" w:type="dxa"/>
            <w:tcBorders>
              <w:top w:val="nil"/>
              <w:left w:val="nil"/>
              <w:bottom w:val="single" w:sz="4" w:space="0" w:color="auto"/>
              <w:right w:val="single" w:sz="4" w:space="0" w:color="auto"/>
            </w:tcBorders>
            <w:shd w:val="clear" w:color="auto" w:fill="auto"/>
            <w:noWrap/>
            <w:vAlign w:val="center"/>
          </w:tcPr>
          <w:p w14:paraId="67A7469D" w14:textId="1BC305E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1.78</w:t>
            </w:r>
          </w:p>
        </w:tc>
      </w:tr>
      <w:tr w:rsidR="00D36C85" w:rsidRPr="00D36C85" w14:paraId="06D3E9CD"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7E54D7BC" w14:textId="7777777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Brazil</w:t>
            </w:r>
          </w:p>
        </w:tc>
        <w:tc>
          <w:tcPr>
            <w:tcW w:w="893" w:type="dxa"/>
            <w:tcBorders>
              <w:top w:val="nil"/>
              <w:left w:val="nil"/>
              <w:bottom w:val="single" w:sz="4" w:space="0" w:color="auto"/>
              <w:right w:val="single" w:sz="4" w:space="0" w:color="auto"/>
            </w:tcBorders>
            <w:shd w:val="clear" w:color="auto" w:fill="auto"/>
            <w:noWrap/>
            <w:vAlign w:val="center"/>
          </w:tcPr>
          <w:p w14:paraId="17E53D89" w14:textId="23C6ED27"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0.04</w:t>
            </w:r>
          </w:p>
        </w:tc>
        <w:tc>
          <w:tcPr>
            <w:tcW w:w="788" w:type="dxa"/>
            <w:tcBorders>
              <w:top w:val="nil"/>
              <w:left w:val="nil"/>
              <w:bottom w:val="single" w:sz="4" w:space="0" w:color="auto"/>
              <w:right w:val="single" w:sz="4" w:space="0" w:color="auto"/>
            </w:tcBorders>
            <w:shd w:val="clear" w:color="auto" w:fill="auto"/>
            <w:noWrap/>
            <w:vAlign w:val="center"/>
          </w:tcPr>
          <w:p w14:paraId="50767C85" w14:textId="2184B069"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0.30</w:t>
            </w:r>
          </w:p>
        </w:tc>
        <w:tc>
          <w:tcPr>
            <w:tcW w:w="893" w:type="dxa"/>
            <w:tcBorders>
              <w:top w:val="nil"/>
              <w:left w:val="nil"/>
              <w:bottom w:val="single" w:sz="4" w:space="0" w:color="auto"/>
              <w:right w:val="single" w:sz="4" w:space="0" w:color="auto"/>
            </w:tcBorders>
            <w:shd w:val="clear" w:color="auto" w:fill="auto"/>
            <w:noWrap/>
            <w:vAlign w:val="center"/>
          </w:tcPr>
          <w:p w14:paraId="6C93ECA8" w14:textId="7A706B4E"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0.04</w:t>
            </w:r>
          </w:p>
        </w:tc>
        <w:tc>
          <w:tcPr>
            <w:tcW w:w="788" w:type="dxa"/>
            <w:tcBorders>
              <w:top w:val="nil"/>
              <w:left w:val="nil"/>
              <w:bottom w:val="single" w:sz="4" w:space="0" w:color="auto"/>
              <w:right w:val="single" w:sz="4" w:space="0" w:color="auto"/>
            </w:tcBorders>
            <w:shd w:val="clear" w:color="auto" w:fill="auto"/>
            <w:noWrap/>
            <w:vAlign w:val="center"/>
          </w:tcPr>
          <w:p w14:paraId="01EAC9EB" w14:textId="45D1944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0.28</w:t>
            </w:r>
          </w:p>
        </w:tc>
        <w:tc>
          <w:tcPr>
            <w:tcW w:w="893" w:type="dxa"/>
            <w:tcBorders>
              <w:top w:val="nil"/>
              <w:left w:val="nil"/>
              <w:bottom w:val="single" w:sz="4" w:space="0" w:color="auto"/>
              <w:right w:val="single" w:sz="4" w:space="0" w:color="auto"/>
            </w:tcBorders>
            <w:shd w:val="clear" w:color="auto" w:fill="auto"/>
            <w:noWrap/>
            <w:vAlign w:val="center"/>
          </w:tcPr>
          <w:p w14:paraId="2750EA9B" w14:textId="14318ACF"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0.04</w:t>
            </w:r>
          </w:p>
        </w:tc>
        <w:tc>
          <w:tcPr>
            <w:tcW w:w="788" w:type="dxa"/>
            <w:tcBorders>
              <w:top w:val="nil"/>
              <w:left w:val="nil"/>
              <w:bottom w:val="single" w:sz="4" w:space="0" w:color="auto"/>
              <w:right w:val="single" w:sz="4" w:space="0" w:color="auto"/>
            </w:tcBorders>
            <w:shd w:val="clear" w:color="auto" w:fill="auto"/>
            <w:noWrap/>
            <w:vAlign w:val="center"/>
          </w:tcPr>
          <w:p w14:paraId="6644F28F" w14:textId="4BA6F11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0.14</w:t>
            </w:r>
          </w:p>
        </w:tc>
        <w:tc>
          <w:tcPr>
            <w:tcW w:w="893" w:type="dxa"/>
            <w:tcBorders>
              <w:top w:val="nil"/>
              <w:left w:val="nil"/>
              <w:bottom w:val="single" w:sz="4" w:space="0" w:color="auto"/>
              <w:right w:val="single" w:sz="4" w:space="0" w:color="auto"/>
            </w:tcBorders>
            <w:shd w:val="clear" w:color="auto" w:fill="auto"/>
            <w:noWrap/>
            <w:vAlign w:val="center"/>
          </w:tcPr>
          <w:p w14:paraId="7E1A35E8" w14:textId="5E7B69D9"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0.03</w:t>
            </w:r>
          </w:p>
        </w:tc>
        <w:tc>
          <w:tcPr>
            <w:tcW w:w="788" w:type="dxa"/>
            <w:tcBorders>
              <w:top w:val="nil"/>
              <w:left w:val="nil"/>
              <w:bottom w:val="single" w:sz="4" w:space="0" w:color="auto"/>
              <w:right w:val="single" w:sz="4" w:space="0" w:color="auto"/>
            </w:tcBorders>
            <w:shd w:val="clear" w:color="auto" w:fill="auto"/>
            <w:noWrap/>
            <w:vAlign w:val="center"/>
          </w:tcPr>
          <w:p w14:paraId="4E92FCF1" w14:textId="3F98A50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0.08</w:t>
            </w:r>
          </w:p>
        </w:tc>
        <w:tc>
          <w:tcPr>
            <w:tcW w:w="893" w:type="dxa"/>
            <w:tcBorders>
              <w:top w:val="nil"/>
              <w:left w:val="nil"/>
              <w:bottom w:val="single" w:sz="4" w:space="0" w:color="auto"/>
              <w:right w:val="single" w:sz="4" w:space="0" w:color="auto"/>
            </w:tcBorders>
            <w:shd w:val="clear" w:color="auto" w:fill="auto"/>
            <w:noWrap/>
            <w:vAlign w:val="center"/>
          </w:tcPr>
          <w:p w14:paraId="77FE8689" w14:textId="5DFF559B"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0.04</w:t>
            </w:r>
          </w:p>
        </w:tc>
        <w:tc>
          <w:tcPr>
            <w:tcW w:w="788" w:type="dxa"/>
            <w:tcBorders>
              <w:top w:val="nil"/>
              <w:left w:val="nil"/>
              <w:bottom w:val="single" w:sz="4" w:space="0" w:color="auto"/>
              <w:right w:val="single" w:sz="4" w:space="0" w:color="auto"/>
            </w:tcBorders>
            <w:shd w:val="clear" w:color="auto" w:fill="auto"/>
            <w:noWrap/>
            <w:vAlign w:val="center"/>
          </w:tcPr>
          <w:p w14:paraId="7A7C1F91" w14:textId="2783FC45"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0.13</w:t>
            </w:r>
          </w:p>
        </w:tc>
      </w:tr>
      <w:tr w:rsidR="00D36C85" w:rsidRPr="00D36C85" w14:paraId="2F6EE93D"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0ABD1526" w14:textId="60375BA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Vietnam</w:t>
            </w:r>
          </w:p>
        </w:tc>
        <w:tc>
          <w:tcPr>
            <w:tcW w:w="893" w:type="dxa"/>
            <w:tcBorders>
              <w:top w:val="nil"/>
              <w:left w:val="nil"/>
              <w:bottom w:val="single" w:sz="4" w:space="0" w:color="auto"/>
              <w:right w:val="single" w:sz="4" w:space="0" w:color="auto"/>
            </w:tcBorders>
            <w:shd w:val="clear" w:color="auto" w:fill="auto"/>
            <w:noWrap/>
            <w:vAlign w:val="center"/>
          </w:tcPr>
          <w:p w14:paraId="12E104B6" w14:textId="0D71983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0.01</w:t>
            </w:r>
          </w:p>
        </w:tc>
        <w:tc>
          <w:tcPr>
            <w:tcW w:w="788" w:type="dxa"/>
            <w:tcBorders>
              <w:top w:val="nil"/>
              <w:left w:val="nil"/>
              <w:bottom w:val="single" w:sz="4" w:space="0" w:color="auto"/>
              <w:right w:val="single" w:sz="4" w:space="0" w:color="auto"/>
            </w:tcBorders>
            <w:shd w:val="clear" w:color="auto" w:fill="auto"/>
            <w:noWrap/>
            <w:vAlign w:val="center"/>
          </w:tcPr>
          <w:p w14:paraId="5D7E6C8B" w14:textId="59E8615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1.18</w:t>
            </w:r>
          </w:p>
        </w:tc>
        <w:tc>
          <w:tcPr>
            <w:tcW w:w="893" w:type="dxa"/>
            <w:tcBorders>
              <w:top w:val="nil"/>
              <w:left w:val="nil"/>
              <w:bottom w:val="single" w:sz="4" w:space="0" w:color="auto"/>
              <w:right w:val="single" w:sz="4" w:space="0" w:color="auto"/>
            </w:tcBorders>
            <w:shd w:val="clear" w:color="auto" w:fill="auto"/>
            <w:noWrap/>
            <w:vAlign w:val="center"/>
          </w:tcPr>
          <w:p w14:paraId="5616F3B3" w14:textId="42EA789B"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0.02</w:t>
            </w:r>
          </w:p>
        </w:tc>
        <w:tc>
          <w:tcPr>
            <w:tcW w:w="788" w:type="dxa"/>
            <w:tcBorders>
              <w:top w:val="nil"/>
              <w:left w:val="nil"/>
              <w:bottom w:val="single" w:sz="4" w:space="0" w:color="auto"/>
              <w:right w:val="single" w:sz="4" w:space="0" w:color="auto"/>
            </w:tcBorders>
            <w:shd w:val="clear" w:color="auto" w:fill="auto"/>
            <w:noWrap/>
            <w:vAlign w:val="center"/>
          </w:tcPr>
          <w:p w14:paraId="499006BF" w14:textId="3821A8C7"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1.27</w:t>
            </w:r>
          </w:p>
        </w:tc>
        <w:tc>
          <w:tcPr>
            <w:tcW w:w="893" w:type="dxa"/>
            <w:tcBorders>
              <w:top w:val="nil"/>
              <w:left w:val="nil"/>
              <w:bottom w:val="single" w:sz="4" w:space="0" w:color="auto"/>
              <w:right w:val="single" w:sz="4" w:space="0" w:color="auto"/>
            </w:tcBorders>
            <w:shd w:val="clear" w:color="auto" w:fill="auto"/>
            <w:noWrap/>
            <w:vAlign w:val="center"/>
          </w:tcPr>
          <w:p w14:paraId="355FBCBB" w14:textId="7E54A54B"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788" w:type="dxa"/>
            <w:tcBorders>
              <w:top w:val="nil"/>
              <w:left w:val="nil"/>
              <w:bottom w:val="single" w:sz="4" w:space="0" w:color="auto"/>
              <w:right w:val="single" w:sz="4" w:space="0" w:color="auto"/>
            </w:tcBorders>
            <w:shd w:val="clear" w:color="auto" w:fill="auto"/>
            <w:noWrap/>
            <w:vAlign w:val="center"/>
          </w:tcPr>
          <w:p w14:paraId="34D828A0" w14:textId="105627A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0.63</w:t>
            </w:r>
          </w:p>
        </w:tc>
        <w:tc>
          <w:tcPr>
            <w:tcW w:w="893" w:type="dxa"/>
            <w:tcBorders>
              <w:top w:val="nil"/>
              <w:left w:val="nil"/>
              <w:bottom w:val="single" w:sz="4" w:space="0" w:color="auto"/>
              <w:right w:val="single" w:sz="4" w:space="0" w:color="auto"/>
            </w:tcBorders>
            <w:shd w:val="clear" w:color="auto" w:fill="auto"/>
            <w:noWrap/>
            <w:vAlign w:val="center"/>
          </w:tcPr>
          <w:p w14:paraId="639B6208" w14:textId="543B2F38"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788" w:type="dxa"/>
            <w:tcBorders>
              <w:top w:val="nil"/>
              <w:left w:val="nil"/>
              <w:bottom w:val="single" w:sz="4" w:space="0" w:color="auto"/>
              <w:right w:val="single" w:sz="4" w:space="0" w:color="auto"/>
            </w:tcBorders>
            <w:shd w:val="clear" w:color="auto" w:fill="auto"/>
            <w:noWrap/>
            <w:vAlign w:val="center"/>
          </w:tcPr>
          <w:p w14:paraId="5B0CB9ED" w14:textId="7D8F481D"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893" w:type="dxa"/>
            <w:tcBorders>
              <w:top w:val="nil"/>
              <w:left w:val="nil"/>
              <w:bottom w:val="single" w:sz="4" w:space="0" w:color="auto"/>
              <w:right w:val="single" w:sz="4" w:space="0" w:color="auto"/>
            </w:tcBorders>
            <w:shd w:val="clear" w:color="auto" w:fill="auto"/>
            <w:noWrap/>
            <w:vAlign w:val="center"/>
          </w:tcPr>
          <w:p w14:paraId="12459DF4" w14:textId="7CCE796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0.03</w:t>
            </w:r>
          </w:p>
        </w:tc>
        <w:tc>
          <w:tcPr>
            <w:tcW w:w="788" w:type="dxa"/>
            <w:tcBorders>
              <w:top w:val="nil"/>
              <w:left w:val="nil"/>
              <w:bottom w:val="single" w:sz="4" w:space="0" w:color="auto"/>
              <w:right w:val="single" w:sz="4" w:space="0" w:color="auto"/>
            </w:tcBorders>
            <w:shd w:val="clear" w:color="auto" w:fill="auto"/>
            <w:noWrap/>
            <w:vAlign w:val="center"/>
          </w:tcPr>
          <w:p w14:paraId="13C95FDA" w14:textId="1813F115"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0.11</w:t>
            </w:r>
          </w:p>
        </w:tc>
      </w:tr>
      <w:tr w:rsidR="00D36C85" w:rsidRPr="00D36C85" w14:paraId="03E3FC01"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4CF6A818" w14:textId="3AA3149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Italy</w:t>
            </w:r>
          </w:p>
        </w:tc>
        <w:tc>
          <w:tcPr>
            <w:tcW w:w="893" w:type="dxa"/>
            <w:tcBorders>
              <w:top w:val="nil"/>
              <w:left w:val="nil"/>
              <w:bottom w:val="single" w:sz="4" w:space="0" w:color="auto"/>
              <w:right w:val="single" w:sz="4" w:space="0" w:color="auto"/>
            </w:tcBorders>
            <w:shd w:val="clear" w:color="auto" w:fill="auto"/>
            <w:noWrap/>
            <w:vAlign w:val="center"/>
          </w:tcPr>
          <w:p w14:paraId="2D9B7FE1" w14:textId="501480EE"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0.01</w:t>
            </w:r>
          </w:p>
        </w:tc>
        <w:tc>
          <w:tcPr>
            <w:tcW w:w="788" w:type="dxa"/>
            <w:tcBorders>
              <w:top w:val="nil"/>
              <w:left w:val="nil"/>
              <w:bottom w:val="single" w:sz="4" w:space="0" w:color="auto"/>
              <w:right w:val="single" w:sz="4" w:space="0" w:color="auto"/>
            </w:tcBorders>
            <w:shd w:val="clear" w:color="auto" w:fill="auto"/>
            <w:noWrap/>
            <w:vAlign w:val="center"/>
          </w:tcPr>
          <w:p w14:paraId="4185A870" w14:textId="3DA2FD2F"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1.26</w:t>
            </w:r>
          </w:p>
        </w:tc>
        <w:tc>
          <w:tcPr>
            <w:tcW w:w="893" w:type="dxa"/>
            <w:tcBorders>
              <w:top w:val="nil"/>
              <w:left w:val="nil"/>
              <w:bottom w:val="single" w:sz="4" w:space="0" w:color="auto"/>
              <w:right w:val="single" w:sz="4" w:space="0" w:color="auto"/>
            </w:tcBorders>
            <w:shd w:val="clear" w:color="auto" w:fill="auto"/>
            <w:noWrap/>
            <w:vAlign w:val="center"/>
          </w:tcPr>
          <w:p w14:paraId="3F9BB863" w14:textId="30D7BBEF"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0.05</w:t>
            </w:r>
          </w:p>
        </w:tc>
        <w:tc>
          <w:tcPr>
            <w:tcW w:w="788" w:type="dxa"/>
            <w:tcBorders>
              <w:top w:val="nil"/>
              <w:left w:val="nil"/>
              <w:bottom w:val="single" w:sz="4" w:space="0" w:color="auto"/>
              <w:right w:val="single" w:sz="4" w:space="0" w:color="auto"/>
            </w:tcBorders>
            <w:shd w:val="clear" w:color="auto" w:fill="auto"/>
            <w:noWrap/>
            <w:vAlign w:val="center"/>
          </w:tcPr>
          <w:p w14:paraId="53FD96CA" w14:textId="5F517AB7"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1.35</w:t>
            </w:r>
          </w:p>
        </w:tc>
        <w:tc>
          <w:tcPr>
            <w:tcW w:w="893" w:type="dxa"/>
            <w:tcBorders>
              <w:top w:val="nil"/>
              <w:left w:val="nil"/>
              <w:bottom w:val="single" w:sz="4" w:space="0" w:color="auto"/>
              <w:right w:val="single" w:sz="4" w:space="0" w:color="auto"/>
            </w:tcBorders>
            <w:shd w:val="clear" w:color="auto" w:fill="auto"/>
            <w:noWrap/>
            <w:vAlign w:val="center"/>
          </w:tcPr>
          <w:p w14:paraId="428EA1A5" w14:textId="53DDB5D7"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0.01</w:t>
            </w:r>
          </w:p>
        </w:tc>
        <w:tc>
          <w:tcPr>
            <w:tcW w:w="788" w:type="dxa"/>
            <w:tcBorders>
              <w:top w:val="nil"/>
              <w:left w:val="nil"/>
              <w:bottom w:val="single" w:sz="4" w:space="0" w:color="auto"/>
              <w:right w:val="single" w:sz="4" w:space="0" w:color="auto"/>
            </w:tcBorders>
            <w:shd w:val="clear" w:color="auto" w:fill="auto"/>
            <w:noWrap/>
            <w:vAlign w:val="center"/>
          </w:tcPr>
          <w:p w14:paraId="74DBFDBF" w14:textId="7B95E081"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0.36</w:t>
            </w:r>
          </w:p>
        </w:tc>
        <w:tc>
          <w:tcPr>
            <w:tcW w:w="893" w:type="dxa"/>
            <w:tcBorders>
              <w:top w:val="nil"/>
              <w:left w:val="nil"/>
              <w:bottom w:val="single" w:sz="4" w:space="0" w:color="auto"/>
              <w:right w:val="single" w:sz="4" w:space="0" w:color="auto"/>
            </w:tcBorders>
            <w:shd w:val="clear" w:color="auto" w:fill="auto"/>
            <w:noWrap/>
            <w:vAlign w:val="center"/>
          </w:tcPr>
          <w:p w14:paraId="36A27B2E" w14:textId="3FD2A82E"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0.00</w:t>
            </w:r>
          </w:p>
        </w:tc>
        <w:tc>
          <w:tcPr>
            <w:tcW w:w="788" w:type="dxa"/>
            <w:tcBorders>
              <w:top w:val="nil"/>
              <w:left w:val="nil"/>
              <w:bottom w:val="single" w:sz="4" w:space="0" w:color="auto"/>
              <w:right w:val="single" w:sz="4" w:space="0" w:color="auto"/>
            </w:tcBorders>
            <w:shd w:val="clear" w:color="auto" w:fill="auto"/>
            <w:noWrap/>
            <w:vAlign w:val="center"/>
          </w:tcPr>
          <w:p w14:paraId="125C51AE" w14:textId="0F8AB52B"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0.32</w:t>
            </w:r>
          </w:p>
        </w:tc>
        <w:tc>
          <w:tcPr>
            <w:tcW w:w="893" w:type="dxa"/>
            <w:tcBorders>
              <w:top w:val="nil"/>
              <w:left w:val="nil"/>
              <w:bottom w:val="single" w:sz="4" w:space="0" w:color="auto"/>
              <w:right w:val="single" w:sz="4" w:space="0" w:color="auto"/>
            </w:tcBorders>
            <w:shd w:val="clear" w:color="auto" w:fill="auto"/>
            <w:noWrap/>
            <w:vAlign w:val="center"/>
          </w:tcPr>
          <w:p w14:paraId="7AB63C00" w14:textId="5754FEE6"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0.02</w:t>
            </w:r>
          </w:p>
        </w:tc>
        <w:tc>
          <w:tcPr>
            <w:tcW w:w="788" w:type="dxa"/>
            <w:tcBorders>
              <w:top w:val="nil"/>
              <w:left w:val="nil"/>
              <w:bottom w:val="single" w:sz="4" w:space="0" w:color="auto"/>
              <w:right w:val="single" w:sz="4" w:space="0" w:color="auto"/>
            </w:tcBorders>
            <w:shd w:val="clear" w:color="auto" w:fill="auto"/>
            <w:noWrap/>
            <w:vAlign w:val="center"/>
          </w:tcPr>
          <w:p w14:paraId="3C28CA41" w14:textId="72C393F2"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0.10</w:t>
            </w:r>
          </w:p>
        </w:tc>
      </w:tr>
      <w:tr w:rsidR="00D36C85" w:rsidRPr="00D36C85" w14:paraId="43E4EF5C"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5C47646A" w14:textId="77777777" w:rsidR="00D36C85" w:rsidRPr="00D36C85" w:rsidRDefault="00D36C85" w:rsidP="00D36C85">
            <w:pPr>
              <w:spacing w:after="0" w:line="240" w:lineRule="auto"/>
              <w:jc w:val="center"/>
              <w:rPr>
                <w:rFonts w:ascii="Arial" w:eastAsia="Times New Roman" w:hAnsi="Arial" w:cs="Arial"/>
                <w:color w:val="000000"/>
                <w:sz w:val="18"/>
                <w:szCs w:val="18"/>
                <w:lang w:eastAsia="en-IN"/>
              </w:rPr>
            </w:pPr>
            <w:r w:rsidRPr="00D36C85">
              <w:rPr>
                <w:rFonts w:ascii="Arial" w:eastAsia="Times New Roman" w:hAnsi="Arial" w:cs="Arial"/>
                <w:color w:val="000000"/>
                <w:sz w:val="18"/>
                <w:szCs w:val="18"/>
                <w:lang w:eastAsia="en-IN"/>
              </w:rPr>
              <w:t>Others</w:t>
            </w:r>
          </w:p>
        </w:tc>
        <w:tc>
          <w:tcPr>
            <w:tcW w:w="893" w:type="dxa"/>
            <w:tcBorders>
              <w:top w:val="nil"/>
              <w:left w:val="nil"/>
              <w:bottom w:val="single" w:sz="4" w:space="0" w:color="auto"/>
              <w:right w:val="single" w:sz="4" w:space="0" w:color="auto"/>
            </w:tcBorders>
            <w:shd w:val="clear" w:color="auto" w:fill="auto"/>
            <w:noWrap/>
            <w:vAlign w:val="center"/>
          </w:tcPr>
          <w:p w14:paraId="39E41D3C" w14:textId="540F9550"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21.53</w:t>
            </w:r>
          </w:p>
        </w:tc>
        <w:tc>
          <w:tcPr>
            <w:tcW w:w="788" w:type="dxa"/>
            <w:tcBorders>
              <w:top w:val="nil"/>
              <w:left w:val="nil"/>
              <w:bottom w:val="single" w:sz="4" w:space="0" w:color="auto"/>
              <w:right w:val="single" w:sz="4" w:space="0" w:color="auto"/>
            </w:tcBorders>
            <w:shd w:val="clear" w:color="auto" w:fill="auto"/>
            <w:noWrap/>
            <w:vAlign w:val="center"/>
          </w:tcPr>
          <w:p w14:paraId="7F4261C2" w14:textId="74DFF53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333.74</w:t>
            </w:r>
          </w:p>
        </w:tc>
        <w:tc>
          <w:tcPr>
            <w:tcW w:w="893" w:type="dxa"/>
            <w:tcBorders>
              <w:top w:val="nil"/>
              <w:left w:val="nil"/>
              <w:bottom w:val="single" w:sz="4" w:space="0" w:color="auto"/>
              <w:right w:val="single" w:sz="4" w:space="0" w:color="auto"/>
            </w:tcBorders>
            <w:shd w:val="clear" w:color="auto" w:fill="auto"/>
            <w:noWrap/>
            <w:vAlign w:val="center"/>
          </w:tcPr>
          <w:p w14:paraId="30AD3CF3" w14:textId="4ECEAF3F"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22.02</w:t>
            </w:r>
          </w:p>
        </w:tc>
        <w:tc>
          <w:tcPr>
            <w:tcW w:w="788" w:type="dxa"/>
            <w:tcBorders>
              <w:top w:val="nil"/>
              <w:left w:val="nil"/>
              <w:bottom w:val="single" w:sz="4" w:space="0" w:color="auto"/>
              <w:right w:val="single" w:sz="4" w:space="0" w:color="auto"/>
            </w:tcBorders>
            <w:shd w:val="clear" w:color="auto" w:fill="auto"/>
            <w:noWrap/>
            <w:vAlign w:val="center"/>
          </w:tcPr>
          <w:p w14:paraId="0107F84B" w14:textId="6A25D854"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344.56</w:t>
            </w:r>
          </w:p>
        </w:tc>
        <w:tc>
          <w:tcPr>
            <w:tcW w:w="893" w:type="dxa"/>
            <w:tcBorders>
              <w:top w:val="nil"/>
              <w:left w:val="nil"/>
              <w:bottom w:val="single" w:sz="4" w:space="0" w:color="auto"/>
              <w:right w:val="single" w:sz="4" w:space="0" w:color="auto"/>
            </w:tcBorders>
            <w:shd w:val="clear" w:color="auto" w:fill="auto"/>
            <w:noWrap/>
            <w:vAlign w:val="center"/>
          </w:tcPr>
          <w:p w14:paraId="29CD09B3" w14:textId="48E9038E"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18.97</w:t>
            </w:r>
          </w:p>
        </w:tc>
        <w:tc>
          <w:tcPr>
            <w:tcW w:w="788" w:type="dxa"/>
            <w:tcBorders>
              <w:top w:val="nil"/>
              <w:left w:val="nil"/>
              <w:bottom w:val="single" w:sz="4" w:space="0" w:color="auto"/>
              <w:right w:val="single" w:sz="4" w:space="0" w:color="auto"/>
            </w:tcBorders>
            <w:shd w:val="clear" w:color="auto" w:fill="auto"/>
            <w:noWrap/>
            <w:vAlign w:val="center"/>
          </w:tcPr>
          <w:p w14:paraId="39F9D133" w14:textId="2E3A2DC9"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216.94</w:t>
            </w:r>
          </w:p>
        </w:tc>
        <w:tc>
          <w:tcPr>
            <w:tcW w:w="893" w:type="dxa"/>
            <w:tcBorders>
              <w:top w:val="nil"/>
              <w:left w:val="nil"/>
              <w:bottom w:val="single" w:sz="4" w:space="0" w:color="auto"/>
              <w:right w:val="single" w:sz="4" w:space="0" w:color="auto"/>
            </w:tcBorders>
            <w:shd w:val="clear" w:color="auto" w:fill="auto"/>
            <w:noWrap/>
            <w:vAlign w:val="center"/>
          </w:tcPr>
          <w:p w14:paraId="3FDB6735" w14:textId="08FB51A3"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11.50</w:t>
            </w:r>
          </w:p>
        </w:tc>
        <w:tc>
          <w:tcPr>
            <w:tcW w:w="788" w:type="dxa"/>
            <w:tcBorders>
              <w:top w:val="nil"/>
              <w:left w:val="nil"/>
              <w:bottom w:val="single" w:sz="4" w:space="0" w:color="auto"/>
              <w:right w:val="single" w:sz="4" w:space="0" w:color="auto"/>
            </w:tcBorders>
            <w:shd w:val="clear" w:color="auto" w:fill="auto"/>
            <w:noWrap/>
            <w:vAlign w:val="center"/>
          </w:tcPr>
          <w:p w14:paraId="5F133DF5" w14:textId="2C7796FC"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128.42</w:t>
            </w:r>
          </w:p>
        </w:tc>
        <w:tc>
          <w:tcPr>
            <w:tcW w:w="893" w:type="dxa"/>
            <w:tcBorders>
              <w:top w:val="nil"/>
              <w:left w:val="nil"/>
              <w:bottom w:val="single" w:sz="4" w:space="0" w:color="auto"/>
              <w:right w:val="single" w:sz="4" w:space="0" w:color="auto"/>
            </w:tcBorders>
            <w:shd w:val="clear" w:color="auto" w:fill="auto"/>
            <w:noWrap/>
            <w:vAlign w:val="center"/>
          </w:tcPr>
          <w:p w14:paraId="003CDAD1" w14:textId="02E800F1"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17.08</w:t>
            </w:r>
          </w:p>
        </w:tc>
        <w:tc>
          <w:tcPr>
            <w:tcW w:w="788" w:type="dxa"/>
            <w:tcBorders>
              <w:top w:val="nil"/>
              <w:left w:val="nil"/>
              <w:bottom w:val="single" w:sz="4" w:space="0" w:color="auto"/>
              <w:right w:val="single" w:sz="4" w:space="0" w:color="auto"/>
            </w:tcBorders>
            <w:shd w:val="clear" w:color="auto" w:fill="auto"/>
            <w:noWrap/>
            <w:vAlign w:val="center"/>
          </w:tcPr>
          <w:p w14:paraId="39A32C3D" w14:textId="1978C44B" w:rsidR="00D36C85" w:rsidRPr="00D36C85" w:rsidRDefault="00D36C85" w:rsidP="00D36C85">
            <w:pPr>
              <w:spacing w:after="0" w:line="240" w:lineRule="auto"/>
              <w:jc w:val="center"/>
              <w:rPr>
                <w:rFonts w:ascii="Arial" w:eastAsia="Times New Roman" w:hAnsi="Arial" w:cs="Arial"/>
                <w:color w:val="000000"/>
                <w:sz w:val="20"/>
                <w:szCs w:val="20"/>
                <w:lang w:eastAsia="en-IN"/>
              </w:rPr>
            </w:pPr>
            <w:r w:rsidRPr="00D36C85">
              <w:rPr>
                <w:rFonts w:ascii="Arial" w:hAnsi="Arial" w:cs="Arial"/>
                <w:color w:val="000000"/>
                <w:sz w:val="20"/>
                <w:szCs w:val="20"/>
              </w:rPr>
              <w:t>358.48</w:t>
            </w:r>
          </w:p>
        </w:tc>
      </w:tr>
      <w:tr w:rsidR="00D36C85" w:rsidRPr="00D36C85" w14:paraId="60C3A9FF" w14:textId="77777777" w:rsidTr="00D36C85">
        <w:trPr>
          <w:trHeight w:val="297"/>
        </w:trPr>
        <w:tc>
          <w:tcPr>
            <w:tcW w:w="1057" w:type="dxa"/>
            <w:tcBorders>
              <w:top w:val="nil"/>
              <w:left w:val="single" w:sz="4" w:space="0" w:color="auto"/>
              <w:bottom w:val="single" w:sz="4" w:space="0" w:color="auto"/>
              <w:right w:val="single" w:sz="4" w:space="0" w:color="auto"/>
            </w:tcBorders>
            <w:shd w:val="clear" w:color="auto" w:fill="auto"/>
            <w:noWrap/>
            <w:vAlign w:val="center"/>
            <w:hideMark/>
          </w:tcPr>
          <w:p w14:paraId="40BF846C" w14:textId="77777777" w:rsidR="00D36C85" w:rsidRPr="00D36C85" w:rsidRDefault="00D36C85" w:rsidP="00D36C85">
            <w:pPr>
              <w:spacing w:after="0" w:line="240" w:lineRule="auto"/>
              <w:jc w:val="center"/>
              <w:rPr>
                <w:rFonts w:ascii="Arial" w:eastAsia="Times New Roman" w:hAnsi="Arial" w:cs="Arial"/>
                <w:b/>
                <w:bCs/>
                <w:color w:val="000000"/>
                <w:sz w:val="18"/>
                <w:szCs w:val="18"/>
                <w:lang w:eastAsia="en-IN"/>
              </w:rPr>
            </w:pPr>
            <w:r w:rsidRPr="00D36C85">
              <w:rPr>
                <w:rFonts w:ascii="Arial" w:eastAsia="Times New Roman" w:hAnsi="Arial" w:cs="Arial"/>
                <w:b/>
                <w:bCs/>
                <w:color w:val="000000"/>
                <w:sz w:val="18"/>
                <w:szCs w:val="18"/>
                <w:lang w:eastAsia="en-IN"/>
              </w:rPr>
              <w:t>Total</w:t>
            </w:r>
          </w:p>
        </w:tc>
        <w:tc>
          <w:tcPr>
            <w:tcW w:w="893" w:type="dxa"/>
            <w:tcBorders>
              <w:top w:val="nil"/>
              <w:left w:val="nil"/>
              <w:bottom w:val="single" w:sz="4" w:space="0" w:color="auto"/>
              <w:right w:val="single" w:sz="4" w:space="0" w:color="auto"/>
            </w:tcBorders>
            <w:shd w:val="clear" w:color="auto" w:fill="auto"/>
            <w:noWrap/>
            <w:vAlign w:val="center"/>
          </w:tcPr>
          <w:p w14:paraId="0E480193" w14:textId="490F2134"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25.98</w:t>
            </w:r>
          </w:p>
        </w:tc>
        <w:tc>
          <w:tcPr>
            <w:tcW w:w="788" w:type="dxa"/>
            <w:tcBorders>
              <w:top w:val="nil"/>
              <w:left w:val="nil"/>
              <w:bottom w:val="single" w:sz="4" w:space="0" w:color="auto"/>
              <w:right w:val="single" w:sz="4" w:space="0" w:color="auto"/>
            </w:tcBorders>
            <w:shd w:val="clear" w:color="auto" w:fill="auto"/>
            <w:noWrap/>
            <w:vAlign w:val="center"/>
          </w:tcPr>
          <w:p w14:paraId="7B710BD0" w14:textId="64799BF5"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483.67</w:t>
            </w:r>
          </w:p>
        </w:tc>
        <w:tc>
          <w:tcPr>
            <w:tcW w:w="893" w:type="dxa"/>
            <w:tcBorders>
              <w:top w:val="nil"/>
              <w:left w:val="nil"/>
              <w:bottom w:val="single" w:sz="4" w:space="0" w:color="auto"/>
              <w:right w:val="single" w:sz="4" w:space="0" w:color="auto"/>
            </w:tcBorders>
            <w:shd w:val="clear" w:color="auto" w:fill="auto"/>
            <w:noWrap/>
            <w:vAlign w:val="center"/>
          </w:tcPr>
          <w:p w14:paraId="3ADF193B" w14:textId="2860FE91"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26.59</w:t>
            </w:r>
          </w:p>
        </w:tc>
        <w:tc>
          <w:tcPr>
            <w:tcW w:w="788" w:type="dxa"/>
            <w:tcBorders>
              <w:top w:val="nil"/>
              <w:left w:val="nil"/>
              <w:bottom w:val="single" w:sz="4" w:space="0" w:color="auto"/>
              <w:right w:val="single" w:sz="4" w:space="0" w:color="auto"/>
            </w:tcBorders>
            <w:shd w:val="clear" w:color="auto" w:fill="auto"/>
            <w:noWrap/>
            <w:vAlign w:val="center"/>
          </w:tcPr>
          <w:p w14:paraId="1BD7D137" w14:textId="2C12BE1E"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482.65</w:t>
            </w:r>
          </w:p>
        </w:tc>
        <w:tc>
          <w:tcPr>
            <w:tcW w:w="893" w:type="dxa"/>
            <w:tcBorders>
              <w:top w:val="nil"/>
              <w:left w:val="nil"/>
              <w:bottom w:val="single" w:sz="4" w:space="0" w:color="auto"/>
              <w:right w:val="single" w:sz="4" w:space="0" w:color="auto"/>
            </w:tcBorders>
            <w:shd w:val="clear" w:color="auto" w:fill="auto"/>
            <w:noWrap/>
            <w:vAlign w:val="center"/>
          </w:tcPr>
          <w:p w14:paraId="4181EA38" w14:textId="66145CA3"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22.75</w:t>
            </w:r>
          </w:p>
        </w:tc>
        <w:tc>
          <w:tcPr>
            <w:tcW w:w="788" w:type="dxa"/>
            <w:tcBorders>
              <w:top w:val="nil"/>
              <w:left w:val="nil"/>
              <w:bottom w:val="single" w:sz="4" w:space="0" w:color="auto"/>
              <w:right w:val="single" w:sz="4" w:space="0" w:color="auto"/>
            </w:tcBorders>
            <w:shd w:val="clear" w:color="auto" w:fill="auto"/>
            <w:noWrap/>
            <w:vAlign w:val="center"/>
          </w:tcPr>
          <w:p w14:paraId="30034BDF" w14:textId="3632CDF4"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320.14</w:t>
            </w:r>
          </w:p>
        </w:tc>
        <w:tc>
          <w:tcPr>
            <w:tcW w:w="893" w:type="dxa"/>
            <w:tcBorders>
              <w:top w:val="nil"/>
              <w:left w:val="nil"/>
              <w:bottom w:val="single" w:sz="4" w:space="0" w:color="auto"/>
              <w:right w:val="single" w:sz="4" w:space="0" w:color="auto"/>
            </w:tcBorders>
            <w:shd w:val="clear" w:color="auto" w:fill="auto"/>
            <w:noWrap/>
            <w:vAlign w:val="center"/>
          </w:tcPr>
          <w:p w14:paraId="09828893" w14:textId="5613E354"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14.13</w:t>
            </w:r>
          </w:p>
        </w:tc>
        <w:tc>
          <w:tcPr>
            <w:tcW w:w="788" w:type="dxa"/>
            <w:tcBorders>
              <w:top w:val="nil"/>
              <w:left w:val="nil"/>
              <w:bottom w:val="single" w:sz="4" w:space="0" w:color="auto"/>
              <w:right w:val="single" w:sz="4" w:space="0" w:color="auto"/>
            </w:tcBorders>
            <w:shd w:val="clear" w:color="auto" w:fill="auto"/>
            <w:noWrap/>
            <w:vAlign w:val="center"/>
          </w:tcPr>
          <w:p w14:paraId="6FBE2BB8" w14:textId="5404F79D"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219.63</w:t>
            </w:r>
          </w:p>
        </w:tc>
        <w:tc>
          <w:tcPr>
            <w:tcW w:w="893" w:type="dxa"/>
            <w:tcBorders>
              <w:top w:val="nil"/>
              <w:left w:val="nil"/>
              <w:bottom w:val="single" w:sz="4" w:space="0" w:color="auto"/>
              <w:right w:val="single" w:sz="4" w:space="0" w:color="auto"/>
            </w:tcBorders>
            <w:shd w:val="clear" w:color="auto" w:fill="auto"/>
            <w:noWrap/>
            <w:vAlign w:val="center"/>
          </w:tcPr>
          <w:p w14:paraId="6DA01426" w14:textId="5D9C23AA"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20.16</w:t>
            </w:r>
          </w:p>
        </w:tc>
        <w:tc>
          <w:tcPr>
            <w:tcW w:w="788" w:type="dxa"/>
            <w:tcBorders>
              <w:top w:val="nil"/>
              <w:left w:val="nil"/>
              <w:bottom w:val="single" w:sz="4" w:space="0" w:color="auto"/>
              <w:right w:val="single" w:sz="4" w:space="0" w:color="auto"/>
            </w:tcBorders>
            <w:shd w:val="clear" w:color="auto" w:fill="auto"/>
            <w:noWrap/>
            <w:vAlign w:val="center"/>
          </w:tcPr>
          <w:p w14:paraId="3131DBA2" w14:textId="4A112499" w:rsidR="00D36C85" w:rsidRPr="00D36C85" w:rsidRDefault="00D36C85" w:rsidP="00D36C85">
            <w:pPr>
              <w:spacing w:after="0" w:line="240" w:lineRule="auto"/>
              <w:jc w:val="center"/>
              <w:rPr>
                <w:rFonts w:ascii="Arial" w:eastAsia="Times New Roman" w:hAnsi="Arial" w:cs="Arial"/>
                <w:b/>
                <w:bCs/>
                <w:color w:val="000000"/>
                <w:sz w:val="20"/>
                <w:szCs w:val="20"/>
                <w:lang w:eastAsia="en-IN"/>
              </w:rPr>
            </w:pPr>
            <w:r w:rsidRPr="00D36C85">
              <w:rPr>
                <w:rFonts w:ascii="Arial" w:hAnsi="Arial" w:cs="Arial"/>
                <w:b/>
                <w:bCs/>
                <w:color w:val="000000"/>
                <w:sz w:val="20"/>
                <w:szCs w:val="20"/>
              </w:rPr>
              <w:t>463.57</w:t>
            </w:r>
          </w:p>
        </w:tc>
      </w:tr>
    </w:tbl>
    <w:p w14:paraId="0F507F58" w14:textId="77777777" w:rsidR="00D36C85" w:rsidRDefault="00D36C85" w:rsidP="007D29E6">
      <w:pPr>
        <w:jc w:val="both"/>
        <w:rPr>
          <w:rFonts w:ascii="Arial" w:hAnsi="Arial" w:cs="Arial"/>
          <w:b/>
          <w:bCs/>
          <w:sz w:val="24"/>
          <w:szCs w:val="24"/>
        </w:rPr>
      </w:pPr>
    </w:p>
    <w:p w14:paraId="1D1C1D8C" w14:textId="318BFC18" w:rsidR="00280B73" w:rsidRDefault="00D20B1E" w:rsidP="007D29E6">
      <w:pPr>
        <w:jc w:val="both"/>
        <w:rPr>
          <w:rFonts w:ascii="Arial" w:hAnsi="Arial" w:cs="Arial"/>
          <w:b/>
          <w:bCs/>
          <w:sz w:val="24"/>
          <w:szCs w:val="24"/>
        </w:rPr>
      </w:pPr>
      <w:r>
        <w:rPr>
          <w:rFonts w:ascii="Arial" w:hAnsi="Arial" w:cs="Arial"/>
          <w:b/>
          <w:bCs/>
          <w:sz w:val="24"/>
          <w:szCs w:val="24"/>
        </w:rPr>
        <w:t xml:space="preserve">Top Polysilicon Exporting Countries, </w:t>
      </w:r>
      <w:r w:rsidRPr="00D20B1E">
        <w:rPr>
          <w:rFonts w:ascii="Arial" w:hAnsi="Arial" w:cs="Arial"/>
          <w:b/>
          <w:bCs/>
          <w:sz w:val="24"/>
          <w:szCs w:val="24"/>
        </w:rPr>
        <w:t>By Volume (Kilo Tonnes), By Value (USD Million), 2017-2021</w:t>
      </w:r>
    </w:p>
    <w:tbl>
      <w:tblPr>
        <w:tblW w:w="9725" w:type="dxa"/>
        <w:tblLook w:val="04A0" w:firstRow="1" w:lastRow="0" w:firstColumn="1" w:lastColumn="0" w:noHBand="0" w:noVBand="1"/>
      </w:tblPr>
      <w:tblGrid>
        <w:gridCol w:w="1120"/>
        <w:gridCol w:w="914"/>
        <w:gridCol w:w="807"/>
        <w:gridCol w:w="914"/>
        <w:gridCol w:w="807"/>
        <w:gridCol w:w="914"/>
        <w:gridCol w:w="807"/>
        <w:gridCol w:w="914"/>
        <w:gridCol w:w="807"/>
        <w:gridCol w:w="914"/>
        <w:gridCol w:w="807"/>
      </w:tblGrid>
      <w:tr w:rsidR="002140A6" w:rsidRPr="002140A6" w14:paraId="074B7BB8" w14:textId="77777777" w:rsidTr="002140A6">
        <w:trPr>
          <w:trHeight w:val="351"/>
        </w:trPr>
        <w:tc>
          <w:tcPr>
            <w:tcW w:w="1120" w:type="dxa"/>
            <w:vMerge w:val="restart"/>
            <w:tcBorders>
              <w:top w:val="single" w:sz="4" w:space="0" w:color="auto"/>
              <w:left w:val="single" w:sz="4" w:space="0" w:color="auto"/>
              <w:bottom w:val="single" w:sz="4" w:space="0" w:color="auto"/>
              <w:right w:val="single" w:sz="4" w:space="0" w:color="auto"/>
            </w:tcBorders>
            <w:shd w:val="clear" w:color="000000" w:fill="9BC2E6"/>
            <w:vAlign w:val="center"/>
            <w:hideMark/>
          </w:tcPr>
          <w:p w14:paraId="4F721F8F"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Exporting Countries</w:t>
            </w:r>
          </w:p>
        </w:tc>
        <w:tc>
          <w:tcPr>
            <w:tcW w:w="172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683183D1"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2017</w:t>
            </w:r>
          </w:p>
        </w:tc>
        <w:tc>
          <w:tcPr>
            <w:tcW w:w="172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4E9AE515"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2018</w:t>
            </w:r>
          </w:p>
        </w:tc>
        <w:tc>
          <w:tcPr>
            <w:tcW w:w="172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27532FA5"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2019</w:t>
            </w:r>
          </w:p>
        </w:tc>
        <w:tc>
          <w:tcPr>
            <w:tcW w:w="172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3D579EB0"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2020</w:t>
            </w:r>
          </w:p>
        </w:tc>
        <w:tc>
          <w:tcPr>
            <w:tcW w:w="1721" w:type="dxa"/>
            <w:gridSpan w:val="2"/>
            <w:tcBorders>
              <w:top w:val="single" w:sz="4" w:space="0" w:color="auto"/>
              <w:left w:val="nil"/>
              <w:bottom w:val="single" w:sz="4" w:space="0" w:color="auto"/>
              <w:right w:val="single" w:sz="4" w:space="0" w:color="auto"/>
            </w:tcBorders>
            <w:shd w:val="clear" w:color="000000" w:fill="9BC2E6"/>
            <w:noWrap/>
            <w:vAlign w:val="center"/>
            <w:hideMark/>
          </w:tcPr>
          <w:p w14:paraId="656FA64B"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2021</w:t>
            </w:r>
          </w:p>
        </w:tc>
      </w:tr>
      <w:tr w:rsidR="002140A6" w:rsidRPr="002140A6" w14:paraId="04D8E9C7" w14:textId="77777777" w:rsidTr="002140A6">
        <w:trPr>
          <w:trHeight w:val="351"/>
        </w:trPr>
        <w:tc>
          <w:tcPr>
            <w:tcW w:w="1120" w:type="dxa"/>
            <w:vMerge/>
            <w:tcBorders>
              <w:top w:val="single" w:sz="4" w:space="0" w:color="auto"/>
              <w:left w:val="single" w:sz="4" w:space="0" w:color="auto"/>
              <w:bottom w:val="single" w:sz="4" w:space="0" w:color="auto"/>
              <w:right w:val="single" w:sz="4" w:space="0" w:color="auto"/>
            </w:tcBorders>
            <w:vAlign w:val="center"/>
            <w:hideMark/>
          </w:tcPr>
          <w:p w14:paraId="75D5E79B" w14:textId="77777777" w:rsidR="002140A6" w:rsidRPr="002140A6" w:rsidRDefault="002140A6" w:rsidP="002140A6">
            <w:pPr>
              <w:spacing w:after="0" w:line="240" w:lineRule="auto"/>
              <w:rPr>
                <w:rFonts w:ascii="Arial" w:eastAsia="Times New Roman" w:hAnsi="Arial" w:cs="Arial"/>
                <w:b/>
                <w:bCs/>
                <w:color w:val="000000"/>
                <w:sz w:val="18"/>
                <w:szCs w:val="18"/>
                <w:lang w:eastAsia="en-IN"/>
              </w:rPr>
            </w:pPr>
          </w:p>
        </w:tc>
        <w:tc>
          <w:tcPr>
            <w:tcW w:w="914" w:type="dxa"/>
            <w:tcBorders>
              <w:top w:val="nil"/>
              <w:left w:val="nil"/>
              <w:bottom w:val="single" w:sz="4" w:space="0" w:color="auto"/>
              <w:right w:val="single" w:sz="4" w:space="0" w:color="auto"/>
            </w:tcBorders>
            <w:shd w:val="clear" w:color="000000" w:fill="9BC2E6"/>
            <w:noWrap/>
            <w:vAlign w:val="center"/>
            <w:hideMark/>
          </w:tcPr>
          <w:p w14:paraId="2A231421"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 xml:space="preserve">Volume </w:t>
            </w:r>
          </w:p>
        </w:tc>
        <w:tc>
          <w:tcPr>
            <w:tcW w:w="806" w:type="dxa"/>
            <w:tcBorders>
              <w:top w:val="nil"/>
              <w:left w:val="nil"/>
              <w:bottom w:val="single" w:sz="4" w:space="0" w:color="auto"/>
              <w:right w:val="single" w:sz="4" w:space="0" w:color="auto"/>
            </w:tcBorders>
            <w:shd w:val="clear" w:color="000000" w:fill="9BC2E6"/>
            <w:noWrap/>
            <w:vAlign w:val="center"/>
            <w:hideMark/>
          </w:tcPr>
          <w:p w14:paraId="1EC80258"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Value</w:t>
            </w:r>
          </w:p>
        </w:tc>
        <w:tc>
          <w:tcPr>
            <w:tcW w:w="914" w:type="dxa"/>
            <w:tcBorders>
              <w:top w:val="nil"/>
              <w:left w:val="nil"/>
              <w:bottom w:val="single" w:sz="4" w:space="0" w:color="auto"/>
              <w:right w:val="single" w:sz="4" w:space="0" w:color="auto"/>
            </w:tcBorders>
            <w:shd w:val="clear" w:color="000000" w:fill="9BC2E6"/>
            <w:noWrap/>
            <w:vAlign w:val="center"/>
            <w:hideMark/>
          </w:tcPr>
          <w:p w14:paraId="7A0EA0F7"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 xml:space="preserve">Volume </w:t>
            </w:r>
          </w:p>
        </w:tc>
        <w:tc>
          <w:tcPr>
            <w:tcW w:w="806" w:type="dxa"/>
            <w:tcBorders>
              <w:top w:val="nil"/>
              <w:left w:val="nil"/>
              <w:bottom w:val="single" w:sz="4" w:space="0" w:color="auto"/>
              <w:right w:val="single" w:sz="4" w:space="0" w:color="auto"/>
            </w:tcBorders>
            <w:shd w:val="clear" w:color="000000" w:fill="9BC2E6"/>
            <w:noWrap/>
            <w:vAlign w:val="center"/>
            <w:hideMark/>
          </w:tcPr>
          <w:p w14:paraId="1E420A03"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Value</w:t>
            </w:r>
          </w:p>
        </w:tc>
        <w:tc>
          <w:tcPr>
            <w:tcW w:w="914" w:type="dxa"/>
            <w:tcBorders>
              <w:top w:val="nil"/>
              <w:left w:val="nil"/>
              <w:bottom w:val="single" w:sz="4" w:space="0" w:color="auto"/>
              <w:right w:val="single" w:sz="4" w:space="0" w:color="auto"/>
            </w:tcBorders>
            <w:shd w:val="clear" w:color="000000" w:fill="9BC2E6"/>
            <w:noWrap/>
            <w:vAlign w:val="center"/>
            <w:hideMark/>
          </w:tcPr>
          <w:p w14:paraId="6686C651"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 xml:space="preserve">Volume </w:t>
            </w:r>
          </w:p>
        </w:tc>
        <w:tc>
          <w:tcPr>
            <w:tcW w:w="806" w:type="dxa"/>
            <w:tcBorders>
              <w:top w:val="nil"/>
              <w:left w:val="nil"/>
              <w:bottom w:val="single" w:sz="4" w:space="0" w:color="auto"/>
              <w:right w:val="single" w:sz="4" w:space="0" w:color="auto"/>
            </w:tcBorders>
            <w:shd w:val="clear" w:color="000000" w:fill="9BC2E6"/>
            <w:noWrap/>
            <w:vAlign w:val="center"/>
            <w:hideMark/>
          </w:tcPr>
          <w:p w14:paraId="5B72F83A"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Value</w:t>
            </w:r>
          </w:p>
        </w:tc>
        <w:tc>
          <w:tcPr>
            <w:tcW w:w="914" w:type="dxa"/>
            <w:tcBorders>
              <w:top w:val="nil"/>
              <w:left w:val="nil"/>
              <w:bottom w:val="single" w:sz="4" w:space="0" w:color="auto"/>
              <w:right w:val="single" w:sz="4" w:space="0" w:color="auto"/>
            </w:tcBorders>
            <w:shd w:val="clear" w:color="000000" w:fill="9BC2E6"/>
            <w:noWrap/>
            <w:vAlign w:val="center"/>
            <w:hideMark/>
          </w:tcPr>
          <w:p w14:paraId="64A9AB00"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 xml:space="preserve">Volume </w:t>
            </w:r>
          </w:p>
        </w:tc>
        <w:tc>
          <w:tcPr>
            <w:tcW w:w="806" w:type="dxa"/>
            <w:tcBorders>
              <w:top w:val="nil"/>
              <w:left w:val="nil"/>
              <w:bottom w:val="single" w:sz="4" w:space="0" w:color="auto"/>
              <w:right w:val="single" w:sz="4" w:space="0" w:color="auto"/>
            </w:tcBorders>
            <w:shd w:val="clear" w:color="000000" w:fill="9BC2E6"/>
            <w:noWrap/>
            <w:vAlign w:val="center"/>
            <w:hideMark/>
          </w:tcPr>
          <w:p w14:paraId="5C120859"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Value</w:t>
            </w:r>
          </w:p>
        </w:tc>
        <w:tc>
          <w:tcPr>
            <w:tcW w:w="914" w:type="dxa"/>
            <w:tcBorders>
              <w:top w:val="nil"/>
              <w:left w:val="nil"/>
              <w:bottom w:val="single" w:sz="4" w:space="0" w:color="auto"/>
              <w:right w:val="single" w:sz="4" w:space="0" w:color="auto"/>
            </w:tcBorders>
            <w:shd w:val="clear" w:color="000000" w:fill="9BC2E6"/>
            <w:noWrap/>
            <w:vAlign w:val="center"/>
            <w:hideMark/>
          </w:tcPr>
          <w:p w14:paraId="3AD72702"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 xml:space="preserve">Volume </w:t>
            </w:r>
          </w:p>
        </w:tc>
        <w:tc>
          <w:tcPr>
            <w:tcW w:w="806" w:type="dxa"/>
            <w:tcBorders>
              <w:top w:val="nil"/>
              <w:left w:val="nil"/>
              <w:bottom w:val="single" w:sz="4" w:space="0" w:color="auto"/>
              <w:right w:val="single" w:sz="4" w:space="0" w:color="auto"/>
            </w:tcBorders>
            <w:shd w:val="clear" w:color="000000" w:fill="9BC2E6"/>
            <w:noWrap/>
            <w:vAlign w:val="center"/>
            <w:hideMark/>
          </w:tcPr>
          <w:p w14:paraId="6B00480C"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Value</w:t>
            </w:r>
          </w:p>
        </w:tc>
      </w:tr>
      <w:tr w:rsidR="002140A6" w:rsidRPr="002140A6" w14:paraId="6647D574" w14:textId="77777777" w:rsidTr="002140A6">
        <w:trPr>
          <w:trHeight w:val="351"/>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8D1CAF"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China</w:t>
            </w:r>
          </w:p>
        </w:tc>
        <w:tc>
          <w:tcPr>
            <w:tcW w:w="914" w:type="dxa"/>
            <w:tcBorders>
              <w:top w:val="nil"/>
              <w:left w:val="nil"/>
              <w:bottom w:val="single" w:sz="4" w:space="0" w:color="auto"/>
              <w:right w:val="single" w:sz="4" w:space="0" w:color="auto"/>
            </w:tcBorders>
            <w:shd w:val="clear" w:color="auto" w:fill="auto"/>
            <w:noWrap/>
            <w:vAlign w:val="center"/>
            <w:hideMark/>
          </w:tcPr>
          <w:p w14:paraId="1092318E"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15.53</w:t>
            </w:r>
          </w:p>
        </w:tc>
        <w:tc>
          <w:tcPr>
            <w:tcW w:w="806" w:type="dxa"/>
            <w:tcBorders>
              <w:top w:val="nil"/>
              <w:left w:val="nil"/>
              <w:bottom w:val="single" w:sz="4" w:space="0" w:color="auto"/>
              <w:right w:val="single" w:sz="4" w:space="0" w:color="auto"/>
            </w:tcBorders>
            <w:shd w:val="clear" w:color="auto" w:fill="auto"/>
            <w:noWrap/>
            <w:vAlign w:val="center"/>
            <w:hideMark/>
          </w:tcPr>
          <w:p w14:paraId="5383CF1B"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294.44</w:t>
            </w:r>
          </w:p>
        </w:tc>
        <w:tc>
          <w:tcPr>
            <w:tcW w:w="914" w:type="dxa"/>
            <w:tcBorders>
              <w:top w:val="nil"/>
              <w:left w:val="nil"/>
              <w:bottom w:val="single" w:sz="4" w:space="0" w:color="auto"/>
              <w:right w:val="single" w:sz="4" w:space="0" w:color="auto"/>
            </w:tcBorders>
            <w:shd w:val="clear" w:color="auto" w:fill="auto"/>
            <w:noWrap/>
            <w:vAlign w:val="center"/>
            <w:hideMark/>
          </w:tcPr>
          <w:p w14:paraId="02AD1355"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17.35</w:t>
            </w:r>
          </w:p>
        </w:tc>
        <w:tc>
          <w:tcPr>
            <w:tcW w:w="806" w:type="dxa"/>
            <w:tcBorders>
              <w:top w:val="nil"/>
              <w:left w:val="nil"/>
              <w:bottom w:val="single" w:sz="4" w:space="0" w:color="auto"/>
              <w:right w:val="single" w:sz="4" w:space="0" w:color="auto"/>
            </w:tcBorders>
            <w:shd w:val="clear" w:color="auto" w:fill="auto"/>
            <w:noWrap/>
            <w:vAlign w:val="center"/>
            <w:hideMark/>
          </w:tcPr>
          <w:p w14:paraId="44CB5329"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323.69</w:t>
            </w:r>
          </w:p>
        </w:tc>
        <w:tc>
          <w:tcPr>
            <w:tcW w:w="914" w:type="dxa"/>
            <w:tcBorders>
              <w:top w:val="nil"/>
              <w:left w:val="nil"/>
              <w:bottom w:val="single" w:sz="4" w:space="0" w:color="auto"/>
              <w:right w:val="single" w:sz="4" w:space="0" w:color="auto"/>
            </w:tcBorders>
            <w:shd w:val="clear" w:color="auto" w:fill="auto"/>
            <w:noWrap/>
            <w:vAlign w:val="center"/>
            <w:hideMark/>
          </w:tcPr>
          <w:p w14:paraId="474216FA"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15.06</w:t>
            </w:r>
          </w:p>
        </w:tc>
        <w:tc>
          <w:tcPr>
            <w:tcW w:w="806" w:type="dxa"/>
            <w:tcBorders>
              <w:top w:val="nil"/>
              <w:left w:val="nil"/>
              <w:bottom w:val="single" w:sz="4" w:space="0" w:color="auto"/>
              <w:right w:val="single" w:sz="4" w:space="0" w:color="auto"/>
            </w:tcBorders>
            <w:shd w:val="clear" w:color="auto" w:fill="auto"/>
            <w:noWrap/>
            <w:vAlign w:val="center"/>
            <w:hideMark/>
          </w:tcPr>
          <w:p w14:paraId="4D783F73"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226.14</w:t>
            </w:r>
          </w:p>
        </w:tc>
        <w:tc>
          <w:tcPr>
            <w:tcW w:w="914" w:type="dxa"/>
            <w:tcBorders>
              <w:top w:val="nil"/>
              <w:left w:val="nil"/>
              <w:bottom w:val="single" w:sz="4" w:space="0" w:color="auto"/>
              <w:right w:val="single" w:sz="4" w:space="0" w:color="auto"/>
            </w:tcBorders>
            <w:shd w:val="clear" w:color="auto" w:fill="auto"/>
            <w:noWrap/>
            <w:vAlign w:val="center"/>
            <w:hideMark/>
          </w:tcPr>
          <w:p w14:paraId="1926F552"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10.24</w:t>
            </w:r>
          </w:p>
        </w:tc>
        <w:tc>
          <w:tcPr>
            <w:tcW w:w="806" w:type="dxa"/>
            <w:tcBorders>
              <w:top w:val="nil"/>
              <w:left w:val="nil"/>
              <w:bottom w:val="single" w:sz="4" w:space="0" w:color="auto"/>
              <w:right w:val="single" w:sz="4" w:space="0" w:color="auto"/>
            </w:tcBorders>
            <w:shd w:val="clear" w:color="auto" w:fill="auto"/>
            <w:noWrap/>
            <w:vAlign w:val="center"/>
            <w:hideMark/>
          </w:tcPr>
          <w:p w14:paraId="069E1CC4"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170.05</w:t>
            </w:r>
          </w:p>
        </w:tc>
        <w:tc>
          <w:tcPr>
            <w:tcW w:w="914" w:type="dxa"/>
            <w:tcBorders>
              <w:top w:val="nil"/>
              <w:left w:val="nil"/>
              <w:bottom w:val="single" w:sz="4" w:space="0" w:color="auto"/>
              <w:right w:val="single" w:sz="4" w:space="0" w:color="auto"/>
            </w:tcBorders>
            <w:shd w:val="clear" w:color="auto" w:fill="auto"/>
            <w:noWrap/>
            <w:vAlign w:val="center"/>
            <w:hideMark/>
          </w:tcPr>
          <w:p w14:paraId="7AC233BC"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14.84</w:t>
            </w:r>
          </w:p>
        </w:tc>
        <w:tc>
          <w:tcPr>
            <w:tcW w:w="806" w:type="dxa"/>
            <w:tcBorders>
              <w:top w:val="nil"/>
              <w:left w:val="nil"/>
              <w:bottom w:val="single" w:sz="4" w:space="0" w:color="auto"/>
              <w:right w:val="single" w:sz="4" w:space="0" w:color="auto"/>
            </w:tcBorders>
            <w:shd w:val="clear" w:color="auto" w:fill="auto"/>
            <w:noWrap/>
            <w:vAlign w:val="center"/>
            <w:hideMark/>
          </w:tcPr>
          <w:p w14:paraId="0747BDC5"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358.85</w:t>
            </w:r>
          </w:p>
        </w:tc>
      </w:tr>
      <w:tr w:rsidR="002140A6" w:rsidRPr="002140A6" w14:paraId="37E292BB" w14:textId="77777777" w:rsidTr="002140A6">
        <w:trPr>
          <w:trHeight w:val="351"/>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D4A764"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USA</w:t>
            </w:r>
          </w:p>
        </w:tc>
        <w:tc>
          <w:tcPr>
            <w:tcW w:w="914" w:type="dxa"/>
            <w:tcBorders>
              <w:top w:val="nil"/>
              <w:left w:val="nil"/>
              <w:bottom w:val="single" w:sz="4" w:space="0" w:color="auto"/>
              <w:right w:val="single" w:sz="4" w:space="0" w:color="auto"/>
            </w:tcBorders>
            <w:shd w:val="clear" w:color="auto" w:fill="auto"/>
            <w:noWrap/>
            <w:vAlign w:val="center"/>
            <w:hideMark/>
          </w:tcPr>
          <w:p w14:paraId="3526A8E1"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5.02</w:t>
            </w:r>
          </w:p>
        </w:tc>
        <w:tc>
          <w:tcPr>
            <w:tcW w:w="806" w:type="dxa"/>
            <w:tcBorders>
              <w:top w:val="nil"/>
              <w:left w:val="nil"/>
              <w:bottom w:val="single" w:sz="4" w:space="0" w:color="auto"/>
              <w:right w:val="single" w:sz="4" w:space="0" w:color="auto"/>
            </w:tcBorders>
            <w:shd w:val="clear" w:color="auto" w:fill="auto"/>
            <w:noWrap/>
            <w:vAlign w:val="center"/>
            <w:hideMark/>
          </w:tcPr>
          <w:p w14:paraId="27299BD4"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95.22</w:t>
            </w:r>
          </w:p>
        </w:tc>
        <w:tc>
          <w:tcPr>
            <w:tcW w:w="914" w:type="dxa"/>
            <w:tcBorders>
              <w:top w:val="nil"/>
              <w:left w:val="nil"/>
              <w:bottom w:val="single" w:sz="4" w:space="0" w:color="auto"/>
              <w:right w:val="single" w:sz="4" w:space="0" w:color="auto"/>
            </w:tcBorders>
            <w:shd w:val="clear" w:color="auto" w:fill="auto"/>
            <w:noWrap/>
            <w:vAlign w:val="center"/>
            <w:hideMark/>
          </w:tcPr>
          <w:p w14:paraId="024BD090"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4.53</w:t>
            </w:r>
          </w:p>
        </w:tc>
        <w:tc>
          <w:tcPr>
            <w:tcW w:w="806" w:type="dxa"/>
            <w:tcBorders>
              <w:top w:val="nil"/>
              <w:left w:val="nil"/>
              <w:bottom w:val="single" w:sz="4" w:space="0" w:color="auto"/>
              <w:right w:val="single" w:sz="4" w:space="0" w:color="auto"/>
            </w:tcBorders>
            <w:shd w:val="clear" w:color="auto" w:fill="auto"/>
            <w:noWrap/>
            <w:vAlign w:val="center"/>
            <w:hideMark/>
          </w:tcPr>
          <w:p w14:paraId="318CCECC"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84.54</w:t>
            </w:r>
          </w:p>
        </w:tc>
        <w:tc>
          <w:tcPr>
            <w:tcW w:w="914" w:type="dxa"/>
            <w:tcBorders>
              <w:top w:val="nil"/>
              <w:left w:val="nil"/>
              <w:bottom w:val="single" w:sz="4" w:space="0" w:color="auto"/>
              <w:right w:val="single" w:sz="4" w:space="0" w:color="auto"/>
            </w:tcBorders>
            <w:shd w:val="clear" w:color="auto" w:fill="auto"/>
            <w:noWrap/>
            <w:vAlign w:val="center"/>
            <w:hideMark/>
          </w:tcPr>
          <w:p w14:paraId="01E64195"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3.40</w:t>
            </w:r>
          </w:p>
        </w:tc>
        <w:tc>
          <w:tcPr>
            <w:tcW w:w="806" w:type="dxa"/>
            <w:tcBorders>
              <w:top w:val="nil"/>
              <w:left w:val="nil"/>
              <w:bottom w:val="single" w:sz="4" w:space="0" w:color="auto"/>
              <w:right w:val="single" w:sz="4" w:space="0" w:color="auto"/>
            </w:tcBorders>
            <w:shd w:val="clear" w:color="auto" w:fill="auto"/>
            <w:noWrap/>
            <w:vAlign w:val="center"/>
            <w:hideMark/>
          </w:tcPr>
          <w:p w14:paraId="796E9098"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51.00</w:t>
            </w:r>
          </w:p>
        </w:tc>
        <w:tc>
          <w:tcPr>
            <w:tcW w:w="914" w:type="dxa"/>
            <w:tcBorders>
              <w:top w:val="nil"/>
              <w:left w:val="nil"/>
              <w:bottom w:val="single" w:sz="4" w:space="0" w:color="auto"/>
              <w:right w:val="single" w:sz="4" w:space="0" w:color="auto"/>
            </w:tcBorders>
            <w:shd w:val="clear" w:color="auto" w:fill="auto"/>
            <w:noWrap/>
            <w:vAlign w:val="center"/>
            <w:hideMark/>
          </w:tcPr>
          <w:p w14:paraId="21AE2284"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1.72</w:t>
            </w:r>
          </w:p>
        </w:tc>
        <w:tc>
          <w:tcPr>
            <w:tcW w:w="806" w:type="dxa"/>
            <w:tcBorders>
              <w:top w:val="nil"/>
              <w:left w:val="nil"/>
              <w:bottom w:val="single" w:sz="4" w:space="0" w:color="auto"/>
              <w:right w:val="single" w:sz="4" w:space="0" w:color="auto"/>
            </w:tcBorders>
            <w:shd w:val="clear" w:color="auto" w:fill="auto"/>
            <w:noWrap/>
            <w:vAlign w:val="center"/>
            <w:hideMark/>
          </w:tcPr>
          <w:p w14:paraId="306EDFC5"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28.59</w:t>
            </w:r>
          </w:p>
        </w:tc>
        <w:tc>
          <w:tcPr>
            <w:tcW w:w="914" w:type="dxa"/>
            <w:tcBorders>
              <w:top w:val="nil"/>
              <w:left w:val="nil"/>
              <w:bottom w:val="single" w:sz="4" w:space="0" w:color="auto"/>
              <w:right w:val="single" w:sz="4" w:space="0" w:color="auto"/>
            </w:tcBorders>
            <w:shd w:val="clear" w:color="auto" w:fill="auto"/>
            <w:noWrap/>
            <w:vAlign w:val="center"/>
            <w:hideMark/>
          </w:tcPr>
          <w:p w14:paraId="288B5CCA"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2.31</w:t>
            </w:r>
          </w:p>
        </w:tc>
        <w:tc>
          <w:tcPr>
            <w:tcW w:w="806" w:type="dxa"/>
            <w:tcBorders>
              <w:top w:val="nil"/>
              <w:left w:val="nil"/>
              <w:bottom w:val="single" w:sz="4" w:space="0" w:color="auto"/>
              <w:right w:val="single" w:sz="4" w:space="0" w:color="auto"/>
            </w:tcBorders>
            <w:shd w:val="clear" w:color="auto" w:fill="auto"/>
            <w:noWrap/>
            <w:vAlign w:val="center"/>
            <w:hideMark/>
          </w:tcPr>
          <w:p w14:paraId="05736B28"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55.77</w:t>
            </w:r>
          </w:p>
        </w:tc>
      </w:tr>
      <w:tr w:rsidR="002140A6" w:rsidRPr="002140A6" w14:paraId="511957A9" w14:textId="77777777" w:rsidTr="002140A6">
        <w:trPr>
          <w:trHeight w:val="351"/>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23E86D"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Germany</w:t>
            </w:r>
          </w:p>
        </w:tc>
        <w:tc>
          <w:tcPr>
            <w:tcW w:w="914" w:type="dxa"/>
            <w:tcBorders>
              <w:top w:val="nil"/>
              <w:left w:val="nil"/>
              <w:bottom w:val="single" w:sz="4" w:space="0" w:color="auto"/>
              <w:right w:val="single" w:sz="4" w:space="0" w:color="auto"/>
            </w:tcBorders>
            <w:shd w:val="clear" w:color="auto" w:fill="auto"/>
            <w:noWrap/>
            <w:vAlign w:val="center"/>
            <w:hideMark/>
          </w:tcPr>
          <w:p w14:paraId="1E9864EF"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3.97</w:t>
            </w:r>
          </w:p>
        </w:tc>
        <w:tc>
          <w:tcPr>
            <w:tcW w:w="806" w:type="dxa"/>
            <w:tcBorders>
              <w:top w:val="nil"/>
              <w:left w:val="nil"/>
              <w:bottom w:val="single" w:sz="4" w:space="0" w:color="auto"/>
              <w:right w:val="single" w:sz="4" w:space="0" w:color="auto"/>
            </w:tcBorders>
            <w:shd w:val="clear" w:color="auto" w:fill="auto"/>
            <w:noWrap/>
            <w:vAlign w:val="center"/>
            <w:hideMark/>
          </w:tcPr>
          <w:p w14:paraId="5764D54D"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75.18</w:t>
            </w:r>
          </w:p>
        </w:tc>
        <w:tc>
          <w:tcPr>
            <w:tcW w:w="914" w:type="dxa"/>
            <w:tcBorders>
              <w:top w:val="nil"/>
              <w:left w:val="nil"/>
              <w:bottom w:val="single" w:sz="4" w:space="0" w:color="auto"/>
              <w:right w:val="single" w:sz="4" w:space="0" w:color="auto"/>
            </w:tcBorders>
            <w:shd w:val="clear" w:color="auto" w:fill="auto"/>
            <w:noWrap/>
            <w:vAlign w:val="center"/>
            <w:hideMark/>
          </w:tcPr>
          <w:p w14:paraId="5257D8D1"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3.58</w:t>
            </w:r>
          </w:p>
        </w:tc>
        <w:tc>
          <w:tcPr>
            <w:tcW w:w="806" w:type="dxa"/>
            <w:tcBorders>
              <w:top w:val="nil"/>
              <w:left w:val="nil"/>
              <w:bottom w:val="single" w:sz="4" w:space="0" w:color="auto"/>
              <w:right w:val="single" w:sz="4" w:space="0" w:color="auto"/>
            </w:tcBorders>
            <w:shd w:val="clear" w:color="auto" w:fill="auto"/>
            <w:noWrap/>
            <w:vAlign w:val="center"/>
            <w:hideMark/>
          </w:tcPr>
          <w:p w14:paraId="0F25AEB5"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66.74</w:t>
            </w:r>
          </w:p>
        </w:tc>
        <w:tc>
          <w:tcPr>
            <w:tcW w:w="914" w:type="dxa"/>
            <w:tcBorders>
              <w:top w:val="nil"/>
              <w:left w:val="nil"/>
              <w:bottom w:val="single" w:sz="4" w:space="0" w:color="auto"/>
              <w:right w:val="single" w:sz="4" w:space="0" w:color="auto"/>
            </w:tcBorders>
            <w:shd w:val="clear" w:color="auto" w:fill="auto"/>
            <w:noWrap/>
            <w:vAlign w:val="center"/>
            <w:hideMark/>
          </w:tcPr>
          <w:p w14:paraId="33AC14FF"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2.68</w:t>
            </w:r>
          </w:p>
        </w:tc>
        <w:tc>
          <w:tcPr>
            <w:tcW w:w="806" w:type="dxa"/>
            <w:tcBorders>
              <w:top w:val="nil"/>
              <w:left w:val="nil"/>
              <w:bottom w:val="single" w:sz="4" w:space="0" w:color="auto"/>
              <w:right w:val="single" w:sz="4" w:space="0" w:color="auto"/>
            </w:tcBorders>
            <w:shd w:val="clear" w:color="auto" w:fill="auto"/>
            <w:noWrap/>
            <w:vAlign w:val="center"/>
            <w:hideMark/>
          </w:tcPr>
          <w:p w14:paraId="6BAE39CD"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40.26</w:t>
            </w:r>
          </w:p>
        </w:tc>
        <w:tc>
          <w:tcPr>
            <w:tcW w:w="914" w:type="dxa"/>
            <w:tcBorders>
              <w:top w:val="nil"/>
              <w:left w:val="nil"/>
              <w:bottom w:val="single" w:sz="4" w:space="0" w:color="auto"/>
              <w:right w:val="single" w:sz="4" w:space="0" w:color="auto"/>
            </w:tcBorders>
            <w:shd w:val="clear" w:color="auto" w:fill="auto"/>
            <w:noWrap/>
            <w:vAlign w:val="center"/>
            <w:hideMark/>
          </w:tcPr>
          <w:p w14:paraId="15EC4C09"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1.36</w:t>
            </w:r>
          </w:p>
        </w:tc>
        <w:tc>
          <w:tcPr>
            <w:tcW w:w="806" w:type="dxa"/>
            <w:tcBorders>
              <w:top w:val="nil"/>
              <w:left w:val="nil"/>
              <w:bottom w:val="single" w:sz="4" w:space="0" w:color="auto"/>
              <w:right w:val="single" w:sz="4" w:space="0" w:color="auto"/>
            </w:tcBorders>
            <w:shd w:val="clear" w:color="auto" w:fill="auto"/>
            <w:noWrap/>
            <w:vAlign w:val="center"/>
            <w:hideMark/>
          </w:tcPr>
          <w:p w14:paraId="252DB1BD"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22.57</w:t>
            </w:r>
          </w:p>
        </w:tc>
        <w:tc>
          <w:tcPr>
            <w:tcW w:w="914" w:type="dxa"/>
            <w:tcBorders>
              <w:top w:val="nil"/>
              <w:left w:val="nil"/>
              <w:bottom w:val="single" w:sz="4" w:space="0" w:color="auto"/>
              <w:right w:val="single" w:sz="4" w:space="0" w:color="auto"/>
            </w:tcBorders>
            <w:shd w:val="clear" w:color="auto" w:fill="auto"/>
            <w:noWrap/>
            <w:vAlign w:val="center"/>
            <w:hideMark/>
          </w:tcPr>
          <w:p w14:paraId="6508698A"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1.82</w:t>
            </w:r>
          </w:p>
        </w:tc>
        <w:tc>
          <w:tcPr>
            <w:tcW w:w="806" w:type="dxa"/>
            <w:tcBorders>
              <w:top w:val="nil"/>
              <w:left w:val="nil"/>
              <w:bottom w:val="single" w:sz="4" w:space="0" w:color="auto"/>
              <w:right w:val="single" w:sz="4" w:space="0" w:color="auto"/>
            </w:tcBorders>
            <w:shd w:val="clear" w:color="auto" w:fill="auto"/>
            <w:noWrap/>
            <w:vAlign w:val="center"/>
            <w:hideMark/>
          </w:tcPr>
          <w:p w14:paraId="0EC5B0B9"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44.03</w:t>
            </w:r>
          </w:p>
        </w:tc>
      </w:tr>
      <w:tr w:rsidR="002140A6" w:rsidRPr="002140A6" w14:paraId="29010B68" w14:textId="77777777" w:rsidTr="002140A6">
        <w:trPr>
          <w:trHeight w:val="351"/>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44DFE9"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 xml:space="preserve">Malaysia </w:t>
            </w:r>
          </w:p>
        </w:tc>
        <w:tc>
          <w:tcPr>
            <w:tcW w:w="914" w:type="dxa"/>
            <w:tcBorders>
              <w:top w:val="nil"/>
              <w:left w:val="nil"/>
              <w:bottom w:val="single" w:sz="4" w:space="0" w:color="auto"/>
              <w:right w:val="single" w:sz="4" w:space="0" w:color="auto"/>
            </w:tcBorders>
            <w:shd w:val="clear" w:color="auto" w:fill="auto"/>
            <w:noWrap/>
            <w:vAlign w:val="center"/>
            <w:hideMark/>
          </w:tcPr>
          <w:p w14:paraId="714ECE99"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0.66</w:t>
            </w:r>
          </w:p>
        </w:tc>
        <w:tc>
          <w:tcPr>
            <w:tcW w:w="806" w:type="dxa"/>
            <w:tcBorders>
              <w:top w:val="nil"/>
              <w:left w:val="nil"/>
              <w:bottom w:val="single" w:sz="4" w:space="0" w:color="auto"/>
              <w:right w:val="single" w:sz="4" w:space="0" w:color="auto"/>
            </w:tcBorders>
            <w:shd w:val="clear" w:color="auto" w:fill="auto"/>
            <w:noWrap/>
            <w:vAlign w:val="center"/>
            <w:hideMark/>
          </w:tcPr>
          <w:p w14:paraId="7758C56E"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12.53</w:t>
            </w:r>
          </w:p>
        </w:tc>
        <w:tc>
          <w:tcPr>
            <w:tcW w:w="914" w:type="dxa"/>
            <w:tcBorders>
              <w:top w:val="nil"/>
              <w:left w:val="nil"/>
              <w:bottom w:val="single" w:sz="4" w:space="0" w:color="auto"/>
              <w:right w:val="single" w:sz="4" w:space="0" w:color="auto"/>
            </w:tcBorders>
            <w:shd w:val="clear" w:color="auto" w:fill="auto"/>
            <w:noWrap/>
            <w:vAlign w:val="center"/>
            <w:hideMark/>
          </w:tcPr>
          <w:p w14:paraId="239B04EC"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0.60</w:t>
            </w:r>
          </w:p>
        </w:tc>
        <w:tc>
          <w:tcPr>
            <w:tcW w:w="806" w:type="dxa"/>
            <w:tcBorders>
              <w:top w:val="nil"/>
              <w:left w:val="nil"/>
              <w:bottom w:val="single" w:sz="4" w:space="0" w:color="auto"/>
              <w:right w:val="single" w:sz="4" w:space="0" w:color="auto"/>
            </w:tcBorders>
            <w:shd w:val="clear" w:color="auto" w:fill="auto"/>
            <w:noWrap/>
            <w:vAlign w:val="center"/>
            <w:hideMark/>
          </w:tcPr>
          <w:p w14:paraId="0D18A43C"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11.12</w:t>
            </w:r>
          </w:p>
        </w:tc>
        <w:tc>
          <w:tcPr>
            <w:tcW w:w="914" w:type="dxa"/>
            <w:tcBorders>
              <w:top w:val="nil"/>
              <w:left w:val="nil"/>
              <w:bottom w:val="single" w:sz="4" w:space="0" w:color="auto"/>
              <w:right w:val="single" w:sz="4" w:space="0" w:color="auto"/>
            </w:tcBorders>
            <w:shd w:val="clear" w:color="auto" w:fill="auto"/>
            <w:noWrap/>
            <w:vAlign w:val="center"/>
            <w:hideMark/>
          </w:tcPr>
          <w:p w14:paraId="056144C1"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1.21</w:t>
            </w:r>
          </w:p>
        </w:tc>
        <w:tc>
          <w:tcPr>
            <w:tcW w:w="806" w:type="dxa"/>
            <w:tcBorders>
              <w:top w:val="nil"/>
              <w:left w:val="nil"/>
              <w:bottom w:val="single" w:sz="4" w:space="0" w:color="auto"/>
              <w:right w:val="single" w:sz="4" w:space="0" w:color="auto"/>
            </w:tcBorders>
            <w:shd w:val="clear" w:color="auto" w:fill="auto"/>
            <w:noWrap/>
            <w:vAlign w:val="center"/>
            <w:hideMark/>
          </w:tcPr>
          <w:p w14:paraId="7F974101"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18.12</w:t>
            </w:r>
          </w:p>
        </w:tc>
        <w:tc>
          <w:tcPr>
            <w:tcW w:w="914" w:type="dxa"/>
            <w:tcBorders>
              <w:top w:val="nil"/>
              <w:left w:val="nil"/>
              <w:bottom w:val="single" w:sz="4" w:space="0" w:color="auto"/>
              <w:right w:val="single" w:sz="4" w:space="0" w:color="auto"/>
            </w:tcBorders>
            <w:shd w:val="clear" w:color="auto" w:fill="auto"/>
            <w:noWrap/>
            <w:vAlign w:val="center"/>
            <w:hideMark/>
          </w:tcPr>
          <w:p w14:paraId="68A5B999"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0.61</w:t>
            </w:r>
          </w:p>
        </w:tc>
        <w:tc>
          <w:tcPr>
            <w:tcW w:w="806" w:type="dxa"/>
            <w:tcBorders>
              <w:top w:val="nil"/>
              <w:left w:val="nil"/>
              <w:bottom w:val="single" w:sz="4" w:space="0" w:color="auto"/>
              <w:right w:val="single" w:sz="4" w:space="0" w:color="auto"/>
            </w:tcBorders>
            <w:shd w:val="clear" w:color="auto" w:fill="auto"/>
            <w:noWrap/>
            <w:vAlign w:val="center"/>
            <w:hideMark/>
          </w:tcPr>
          <w:p w14:paraId="38CE14B3"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10.16</w:t>
            </w:r>
          </w:p>
        </w:tc>
        <w:tc>
          <w:tcPr>
            <w:tcW w:w="914" w:type="dxa"/>
            <w:tcBorders>
              <w:top w:val="nil"/>
              <w:left w:val="nil"/>
              <w:bottom w:val="single" w:sz="4" w:space="0" w:color="auto"/>
              <w:right w:val="single" w:sz="4" w:space="0" w:color="auto"/>
            </w:tcBorders>
            <w:shd w:val="clear" w:color="auto" w:fill="auto"/>
            <w:noWrap/>
            <w:vAlign w:val="center"/>
            <w:hideMark/>
          </w:tcPr>
          <w:p w14:paraId="54FCE301"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0.91</w:t>
            </w:r>
          </w:p>
        </w:tc>
        <w:tc>
          <w:tcPr>
            <w:tcW w:w="806" w:type="dxa"/>
            <w:tcBorders>
              <w:top w:val="nil"/>
              <w:left w:val="nil"/>
              <w:bottom w:val="single" w:sz="4" w:space="0" w:color="auto"/>
              <w:right w:val="single" w:sz="4" w:space="0" w:color="auto"/>
            </w:tcBorders>
            <w:shd w:val="clear" w:color="auto" w:fill="auto"/>
            <w:noWrap/>
            <w:vAlign w:val="center"/>
            <w:hideMark/>
          </w:tcPr>
          <w:p w14:paraId="049D7E40"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22.02</w:t>
            </w:r>
          </w:p>
        </w:tc>
      </w:tr>
      <w:tr w:rsidR="002140A6" w:rsidRPr="002140A6" w14:paraId="1E67E391" w14:textId="77777777" w:rsidTr="002140A6">
        <w:trPr>
          <w:trHeight w:val="351"/>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1F6A6D"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Japan</w:t>
            </w:r>
          </w:p>
        </w:tc>
        <w:tc>
          <w:tcPr>
            <w:tcW w:w="914" w:type="dxa"/>
            <w:tcBorders>
              <w:top w:val="nil"/>
              <w:left w:val="nil"/>
              <w:bottom w:val="single" w:sz="4" w:space="0" w:color="auto"/>
              <w:right w:val="single" w:sz="4" w:space="0" w:color="auto"/>
            </w:tcBorders>
            <w:shd w:val="clear" w:color="auto" w:fill="auto"/>
            <w:noWrap/>
            <w:vAlign w:val="center"/>
            <w:hideMark/>
          </w:tcPr>
          <w:p w14:paraId="5842A2AD"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0.59</w:t>
            </w:r>
          </w:p>
        </w:tc>
        <w:tc>
          <w:tcPr>
            <w:tcW w:w="806" w:type="dxa"/>
            <w:tcBorders>
              <w:top w:val="nil"/>
              <w:left w:val="nil"/>
              <w:bottom w:val="single" w:sz="4" w:space="0" w:color="auto"/>
              <w:right w:val="single" w:sz="4" w:space="0" w:color="auto"/>
            </w:tcBorders>
            <w:shd w:val="clear" w:color="auto" w:fill="auto"/>
            <w:noWrap/>
            <w:vAlign w:val="center"/>
            <w:hideMark/>
          </w:tcPr>
          <w:p w14:paraId="0F67A0D7"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11.28</w:t>
            </w:r>
          </w:p>
        </w:tc>
        <w:tc>
          <w:tcPr>
            <w:tcW w:w="914" w:type="dxa"/>
            <w:tcBorders>
              <w:top w:val="nil"/>
              <w:left w:val="nil"/>
              <w:bottom w:val="single" w:sz="4" w:space="0" w:color="auto"/>
              <w:right w:val="single" w:sz="4" w:space="0" w:color="auto"/>
            </w:tcBorders>
            <w:shd w:val="clear" w:color="auto" w:fill="auto"/>
            <w:noWrap/>
            <w:vAlign w:val="center"/>
            <w:hideMark/>
          </w:tcPr>
          <w:p w14:paraId="1592115B"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0.36</w:t>
            </w:r>
          </w:p>
        </w:tc>
        <w:tc>
          <w:tcPr>
            <w:tcW w:w="806" w:type="dxa"/>
            <w:tcBorders>
              <w:top w:val="nil"/>
              <w:left w:val="nil"/>
              <w:bottom w:val="single" w:sz="4" w:space="0" w:color="auto"/>
              <w:right w:val="single" w:sz="4" w:space="0" w:color="auto"/>
            </w:tcBorders>
            <w:shd w:val="clear" w:color="auto" w:fill="auto"/>
            <w:noWrap/>
            <w:vAlign w:val="center"/>
            <w:hideMark/>
          </w:tcPr>
          <w:p w14:paraId="1FB07AD8"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6.67</w:t>
            </w:r>
          </w:p>
        </w:tc>
        <w:tc>
          <w:tcPr>
            <w:tcW w:w="914" w:type="dxa"/>
            <w:tcBorders>
              <w:top w:val="nil"/>
              <w:left w:val="nil"/>
              <w:bottom w:val="single" w:sz="4" w:space="0" w:color="auto"/>
              <w:right w:val="single" w:sz="4" w:space="0" w:color="auto"/>
            </w:tcBorders>
            <w:shd w:val="clear" w:color="auto" w:fill="auto"/>
            <w:noWrap/>
            <w:vAlign w:val="center"/>
            <w:hideMark/>
          </w:tcPr>
          <w:p w14:paraId="50657F71"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0.27</w:t>
            </w:r>
          </w:p>
        </w:tc>
        <w:tc>
          <w:tcPr>
            <w:tcW w:w="806" w:type="dxa"/>
            <w:tcBorders>
              <w:top w:val="nil"/>
              <w:left w:val="nil"/>
              <w:bottom w:val="single" w:sz="4" w:space="0" w:color="auto"/>
              <w:right w:val="single" w:sz="4" w:space="0" w:color="auto"/>
            </w:tcBorders>
            <w:shd w:val="clear" w:color="auto" w:fill="auto"/>
            <w:noWrap/>
            <w:vAlign w:val="center"/>
            <w:hideMark/>
          </w:tcPr>
          <w:p w14:paraId="60D6FD1F"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3.28</w:t>
            </w:r>
          </w:p>
        </w:tc>
        <w:tc>
          <w:tcPr>
            <w:tcW w:w="914" w:type="dxa"/>
            <w:tcBorders>
              <w:top w:val="nil"/>
              <w:left w:val="nil"/>
              <w:bottom w:val="single" w:sz="4" w:space="0" w:color="auto"/>
              <w:right w:val="single" w:sz="4" w:space="0" w:color="auto"/>
            </w:tcBorders>
            <w:shd w:val="clear" w:color="auto" w:fill="auto"/>
            <w:noWrap/>
            <w:vAlign w:val="center"/>
            <w:hideMark/>
          </w:tcPr>
          <w:p w14:paraId="32B97DC2"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0.14</w:t>
            </w:r>
          </w:p>
        </w:tc>
        <w:tc>
          <w:tcPr>
            <w:tcW w:w="806" w:type="dxa"/>
            <w:tcBorders>
              <w:top w:val="nil"/>
              <w:left w:val="nil"/>
              <w:bottom w:val="single" w:sz="4" w:space="0" w:color="auto"/>
              <w:right w:val="single" w:sz="4" w:space="0" w:color="auto"/>
            </w:tcBorders>
            <w:shd w:val="clear" w:color="auto" w:fill="auto"/>
            <w:noWrap/>
            <w:vAlign w:val="center"/>
            <w:hideMark/>
          </w:tcPr>
          <w:p w14:paraId="111A39BF"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2.26</w:t>
            </w:r>
          </w:p>
        </w:tc>
        <w:tc>
          <w:tcPr>
            <w:tcW w:w="914" w:type="dxa"/>
            <w:tcBorders>
              <w:top w:val="nil"/>
              <w:left w:val="nil"/>
              <w:bottom w:val="single" w:sz="4" w:space="0" w:color="auto"/>
              <w:right w:val="single" w:sz="4" w:space="0" w:color="auto"/>
            </w:tcBorders>
            <w:shd w:val="clear" w:color="auto" w:fill="auto"/>
            <w:noWrap/>
            <w:vAlign w:val="center"/>
            <w:hideMark/>
          </w:tcPr>
          <w:p w14:paraId="362605B1"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0.18</w:t>
            </w:r>
          </w:p>
        </w:tc>
        <w:tc>
          <w:tcPr>
            <w:tcW w:w="806" w:type="dxa"/>
            <w:tcBorders>
              <w:top w:val="nil"/>
              <w:left w:val="nil"/>
              <w:bottom w:val="single" w:sz="4" w:space="0" w:color="auto"/>
              <w:right w:val="single" w:sz="4" w:space="0" w:color="auto"/>
            </w:tcBorders>
            <w:shd w:val="clear" w:color="auto" w:fill="auto"/>
            <w:noWrap/>
            <w:vAlign w:val="center"/>
            <w:hideMark/>
          </w:tcPr>
          <w:p w14:paraId="6BB51EB5"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4.40</w:t>
            </w:r>
          </w:p>
        </w:tc>
      </w:tr>
      <w:tr w:rsidR="002140A6" w:rsidRPr="002140A6" w14:paraId="2ADABE53" w14:textId="77777777" w:rsidTr="002140A6">
        <w:trPr>
          <w:trHeight w:val="351"/>
        </w:trPr>
        <w:tc>
          <w:tcPr>
            <w:tcW w:w="1120" w:type="dxa"/>
            <w:tcBorders>
              <w:top w:val="nil"/>
              <w:left w:val="single" w:sz="4" w:space="0" w:color="auto"/>
              <w:bottom w:val="nil"/>
              <w:right w:val="single" w:sz="4" w:space="0" w:color="auto"/>
            </w:tcBorders>
            <w:shd w:val="clear" w:color="auto" w:fill="auto"/>
            <w:noWrap/>
            <w:vAlign w:val="center"/>
            <w:hideMark/>
          </w:tcPr>
          <w:p w14:paraId="1291F50A"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South Korea</w:t>
            </w:r>
          </w:p>
        </w:tc>
        <w:tc>
          <w:tcPr>
            <w:tcW w:w="914" w:type="dxa"/>
            <w:tcBorders>
              <w:top w:val="nil"/>
              <w:left w:val="nil"/>
              <w:bottom w:val="single" w:sz="4" w:space="0" w:color="auto"/>
              <w:right w:val="single" w:sz="4" w:space="0" w:color="auto"/>
            </w:tcBorders>
            <w:shd w:val="clear" w:color="auto" w:fill="auto"/>
            <w:noWrap/>
            <w:vAlign w:val="center"/>
            <w:hideMark/>
          </w:tcPr>
          <w:p w14:paraId="04723F6D"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0.20</w:t>
            </w:r>
          </w:p>
        </w:tc>
        <w:tc>
          <w:tcPr>
            <w:tcW w:w="806" w:type="dxa"/>
            <w:tcBorders>
              <w:top w:val="nil"/>
              <w:left w:val="nil"/>
              <w:bottom w:val="single" w:sz="4" w:space="0" w:color="auto"/>
              <w:right w:val="single" w:sz="4" w:space="0" w:color="auto"/>
            </w:tcBorders>
            <w:shd w:val="clear" w:color="auto" w:fill="auto"/>
            <w:noWrap/>
            <w:vAlign w:val="center"/>
            <w:hideMark/>
          </w:tcPr>
          <w:p w14:paraId="2DF7F451"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3.76</w:t>
            </w:r>
          </w:p>
        </w:tc>
        <w:tc>
          <w:tcPr>
            <w:tcW w:w="914" w:type="dxa"/>
            <w:tcBorders>
              <w:top w:val="nil"/>
              <w:left w:val="nil"/>
              <w:bottom w:val="single" w:sz="4" w:space="0" w:color="auto"/>
              <w:right w:val="single" w:sz="4" w:space="0" w:color="auto"/>
            </w:tcBorders>
            <w:shd w:val="clear" w:color="auto" w:fill="auto"/>
            <w:noWrap/>
            <w:vAlign w:val="center"/>
            <w:hideMark/>
          </w:tcPr>
          <w:p w14:paraId="1C64985A"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0.18</w:t>
            </w:r>
          </w:p>
        </w:tc>
        <w:tc>
          <w:tcPr>
            <w:tcW w:w="806" w:type="dxa"/>
            <w:tcBorders>
              <w:top w:val="nil"/>
              <w:left w:val="nil"/>
              <w:bottom w:val="single" w:sz="4" w:space="0" w:color="auto"/>
              <w:right w:val="single" w:sz="4" w:space="0" w:color="auto"/>
            </w:tcBorders>
            <w:shd w:val="clear" w:color="auto" w:fill="auto"/>
            <w:noWrap/>
            <w:vAlign w:val="center"/>
            <w:hideMark/>
          </w:tcPr>
          <w:p w14:paraId="5A356EC3"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3.34</w:t>
            </w:r>
          </w:p>
        </w:tc>
        <w:tc>
          <w:tcPr>
            <w:tcW w:w="914" w:type="dxa"/>
            <w:tcBorders>
              <w:top w:val="nil"/>
              <w:left w:val="nil"/>
              <w:bottom w:val="single" w:sz="4" w:space="0" w:color="auto"/>
              <w:right w:val="single" w:sz="4" w:space="0" w:color="auto"/>
            </w:tcBorders>
            <w:shd w:val="clear" w:color="auto" w:fill="auto"/>
            <w:noWrap/>
            <w:vAlign w:val="center"/>
            <w:hideMark/>
          </w:tcPr>
          <w:p w14:paraId="4EE72646"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0.13</w:t>
            </w:r>
          </w:p>
        </w:tc>
        <w:tc>
          <w:tcPr>
            <w:tcW w:w="806" w:type="dxa"/>
            <w:tcBorders>
              <w:top w:val="nil"/>
              <w:left w:val="nil"/>
              <w:bottom w:val="single" w:sz="4" w:space="0" w:color="auto"/>
              <w:right w:val="single" w:sz="4" w:space="0" w:color="auto"/>
            </w:tcBorders>
            <w:shd w:val="clear" w:color="auto" w:fill="auto"/>
            <w:noWrap/>
            <w:vAlign w:val="center"/>
            <w:hideMark/>
          </w:tcPr>
          <w:p w14:paraId="14B439CD"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2.76</w:t>
            </w:r>
          </w:p>
        </w:tc>
        <w:tc>
          <w:tcPr>
            <w:tcW w:w="914" w:type="dxa"/>
            <w:tcBorders>
              <w:top w:val="nil"/>
              <w:left w:val="nil"/>
              <w:bottom w:val="single" w:sz="4" w:space="0" w:color="auto"/>
              <w:right w:val="single" w:sz="4" w:space="0" w:color="auto"/>
            </w:tcBorders>
            <w:shd w:val="clear" w:color="auto" w:fill="auto"/>
            <w:noWrap/>
            <w:vAlign w:val="center"/>
            <w:hideMark/>
          </w:tcPr>
          <w:p w14:paraId="611A364D"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0.07</w:t>
            </w:r>
          </w:p>
        </w:tc>
        <w:tc>
          <w:tcPr>
            <w:tcW w:w="806" w:type="dxa"/>
            <w:tcBorders>
              <w:top w:val="nil"/>
              <w:left w:val="nil"/>
              <w:bottom w:val="single" w:sz="4" w:space="0" w:color="auto"/>
              <w:right w:val="single" w:sz="4" w:space="0" w:color="auto"/>
            </w:tcBorders>
            <w:shd w:val="clear" w:color="auto" w:fill="auto"/>
            <w:noWrap/>
            <w:vAlign w:val="center"/>
            <w:hideMark/>
          </w:tcPr>
          <w:p w14:paraId="45A21717"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1.13</w:t>
            </w:r>
          </w:p>
        </w:tc>
        <w:tc>
          <w:tcPr>
            <w:tcW w:w="914" w:type="dxa"/>
            <w:tcBorders>
              <w:top w:val="nil"/>
              <w:left w:val="nil"/>
              <w:bottom w:val="single" w:sz="4" w:space="0" w:color="auto"/>
              <w:right w:val="single" w:sz="4" w:space="0" w:color="auto"/>
            </w:tcBorders>
            <w:shd w:val="clear" w:color="auto" w:fill="auto"/>
            <w:noWrap/>
            <w:vAlign w:val="center"/>
            <w:hideMark/>
          </w:tcPr>
          <w:p w14:paraId="765CB581"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0.09</w:t>
            </w:r>
          </w:p>
        </w:tc>
        <w:tc>
          <w:tcPr>
            <w:tcW w:w="806" w:type="dxa"/>
            <w:tcBorders>
              <w:top w:val="nil"/>
              <w:left w:val="nil"/>
              <w:bottom w:val="single" w:sz="4" w:space="0" w:color="auto"/>
              <w:right w:val="single" w:sz="4" w:space="0" w:color="auto"/>
            </w:tcBorders>
            <w:shd w:val="clear" w:color="auto" w:fill="auto"/>
            <w:noWrap/>
            <w:vAlign w:val="center"/>
            <w:hideMark/>
          </w:tcPr>
          <w:p w14:paraId="5DAC0222" w14:textId="77777777" w:rsidR="002140A6" w:rsidRPr="002140A6" w:rsidRDefault="002140A6" w:rsidP="002140A6">
            <w:pPr>
              <w:spacing w:after="0" w:line="240" w:lineRule="auto"/>
              <w:jc w:val="center"/>
              <w:rPr>
                <w:rFonts w:ascii="Arial" w:eastAsia="Times New Roman" w:hAnsi="Arial" w:cs="Arial"/>
                <w:color w:val="000000"/>
                <w:sz w:val="18"/>
                <w:szCs w:val="18"/>
                <w:lang w:eastAsia="en-IN"/>
              </w:rPr>
            </w:pPr>
            <w:r w:rsidRPr="002140A6">
              <w:rPr>
                <w:rFonts w:ascii="Arial" w:eastAsia="Times New Roman" w:hAnsi="Arial" w:cs="Arial"/>
                <w:color w:val="000000"/>
                <w:sz w:val="18"/>
                <w:szCs w:val="18"/>
                <w:lang w:eastAsia="en-IN"/>
              </w:rPr>
              <w:t>2.20</w:t>
            </w:r>
          </w:p>
        </w:tc>
      </w:tr>
      <w:tr w:rsidR="002140A6" w:rsidRPr="002140A6" w14:paraId="6A05007F" w14:textId="77777777" w:rsidTr="002140A6">
        <w:trPr>
          <w:trHeight w:val="351"/>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4462E"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Total</w:t>
            </w:r>
          </w:p>
        </w:tc>
        <w:tc>
          <w:tcPr>
            <w:tcW w:w="914" w:type="dxa"/>
            <w:tcBorders>
              <w:top w:val="nil"/>
              <w:left w:val="nil"/>
              <w:bottom w:val="single" w:sz="4" w:space="0" w:color="auto"/>
              <w:right w:val="single" w:sz="4" w:space="0" w:color="auto"/>
            </w:tcBorders>
            <w:shd w:val="clear" w:color="auto" w:fill="auto"/>
            <w:noWrap/>
            <w:vAlign w:val="center"/>
            <w:hideMark/>
          </w:tcPr>
          <w:p w14:paraId="18C505E4"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25.98</w:t>
            </w:r>
          </w:p>
        </w:tc>
        <w:tc>
          <w:tcPr>
            <w:tcW w:w="806" w:type="dxa"/>
            <w:tcBorders>
              <w:top w:val="nil"/>
              <w:left w:val="nil"/>
              <w:bottom w:val="single" w:sz="4" w:space="0" w:color="auto"/>
              <w:right w:val="single" w:sz="4" w:space="0" w:color="auto"/>
            </w:tcBorders>
            <w:shd w:val="clear" w:color="auto" w:fill="auto"/>
            <w:noWrap/>
            <w:vAlign w:val="center"/>
            <w:hideMark/>
          </w:tcPr>
          <w:p w14:paraId="597FB1A0"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492.40</w:t>
            </w:r>
          </w:p>
        </w:tc>
        <w:tc>
          <w:tcPr>
            <w:tcW w:w="914" w:type="dxa"/>
            <w:tcBorders>
              <w:top w:val="nil"/>
              <w:left w:val="nil"/>
              <w:bottom w:val="single" w:sz="4" w:space="0" w:color="auto"/>
              <w:right w:val="single" w:sz="4" w:space="0" w:color="auto"/>
            </w:tcBorders>
            <w:shd w:val="clear" w:color="auto" w:fill="auto"/>
            <w:noWrap/>
            <w:vAlign w:val="center"/>
            <w:hideMark/>
          </w:tcPr>
          <w:p w14:paraId="12CE3100"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26.59</w:t>
            </w:r>
          </w:p>
        </w:tc>
        <w:tc>
          <w:tcPr>
            <w:tcW w:w="806" w:type="dxa"/>
            <w:tcBorders>
              <w:top w:val="nil"/>
              <w:left w:val="nil"/>
              <w:bottom w:val="single" w:sz="4" w:space="0" w:color="auto"/>
              <w:right w:val="single" w:sz="4" w:space="0" w:color="auto"/>
            </w:tcBorders>
            <w:shd w:val="clear" w:color="auto" w:fill="auto"/>
            <w:noWrap/>
            <w:vAlign w:val="center"/>
            <w:hideMark/>
          </w:tcPr>
          <w:p w14:paraId="0B3A99BB"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496.10</w:t>
            </w:r>
          </w:p>
        </w:tc>
        <w:tc>
          <w:tcPr>
            <w:tcW w:w="914" w:type="dxa"/>
            <w:tcBorders>
              <w:top w:val="nil"/>
              <w:left w:val="nil"/>
              <w:bottom w:val="single" w:sz="4" w:space="0" w:color="auto"/>
              <w:right w:val="single" w:sz="4" w:space="0" w:color="auto"/>
            </w:tcBorders>
            <w:shd w:val="clear" w:color="auto" w:fill="auto"/>
            <w:noWrap/>
            <w:vAlign w:val="center"/>
            <w:hideMark/>
          </w:tcPr>
          <w:p w14:paraId="62284E68"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22.75</w:t>
            </w:r>
          </w:p>
        </w:tc>
        <w:tc>
          <w:tcPr>
            <w:tcW w:w="806" w:type="dxa"/>
            <w:tcBorders>
              <w:top w:val="nil"/>
              <w:left w:val="nil"/>
              <w:bottom w:val="single" w:sz="4" w:space="0" w:color="auto"/>
              <w:right w:val="single" w:sz="4" w:space="0" w:color="auto"/>
            </w:tcBorders>
            <w:shd w:val="clear" w:color="auto" w:fill="auto"/>
            <w:noWrap/>
            <w:vAlign w:val="center"/>
            <w:hideMark/>
          </w:tcPr>
          <w:p w14:paraId="3F54E3D1"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341.56</w:t>
            </w:r>
          </w:p>
        </w:tc>
        <w:tc>
          <w:tcPr>
            <w:tcW w:w="914" w:type="dxa"/>
            <w:tcBorders>
              <w:top w:val="nil"/>
              <w:left w:val="nil"/>
              <w:bottom w:val="single" w:sz="4" w:space="0" w:color="auto"/>
              <w:right w:val="single" w:sz="4" w:space="0" w:color="auto"/>
            </w:tcBorders>
            <w:shd w:val="clear" w:color="auto" w:fill="auto"/>
            <w:noWrap/>
            <w:vAlign w:val="center"/>
            <w:hideMark/>
          </w:tcPr>
          <w:p w14:paraId="36B4A251"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14.13</w:t>
            </w:r>
          </w:p>
        </w:tc>
        <w:tc>
          <w:tcPr>
            <w:tcW w:w="806" w:type="dxa"/>
            <w:tcBorders>
              <w:top w:val="nil"/>
              <w:left w:val="nil"/>
              <w:bottom w:val="single" w:sz="4" w:space="0" w:color="auto"/>
              <w:right w:val="single" w:sz="4" w:space="0" w:color="auto"/>
            </w:tcBorders>
            <w:shd w:val="clear" w:color="auto" w:fill="auto"/>
            <w:noWrap/>
            <w:vAlign w:val="center"/>
            <w:hideMark/>
          </w:tcPr>
          <w:p w14:paraId="4AC3CBA7"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234.76</w:t>
            </w:r>
          </w:p>
        </w:tc>
        <w:tc>
          <w:tcPr>
            <w:tcW w:w="914" w:type="dxa"/>
            <w:tcBorders>
              <w:top w:val="nil"/>
              <w:left w:val="nil"/>
              <w:bottom w:val="single" w:sz="4" w:space="0" w:color="auto"/>
              <w:right w:val="single" w:sz="4" w:space="0" w:color="auto"/>
            </w:tcBorders>
            <w:shd w:val="clear" w:color="auto" w:fill="auto"/>
            <w:noWrap/>
            <w:vAlign w:val="center"/>
            <w:hideMark/>
          </w:tcPr>
          <w:p w14:paraId="5468916B"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20.16</w:t>
            </w:r>
          </w:p>
        </w:tc>
        <w:tc>
          <w:tcPr>
            <w:tcW w:w="806" w:type="dxa"/>
            <w:tcBorders>
              <w:top w:val="nil"/>
              <w:left w:val="nil"/>
              <w:bottom w:val="single" w:sz="4" w:space="0" w:color="auto"/>
              <w:right w:val="single" w:sz="4" w:space="0" w:color="auto"/>
            </w:tcBorders>
            <w:shd w:val="clear" w:color="auto" w:fill="auto"/>
            <w:noWrap/>
            <w:vAlign w:val="center"/>
            <w:hideMark/>
          </w:tcPr>
          <w:p w14:paraId="4A9FA836" w14:textId="77777777" w:rsidR="002140A6" w:rsidRPr="002140A6" w:rsidRDefault="002140A6" w:rsidP="002140A6">
            <w:pPr>
              <w:spacing w:after="0" w:line="240" w:lineRule="auto"/>
              <w:jc w:val="center"/>
              <w:rPr>
                <w:rFonts w:ascii="Arial" w:eastAsia="Times New Roman" w:hAnsi="Arial" w:cs="Arial"/>
                <w:b/>
                <w:bCs/>
                <w:color w:val="000000"/>
                <w:sz w:val="18"/>
                <w:szCs w:val="18"/>
                <w:lang w:eastAsia="en-IN"/>
              </w:rPr>
            </w:pPr>
            <w:r w:rsidRPr="002140A6">
              <w:rPr>
                <w:rFonts w:ascii="Arial" w:eastAsia="Times New Roman" w:hAnsi="Arial" w:cs="Arial"/>
                <w:b/>
                <w:bCs/>
                <w:color w:val="000000"/>
                <w:sz w:val="18"/>
                <w:szCs w:val="18"/>
                <w:lang w:eastAsia="en-IN"/>
              </w:rPr>
              <w:t>487.27</w:t>
            </w:r>
          </w:p>
        </w:tc>
      </w:tr>
    </w:tbl>
    <w:p w14:paraId="77A04DFD" w14:textId="77777777" w:rsidR="002836D3" w:rsidRDefault="002836D3" w:rsidP="007D29E6">
      <w:pPr>
        <w:jc w:val="both"/>
        <w:rPr>
          <w:rFonts w:ascii="Arial" w:hAnsi="Arial" w:cs="Arial"/>
          <w:b/>
          <w:bCs/>
          <w:sz w:val="24"/>
          <w:szCs w:val="24"/>
        </w:rPr>
      </w:pPr>
    </w:p>
    <w:p w14:paraId="01BBA9EF" w14:textId="585840E3" w:rsidR="000F787D" w:rsidRDefault="000F787D" w:rsidP="007D29E6">
      <w:pPr>
        <w:jc w:val="both"/>
        <w:rPr>
          <w:rFonts w:ascii="Arial" w:hAnsi="Arial" w:cs="Arial"/>
          <w:b/>
          <w:bCs/>
          <w:sz w:val="24"/>
          <w:szCs w:val="24"/>
        </w:rPr>
      </w:pPr>
      <w:r>
        <w:rPr>
          <w:rFonts w:ascii="Arial" w:hAnsi="Arial" w:cs="Arial"/>
          <w:b/>
          <w:bCs/>
          <w:sz w:val="24"/>
          <w:szCs w:val="24"/>
        </w:rPr>
        <w:t xml:space="preserve">4.6. </w:t>
      </w:r>
      <w:r w:rsidRPr="000F787D">
        <w:rPr>
          <w:rFonts w:ascii="Arial" w:hAnsi="Arial" w:cs="Arial"/>
          <w:b/>
          <w:bCs/>
          <w:sz w:val="24"/>
          <w:szCs w:val="24"/>
        </w:rPr>
        <w:t>India Market Assessment by Domestic Produce vs. Imports in existing and upcoming scenario</w:t>
      </w:r>
    </w:p>
    <w:tbl>
      <w:tblPr>
        <w:tblW w:w="9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667"/>
        <w:gridCol w:w="667"/>
        <w:gridCol w:w="617"/>
        <w:gridCol w:w="617"/>
        <w:gridCol w:w="667"/>
        <w:gridCol w:w="737"/>
        <w:gridCol w:w="727"/>
        <w:gridCol w:w="727"/>
        <w:gridCol w:w="727"/>
        <w:gridCol w:w="727"/>
        <w:gridCol w:w="727"/>
        <w:gridCol w:w="727"/>
      </w:tblGrid>
      <w:tr w:rsidR="00676A77" w:rsidRPr="00463EC9" w14:paraId="65C06C28" w14:textId="77777777" w:rsidTr="00676A77">
        <w:trPr>
          <w:trHeight w:val="207"/>
        </w:trPr>
        <w:tc>
          <w:tcPr>
            <w:tcW w:w="1276" w:type="dxa"/>
            <w:shd w:val="clear" w:color="000000" w:fill="9BC2E6"/>
            <w:noWrap/>
            <w:vAlign w:val="center"/>
            <w:hideMark/>
          </w:tcPr>
          <w:p w14:paraId="7C268693" w14:textId="77777777" w:rsidR="00463EC9" w:rsidRPr="00463EC9" w:rsidRDefault="00463EC9" w:rsidP="00463EC9">
            <w:pPr>
              <w:spacing w:after="0" w:line="240" w:lineRule="auto"/>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Company</w:t>
            </w:r>
          </w:p>
        </w:tc>
        <w:tc>
          <w:tcPr>
            <w:tcW w:w="618" w:type="dxa"/>
            <w:shd w:val="clear" w:color="000000" w:fill="9BC2E6"/>
            <w:noWrap/>
            <w:vAlign w:val="center"/>
            <w:hideMark/>
          </w:tcPr>
          <w:p w14:paraId="6D05B84D"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2017</w:t>
            </w:r>
          </w:p>
        </w:tc>
        <w:tc>
          <w:tcPr>
            <w:tcW w:w="618" w:type="dxa"/>
            <w:shd w:val="clear" w:color="000000" w:fill="9BC2E6"/>
            <w:noWrap/>
            <w:vAlign w:val="center"/>
            <w:hideMark/>
          </w:tcPr>
          <w:p w14:paraId="0F7C4867"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2018</w:t>
            </w:r>
          </w:p>
        </w:tc>
        <w:tc>
          <w:tcPr>
            <w:tcW w:w="611" w:type="dxa"/>
            <w:shd w:val="clear" w:color="000000" w:fill="9BC2E6"/>
            <w:noWrap/>
            <w:vAlign w:val="center"/>
            <w:hideMark/>
          </w:tcPr>
          <w:p w14:paraId="2DF25695"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2019</w:t>
            </w:r>
          </w:p>
        </w:tc>
        <w:tc>
          <w:tcPr>
            <w:tcW w:w="611" w:type="dxa"/>
            <w:shd w:val="clear" w:color="000000" w:fill="9BC2E6"/>
            <w:noWrap/>
            <w:vAlign w:val="center"/>
            <w:hideMark/>
          </w:tcPr>
          <w:p w14:paraId="44F070B0"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2020</w:t>
            </w:r>
          </w:p>
        </w:tc>
        <w:tc>
          <w:tcPr>
            <w:tcW w:w="618" w:type="dxa"/>
            <w:shd w:val="clear" w:color="000000" w:fill="9BC2E6"/>
            <w:noWrap/>
            <w:vAlign w:val="center"/>
            <w:hideMark/>
          </w:tcPr>
          <w:p w14:paraId="571FF29E"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2021</w:t>
            </w:r>
          </w:p>
        </w:tc>
        <w:tc>
          <w:tcPr>
            <w:tcW w:w="683" w:type="dxa"/>
            <w:shd w:val="clear" w:color="000000" w:fill="9BC2E6"/>
            <w:noWrap/>
            <w:vAlign w:val="center"/>
            <w:hideMark/>
          </w:tcPr>
          <w:p w14:paraId="7FAB79B3"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2022E</w:t>
            </w:r>
          </w:p>
        </w:tc>
        <w:tc>
          <w:tcPr>
            <w:tcW w:w="674" w:type="dxa"/>
            <w:shd w:val="clear" w:color="000000" w:fill="9BC2E6"/>
            <w:noWrap/>
            <w:vAlign w:val="center"/>
            <w:hideMark/>
          </w:tcPr>
          <w:p w14:paraId="7068D437"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2025F</w:t>
            </w:r>
          </w:p>
        </w:tc>
        <w:tc>
          <w:tcPr>
            <w:tcW w:w="674" w:type="dxa"/>
            <w:shd w:val="clear" w:color="000000" w:fill="9BC2E6"/>
            <w:noWrap/>
            <w:vAlign w:val="center"/>
            <w:hideMark/>
          </w:tcPr>
          <w:p w14:paraId="00A23C7E"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2026F</w:t>
            </w:r>
          </w:p>
        </w:tc>
        <w:tc>
          <w:tcPr>
            <w:tcW w:w="674" w:type="dxa"/>
            <w:shd w:val="clear" w:color="000000" w:fill="9BC2E6"/>
            <w:noWrap/>
            <w:vAlign w:val="center"/>
            <w:hideMark/>
          </w:tcPr>
          <w:p w14:paraId="6AF760A6"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2027F</w:t>
            </w:r>
          </w:p>
        </w:tc>
        <w:tc>
          <w:tcPr>
            <w:tcW w:w="674" w:type="dxa"/>
            <w:shd w:val="clear" w:color="000000" w:fill="9BC2E6"/>
            <w:noWrap/>
            <w:vAlign w:val="center"/>
            <w:hideMark/>
          </w:tcPr>
          <w:p w14:paraId="2F43A6F5"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2028F</w:t>
            </w:r>
          </w:p>
        </w:tc>
        <w:tc>
          <w:tcPr>
            <w:tcW w:w="674" w:type="dxa"/>
            <w:shd w:val="clear" w:color="000000" w:fill="9BC2E6"/>
            <w:noWrap/>
            <w:vAlign w:val="center"/>
            <w:hideMark/>
          </w:tcPr>
          <w:p w14:paraId="5168E489"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2029F</w:t>
            </w:r>
          </w:p>
        </w:tc>
        <w:tc>
          <w:tcPr>
            <w:tcW w:w="674" w:type="dxa"/>
            <w:shd w:val="clear" w:color="000000" w:fill="9BC2E6"/>
            <w:noWrap/>
            <w:vAlign w:val="center"/>
            <w:hideMark/>
          </w:tcPr>
          <w:p w14:paraId="40144C50"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2030F</w:t>
            </w:r>
          </w:p>
        </w:tc>
      </w:tr>
      <w:tr w:rsidR="00463EC9" w:rsidRPr="00463EC9" w14:paraId="6B85C4F0" w14:textId="77777777" w:rsidTr="00676A77">
        <w:trPr>
          <w:trHeight w:val="207"/>
        </w:trPr>
        <w:tc>
          <w:tcPr>
            <w:tcW w:w="1276" w:type="dxa"/>
            <w:shd w:val="clear" w:color="000000" w:fill="FFFFFF"/>
            <w:noWrap/>
            <w:vAlign w:val="center"/>
            <w:hideMark/>
          </w:tcPr>
          <w:p w14:paraId="2202253B" w14:textId="77777777" w:rsidR="00463EC9" w:rsidRPr="00463EC9" w:rsidRDefault="00463EC9" w:rsidP="00463EC9">
            <w:pPr>
              <w:spacing w:after="0" w:line="240" w:lineRule="auto"/>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Capacity (KT)</w:t>
            </w:r>
          </w:p>
        </w:tc>
        <w:tc>
          <w:tcPr>
            <w:tcW w:w="618" w:type="dxa"/>
            <w:shd w:val="clear" w:color="auto" w:fill="auto"/>
            <w:noWrap/>
            <w:vAlign w:val="center"/>
            <w:hideMark/>
          </w:tcPr>
          <w:p w14:paraId="475B1516"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w:t>
            </w:r>
          </w:p>
        </w:tc>
        <w:tc>
          <w:tcPr>
            <w:tcW w:w="618" w:type="dxa"/>
            <w:shd w:val="clear" w:color="auto" w:fill="auto"/>
            <w:noWrap/>
            <w:vAlign w:val="center"/>
            <w:hideMark/>
          </w:tcPr>
          <w:p w14:paraId="0C44BFDE"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w:t>
            </w:r>
          </w:p>
        </w:tc>
        <w:tc>
          <w:tcPr>
            <w:tcW w:w="611" w:type="dxa"/>
            <w:shd w:val="clear" w:color="auto" w:fill="auto"/>
            <w:noWrap/>
            <w:vAlign w:val="center"/>
            <w:hideMark/>
          </w:tcPr>
          <w:p w14:paraId="44815714"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w:t>
            </w:r>
          </w:p>
        </w:tc>
        <w:tc>
          <w:tcPr>
            <w:tcW w:w="611" w:type="dxa"/>
            <w:shd w:val="clear" w:color="auto" w:fill="auto"/>
            <w:noWrap/>
            <w:vAlign w:val="center"/>
            <w:hideMark/>
          </w:tcPr>
          <w:p w14:paraId="30F67348"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w:t>
            </w:r>
          </w:p>
        </w:tc>
        <w:tc>
          <w:tcPr>
            <w:tcW w:w="618" w:type="dxa"/>
            <w:shd w:val="clear" w:color="auto" w:fill="auto"/>
            <w:noWrap/>
            <w:vAlign w:val="center"/>
            <w:hideMark/>
          </w:tcPr>
          <w:p w14:paraId="79B162E6"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w:t>
            </w:r>
          </w:p>
        </w:tc>
        <w:tc>
          <w:tcPr>
            <w:tcW w:w="683" w:type="dxa"/>
            <w:shd w:val="clear" w:color="auto" w:fill="auto"/>
            <w:noWrap/>
            <w:vAlign w:val="center"/>
            <w:hideMark/>
          </w:tcPr>
          <w:p w14:paraId="252C1847"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w:t>
            </w:r>
          </w:p>
        </w:tc>
        <w:tc>
          <w:tcPr>
            <w:tcW w:w="674" w:type="dxa"/>
            <w:shd w:val="clear" w:color="auto" w:fill="auto"/>
            <w:noWrap/>
            <w:vAlign w:val="center"/>
            <w:hideMark/>
          </w:tcPr>
          <w:p w14:paraId="27AC260C"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10</w:t>
            </w:r>
          </w:p>
        </w:tc>
        <w:tc>
          <w:tcPr>
            <w:tcW w:w="674" w:type="dxa"/>
            <w:shd w:val="clear" w:color="auto" w:fill="auto"/>
            <w:noWrap/>
            <w:vAlign w:val="center"/>
            <w:hideMark/>
          </w:tcPr>
          <w:p w14:paraId="123C746D"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10</w:t>
            </w:r>
          </w:p>
        </w:tc>
        <w:tc>
          <w:tcPr>
            <w:tcW w:w="674" w:type="dxa"/>
            <w:shd w:val="clear" w:color="auto" w:fill="auto"/>
            <w:noWrap/>
            <w:vAlign w:val="center"/>
            <w:hideMark/>
          </w:tcPr>
          <w:p w14:paraId="344B39D0"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w:t>
            </w:r>
          </w:p>
        </w:tc>
        <w:tc>
          <w:tcPr>
            <w:tcW w:w="674" w:type="dxa"/>
            <w:shd w:val="clear" w:color="auto" w:fill="auto"/>
            <w:noWrap/>
            <w:vAlign w:val="center"/>
            <w:hideMark/>
          </w:tcPr>
          <w:p w14:paraId="44F5AD97"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20</w:t>
            </w:r>
          </w:p>
        </w:tc>
        <w:tc>
          <w:tcPr>
            <w:tcW w:w="674" w:type="dxa"/>
            <w:shd w:val="clear" w:color="auto" w:fill="auto"/>
            <w:noWrap/>
            <w:vAlign w:val="center"/>
            <w:hideMark/>
          </w:tcPr>
          <w:p w14:paraId="20114935"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25</w:t>
            </w:r>
          </w:p>
        </w:tc>
        <w:tc>
          <w:tcPr>
            <w:tcW w:w="674" w:type="dxa"/>
            <w:shd w:val="clear" w:color="auto" w:fill="auto"/>
            <w:noWrap/>
            <w:vAlign w:val="center"/>
            <w:hideMark/>
          </w:tcPr>
          <w:p w14:paraId="52323771"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25</w:t>
            </w:r>
          </w:p>
        </w:tc>
      </w:tr>
      <w:tr w:rsidR="00463EC9" w:rsidRPr="00463EC9" w14:paraId="517A5E11" w14:textId="77777777" w:rsidTr="00676A77">
        <w:trPr>
          <w:trHeight w:val="207"/>
        </w:trPr>
        <w:tc>
          <w:tcPr>
            <w:tcW w:w="1276" w:type="dxa"/>
            <w:shd w:val="clear" w:color="000000" w:fill="FFFFFF"/>
            <w:noWrap/>
            <w:vAlign w:val="center"/>
            <w:hideMark/>
          </w:tcPr>
          <w:p w14:paraId="05E111B1" w14:textId="77777777" w:rsidR="00463EC9" w:rsidRPr="00463EC9" w:rsidRDefault="00463EC9" w:rsidP="00463EC9">
            <w:pPr>
              <w:spacing w:after="0" w:line="240" w:lineRule="auto"/>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Production (KT)</w:t>
            </w:r>
          </w:p>
        </w:tc>
        <w:tc>
          <w:tcPr>
            <w:tcW w:w="618" w:type="dxa"/>
            <w:shd w:val="clear" w:color="auto" w:fill="auto"/>
            <w:noWrap/>
            <w:vAlign w:val="center"/>
            <w:hideMark/>
          </w:tcPr>
          <w:p w14:paraId="2670795C"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18" w:type="dxa"/>
            <w:shd w:val="clear" w:color="auto" w:fill="auto"/>
            <w:noWrap/>
            <w:vAlign w:val="center"/>
            <w:hideMark/>
          </w:tcPr>
          <w:p w14:paraId="43EC91E4"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11" w:type="dxa"/>
            <w:shd w:val="clear" w:color="auto" w:fill="auto"/>
            <w:noWrap/>
            <w:vAlign w:val="center"/>
            <w:hideMark/>
          </w:tcPr>
          <w:p w14:paraId="65A5BF01"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11" w:type="dxa"/>
            <w:shd w:val="clear" w:color="auto" w:fill="auto"/>
            <w:noWrap/>
            <w:vAlign w:val="center"/>
            <w:hideMark/>
          </w:tcPr>
          <w:p w14:paraId="229D67C6"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18" w:type="dxa"/>
            <w:shd w:val="clear" w:color="auto" w:fill="auto"/>
            <w:noWrap/>
            <w:vAlign w:val="center"/>
            <w:hideMark/>
          </w:tcPr>
          <w:p w14:paraId="0BA2EBAD"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83" w:type="dxa"/>
            <w:shd w:val="clear" w:color="auto" w:fill="auto"/>
            <w:noWrap/>
            <w:vAlign w:val="center"/>
            <w:hideMark/>
          </w:tcPr>
          <w:p w14:paraId="04381009"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74" w:type="dxa"/>
            <w:shd w:val="clear" w:color="auto" w:fill="auto"/>
            <w:noWrap/>
            <w:vAlign w:val="center"/>
            <w:hideMark/>
          </w:tcPr>
          <w:p w14:paraId="75CBE7FB"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2.50</w:t>
            </w:r>
          </w:p>
        </w:tc>
        <w:tc>
          <w:tcPr>
            <w:tcW w:w="674" w:type="dxa"/>
            <w:shd w:val="clear" w:color="auto" w:fill="auto"/>
            <w:noWrap/>
            <w:vAlign w:val="center"/>
            <w:hideMark/>
          </w:tcPr>
          <w:p w14:paraId="2A8F89A9"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4.40</w:t>
            </w:r>
          </w:p>
        </w:tc>
        <w:tc>
          <w:tcPr>
            <w:tcW w:w="674" w:type="dxa"/>
            <w:shd w:val="clear" w:color="auto" w:fill="auto"/>
            <w:noWrap/>
            <w:vAlign w:val="center"/>
            <w:hideMark/>
          </w:tcPr>
          <w:p w14:paraId="5FA0ED70"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11.40</w:t>
            </w:r>
          </w:p>
        </w:tc>
        <w:tc>
          <w:tcPr>
            <w:tcW w:w="674" w:type="dxa"/>
            <w:shd w:val="clear" w:color="auto" w:fill="auto"/>
            <w:noWrap/>
            <w:vAlign w:val="center"/>
            <w:hideMark/>
          </w:tcPr>
          <w:p w14:paraId="3BC1C1BF"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11.60</w:t>
            </w:r>
          </w:p>
        </w:tc>
        <w:tc>
          <w:tcPr>
            <w:tcW w:w="674" w:type="dxa"/>
            <w:shd w:val="clear" w:color="auto" w:fill="auto"/>
            <w:noWrap/>
            <w:vAlign w:val="center"/>
            <w:hideMark/>
          </w:tcPr>
          <w:p w14:paraId="133290FC"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14.75</w:t>
            </w:r>
          </w:p>
        </w:tc>
        <w:tc>
          <w:tcPr>
            <w:tcW w:w="674" w:type="dxa"/>
            <w:shd w:val="clear" w:color="auto" w:fill="auto"/>
            <w:noWrap/>
            <w:vAlign w:val="center"/>
            <w:hideMark/>
          </w:tcPr>
          <w:p w14:paraId="15F0C9CC"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15.00</w:t>
            </w:r>
          </w:p>
        </w:tc>
      </w:tr>
      <w:tr w:rsidR="00463EC9" w:rsidRPr="00463EC9" w14:paraId="3161A032" w14:textId="77777777" w:rsidTr="00676A77">
        <w:trPr>
          <w:trHeight w:val="207"/>
        </w:trPr>
        <w:tc>
          <w:tcPr>
            <w:tcW w:w="1276" w:type="dxa"/>
            <w:shd w:val="clear" w:color="000000" w:fill="FFFFFF"/>
            <w:noWrap/>
            <w:vAlign w:val="center"/>
            <w:hideMark/>
          </w:tcPr>
          <w:p w14:paraId="5E778C8A" w14:textId="77777777" w:rsidR="00463EC9" w:rsidRPr="00463EC9" w:rsidRDefault="00463EC9" w:rsidP="00463EC9">
            <w:pPr>
              <w:spacing w:after="0" w:line="240" w:lineRule="auto"/>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Import (KT)</w:t>
            </w:r>
          </w:p>
        </w:tc>
        <w:tc>
          <w:tcPr>
            <w:tcW w:w="618" w:type="dxa"/>
            <w:shd w:val="clear" w:color="auto" w:fill="auto"/>
            <w:noWrap/>
            <w:vAlign w:val="center"/>
            <w:hideMark/>
          </w:tcPr>
          <w:p w14:paraId="2B576639"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0.03</w:t>
            </w:r>
          </w:p>
        </w:tc>
        <w:tc>
          <w:tcPr>
            <w:tcW w:w="618" w:type="dxa"/>
            <w:shd w:val="clear" w:color="auto" w:fill="auto"/>
            <w:noWrap/>
            <w:vAlign w:val="center"/>
            <w:hideMark/>
          </w:tcPr>
          <w:p w14:paraId="52F95540"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0.02</w:t>
            </w:r>
          </w:p>
        </w:tc>
        <w:tc>
          <w:tcPr>
            <w:tcW w:w="611" w:type="dxa"/>
            <w:shd w:val="clear" w:color="auto" w:fill="auto"/>
            <w:noWrap/>
            <w:vAlign w:val="center"/>
            <w:hideMark/>
          </w:tcPr>
          <w:p w14:paraId="42484919"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0.02</w:t>
            </w:r>
          </w:p>
        </w:tc>
        <w:tc>
          <w:tcPr>
            <w:tcW w:w="611" w:type="dxa"/>
            <w:shd w:val="clear" w:color="auto" w:fill="auto"/>
            <w:noWrap/>
            <w:vAlign w:val="center"/>
            <w:hideMark/>
          </w:tcPr>
          <w:p w14:paraId="6A291D8B"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0.07</w:t>
            </w:r>
          </w:p>
        </w:tc>
        <w:tc>
          <w:tcPr>
            <w:tcW w:w="618" w:type="dxa"/>
            <w:shd w:val="clear" w:color="auto" w:fill="auto"/>
            <w:noWrap/>
            <w:vAlign w:val="center"/>
            <w:hideMark/>
          </w:tcPr>
          <w:p w14:paraId="465F590E"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4732" w:type="dxa"/>
            <w:gridSpan w:val="7"/>
            <w:vMerge w:val="restart"/>
            <w:shd w:val="clear" w:color="auto" w:fill="auto"/>
            <w:noWrap/>
            <w:vAlign w:val="center"/>
            <w:hideMark/>
          </w:tcPr>
          <w:p w14:paraId="52E835B7"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 </w:t>
            </w:r>
          </w:p>
        </w:tc>
      </w:tr>
      <w:tr w:rsidR="00463EC9" w:rsidRPr="00463EC9" w14:paraId="588A13E0" w14:textId="77777777" w:rsidTr="00676A77">
        <w:trPr>
          <w:trHeight w:val="207"/>
        </w:trPr>
        <w:tc>
          <w:tcPr>
            <w:tcW w:w="1276" w:type="dxa"/>
            <w:shd w:val="clear" w:color="000000" w:fill="FFFFFF"/>
            <w:noWrap/>
            <w:vAlign w:val="center"/>
            <w:hideMark/>
          </w:tcPr>
          <w:p w14:paraId="094B7B87" w14:textId="77777777" w:rsidR="00463EC9" w:rsidRPr="00463EC9" w:rsidRDefault="00463EC9" w:rsidP="00463EC9">
            <w:pPr>
              <w:spacing w:after="0" w:line="240" w:lineRule="auto"/>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Export (KT)</w:t>
            </w:r>
          </w:p>
        </w:tc>
        <w:tc>
          <w:tcPr>
            <w:tcW w:w="618" w:type="dxa"/>
            <w:shd w:val="clear" w:color="auto" w:fill="auto"/>
            <w:noWrap/>
            <w:vAlign w:val="center"/>
            <w:hideMark/>
          </w:tcPr>
          <w:p w14:paraId="2FCEA9F5"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18" w:type="dxa"/>
            <w:shd w:val="clear" w:color="auto" w:fill="auto"/>
            <w:noWrap/>
            <w:vAlign w:val="center"/>
            <w:hideMark/>
          </w:tcPr>
          <w:p w14:paraId="265AF386"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11" w:type="dxa"/>
            <w:shd w:val="clear" w:color="auto" w:fill="auto"/>
            <w:noWrap/>
            <w:vAlign w:val="center"/>
            <w:hideMark/>
          </w:tcPr>
          <w:p w14:paraId="0A3D1527"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11" w:type="dxa"/>
            <w:shd w:val="clear" w:color="auto" w:fill="auto"/>
            <w:noWrap/>
            <w:vAlign w:val="center"/>
            <w:hideMark/>
          </w:tcPr>
          <w:p w14:paraId="646138DB"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18" w:type="dxa"/>
            <w:shd w:val="clear" w:color="auto" w:fill="auto"/>
            <w:noWrap/>
            <w:vAlign w:val="center"/>
            <w:hideMark/>
          </w:tcPr>
          <w:p w14:paraId="00CF128A"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4732" w:type="dxa"/>
            <w:gridSpan w:val="7"/>
            <w:vMerge/>
            <w:vAlign w:val="center"/>
            <w:hideMark/>
          </w:tcPr>
          <w:p w14:paraId="2306D79B" w14:textId="77777777" w:rsidR="00463EC9" w:rsidRPr="00463EC9" w:rsidRDefault="00463EC9" w:rsidP="00463EC9">
            <w:pPr>
              <w:spacing w:after="0" w:line="240" w:lineRule="auto"/>
              <w:rPr>
                <w:rFonts w:ascii="Arial" w:eastAsia="Times New Roman" w:hAnsi="Arial" w:cs="Arial"/>
                <w:color w:val="000000"/>
                <w:sz w:val="18"/>
                <w:szCs w:val="18"/>
                <w:lang w:eastAsia="en-IN"/>
              </w:rPr>
            </w:pPr>
          </w:p>
        </w:tc>
      </w:tr>
      <w:tr w:rsidR="00463EC9" w:rsidRPr="00463EC9" w14:paraId="16E03FB0" w14:textId="77777777" w:rsidTr="00676A77">
        <w:trPr>
          <w:trHeight w:val="207"/>
        </w:trPr>
        <w:tc>
          <w:tcPr>
            <w:tcW w:w="1276" w:type="dxa"/>
            <w:shd w:val="clear" w:color="000000" w:fill="FFFFFF"/>
            <w:noWrap/>
            <w:vAlign w:val="center"/>
            <w:hideMark/>
          </w:tcPr>
          <w:p w14:paraId="4429510D" w14:textId="77777777" w:rsidR="00463EC9" w:rsidRPr="00463EC9" w:rsidRDefault="00463EC9" w:rsidP="00463EC9">
            <w:pPr>
              <w:spacing w:after="0" w:line="240" w:lineRule="auto"/>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Domestic Consumption (KT)</w:t>
            </w:r>
          </w:p>
        </w:tc>
        <w:tc>
          <w:tcPr>
            <w:tcW w:w="618" w:type="dxa"/>
            <w:shd w:val="clear" w:color="auto" w:fill="auto"/>
            <w:noWrap/>
            <w:vAlign w:val="center"/>
            <w:hideMark/>
          </w:tcPr>
          <w:p w14:paraId="00174BA0"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0.03</w:t>
            </w:r>
          </w:p>
        </w:tc>
        <w:tc>
          <w:tcPr>
            <w:tcW w:w="618" w:type="dxa"/>
            <w:shd w:val="clear" w:color="auto" w:fill="auto"/>
            <w:noWrap/>
            <w:vAlign w:val="center"/>
            <w:hideMark/>
          </w:tcPr>
          <w:p w14:paraId="18BCDBD2"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0.02</w:t>
            </w:r>
          </w:p>
        </w:tc>
        <w:tc>
          <w:tcPr>
            <w:tcW w:w="611" w:type="dxa"/>
            <w:shd w:val="clear" w:color="auto" w:fill="auto"/>
            <w:noWrap/>
            <w:vAlign w:val="center"/>
            <w:hideMark/>
          </w:tcPr>
          <w:p w14:paraId="2049BE97"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0.02</w:t>
            </w:r>
          </w:p>
        </w:tc>
        <w:tc>
          <w:tcPr>
            <w:tcW w:w="611" w:type="dxa"/>
            <w:shd w:val="clear" w:color="auto" w:fill="auto"/>
            <w:noWrap/>
            <w:vAlign w:val="center"/>
            <w:hideMark/>
          </w:tcPr>
          <w:p w14:paraId="482169EF"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0.07</w:t>
            </w:r>
          </w:p>
        </w:tc>
        <w:tc>
          <w:tcPr>
            <w:tcW w:w="618" w:type="dxa"/>
            <w:shd w:val="clear" w:color="auto" w:fill="auto"/>
            <w:noWrap/>
            <w:vAlign w:val="center"/>
            <w:hideMark/>
          </w:tcPr>
          <w:p w14:paraId="44E9DD9A"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0.00</w:t>
            </w:r>
          </w:p>
        </w:tc>
        <w:tc>
          <w:tcPr>
            <w:tcW w:w="683" w:type="dxa"/>
            <w:shd w:val="clear" w:color="auto" w:fill="auto"/>
            <w:noWrap/>
            <w:vAlign w:val="center"/>
            <w:hideMark/>
          </w:tcPr>
          <w:p w14:paraId="5AE72660"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0.01</w:t>
            </w:r>
          </w:p>
        </w:tc>
        <w:tc>
          <w:tcPr>
            <w:tcW w:w="674" w:type="dxa"/>
            <w:shd w:val="clear" w:color="auto" w:fill="auto"/>
            <w:noWrap/>
            <w:vAlign w:val="center"/>
            <w:hideMark/>
          </w:tcPr>
          <w:p w14:paraId="70B80B03"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0.18</w:t>
            </w:r>
          </w:p>
        </w:tc>
        <w:tc>
          <w:tcPr>
            <w:tcW w:w="674" w:type="dxa"/>
            <w:shd w:val="clear" w:color="auto" w:fill="auto"/>
            <w:noWrap/>
            <w:vAlign w:val="center"/>
            <w:hideMark/>
          </w:tcPr>
          <w:p w14:paraId="5F8B5FA2"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1.68</w:t>
            </w:r>
          </w:p>
        </w:tc>
        <w:tc>
          <w:tcPr>
            <w:tcW w:w="674" w:type="dxa"/>
            <w:shd w:val="clear" w:color="auto" w:fill="auto"/>
            <w:noWrap/>
            <w:vAlign w:val="center"/>
            <w:hideMark/>
          </w:tcPr>
          <w:p w14:paraId="00E0B946"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2.31</w:t>
            </w:r>
          </w:p>
        </w:tc>
        <w:tc>
          <w:tcPr>
            <w:tcW w:w="674" w:type="dxa"/>
            <w:shd w:val="clear" w:color="auto" w:fill="auto"/>
            <w:noWrap/>
            <w:vAlign w:val="center"/>
            <w:hideMark/>
          </w:tcPr>
          <w:p w14:paraId="483069BA"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4.41</w:t>
            </w:r>
          </w:p>
        </w:tc>
        <w:tc>
          <w:tcPr>
            <w:tcW w:w="674" w:type="dxa"/>
            <w:shd w:val="clear" w:color="auto" w:fill="auto"/>
            <w:noWrap/>
            <w:vAlign w:val="center"/>
            <w:hideMark/>
          </w:tcPr>
          <w:p w14:paraId="0454E05D"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6.21</w:t>
            </w:r>
          </w:p>
        </w:tc>
        <w:tc>
          <w:tcPr>
            <w:tcW w:w="674" w:type="dxa"/>
            <w:shd w:val="clear" w:color="auto" w:fill="auto"/>
            <w:noWrap/>
            <w:vAlign w:val="center"/>
            <w:hideMark/>
          </w:tcPr>
          <w:p w14:paraId="472FFBEB"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7.57</w:t>
            </w:r>
          </w:p>
        </w:tc>
      </w:tr>
      <w:tr w:rsidR="00463EC9" w:rsidRPr="00463EC9" w14:paraId="10A7E2F7" w14:textId="77777777" w:rsidTr="00676A77">
        <w:trPr>
          <w:trHeight w:val="207"/>
        </w:trPr>
        <w:tc>
          <w:tcPr>
            <w:tcW w:w="1276" w:type="dxa"/>
            <w:shd w:val="clear" w:color="000000" w:fill="FFFFFF"/>
            <w:noWrap/>
            <w:vAlign w:val="bottom"/>
            <w:hideMark/>
          </w:tcPr>
          <w:p w14:paraId="33F80A32" w14:textId="77777777" w:rsidR="00463EC9" w:rsidRPr="00463EC9" w:rsidRDefault="00463EC9" w:rsidP="00463EC9">
            <w:pPr>
              <w:spacing w:after="0" w:line="240" w:lineRule="auto"/>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ASP (USD/Kg)</w:t>
            </w:r>
          </w:p>
        </w:tc>
        <w:tc>
          <w:tcPr>
            <w:tcW w:w="618" w:type="dxa"/>
            <w:shd w:val="clear" w:color="auto" w:fill="auto"/>
            <w:noWrap/>
            <w:vAlign w:val="center"/>
            <w:hideMark/>
          </w:tcPr>
          <w:p w14:paraId="4DABF00A"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17.75</w:t>
            </w:r>
          </w:p>
        </w:tc>
        <w:tc>
          <w:tcPr>
            <w:tcW w:w="618" w:type="dxa"/>
            <w:shd w:val="clear" w:color="auto" w:fill="auto"/>
            <w:noWrap/>
            <w:vAlign w:val="center"/>
            <w:hideMark/>
          </w:tcPr>
          <w:p w14:paraId="58247B3C"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14.76</w:t>
            </w:r>
          </w:p>
        </w:tc>
        <w:tc>
          <w:tcPr>
            <w:tcW w:w="611" w:type="dxa"/>
            <w:shd w:val="clear" w:color="auto" w:fill="auto"/>
            <w:noWrap/>
            <w:vAlign w:val="center"/>
            <w:hideMark/>
          </w:tcPr>
          <w:p w14:paraId="0A989134"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9.87</w:t>
            </w:r>
          </w:p>
        </w:tc>
        <w:tc>
          <w:tcPr>
            <w:tcW w:w="611" w:type="dxa"/>
            <w:shd w:val="clear" w:color="auto" w:fill="auto"/>
            <w:noWrap/>
            <w:vAlign w:val="center"/>
            <w:hideMark/>
          </w:tcPr>
          <w:p w14:paraId="1A073AA8"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9.69</w:t>
            </w:r>
          </w:p>
        </w:tc>
        <w:tc>
          <w:tcPr>
            <w:tcW w:w="618" w:type="dxa"/>
            <w:shd w:val="clear" w:color="auto" w:fill="auto"/>
            <w:noWrap/>
            <w:vAlign w:val="center"/>
            <w:hideMark/>
          </w:tcPr>
          <w:p w14:paraId="2261EC71"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26.00</w:t>
            </w:r>
          </w:p>
        </w:tc>
        <w:tc>
          <w:tcPr>
            <w:tcW w:w="683" w:type="dxa"/>
            <w:shd w:val="clear" w:color="auto" w:fill="auto"/>
            <w:noWrap/>
            <w:vAlign w:val="center"/>
            <w:hideMark/>
          </w:tcPr>
          <w:p w14:paraId="21B86160"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20.53</w:t>
            </w:r>
          </w:p>
        </w:tc>
        <w:tc>
          <w:tcPr>
            <w:tcW w:w="674" w:type="dxa"/>
            <w:shd w:val="clear" w:color="auto" w:fill="auto"/>
            <w:noWrap/>
            <w:vAlign w:val="center"/>
            <w:hideMark/>
          </w:tcPr>
          <w:p w14:paraId="397C6DCD"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13.15</w:t>
            </w:r>
          </w:p>
        </w:tc>
        <w:tc>
          <w:tcPr>
            <w:tcW w:w="674" w:type="dxa"/>
            <w:shd w:val="clear" w:color="auto" w:fill="auto"/>
            <w:noWrap/>
            <w:vAlign w:val="center"/>
            <w:hideMark/>
          </w:tcPr>
          <w:p w14:paraId="758D27B6"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12.72</w:t>
            </w:r>
          </w:p>
        </w:tc>
        <w:tc>
          <w:tcPr>
            <w:tcW w:w="674" w:type="dxa"/>
            <w:shd w:val="clear" w:color="auto" w:fill="auto"/>
            <w:noWrap/>
            <w:vAlign w:val="center"/>
            <w:hideMark/>
          </w:tcPr>
          <w:p w14:paraId="433973F1"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13.00</w:t>
            </w:r>
          </w:p>
        </w:tc>
        <w:tc>
          <w:tcPr>
            <w:tcW w:w="674" w:type="dxa"/>
            <w:shd w:val="clear" w:color="auto" w:fill="auto"/>
            <w:noWrap/>
            <w:vAlign w:val="center"/>
            <w:hideMark/>
          </w:tcPr>
          <w:p w14:paraId="0E21C416"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13.18</w:t>
            </w:r>
          </w:p>
        </w:tc>
        <w:tc>
          <w:tcPr>
            <w:tcW w:w="674" w:type="dxa"/>
            <w:shd w:val="clear" w:color="auto" w:fill="auto"/>
            <w:noWrap/>
            <w:vAlign w:val="center"/>
            <w:hideMark/>
          </w:tcPr>
          <w:p w14:paraId="406C4A2C"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13.53</w:t>
            </w:r>
          </w:p>
        </w:tc>
        <w:tc>
          <w:tcPr>
            <w:tcW w:w="674" w:type="dxa"/>
            <w:shd w:val="clear" w:color="auto" w:fill="auto"/>
            <w:noWrap/>
            <w:vAlign w:val="center"/>
            <w:hideMark/>
          </w:tcPr>
          <w:p w14:paraId="15664D15"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13.81</w:t>
            </w:r>
          </w:p>
        </w:tc>
      </w:tr>
      <w:tr w:rsidR="00463EC9" w:rsidRPr="00463EC9" w14:paraId="07DA11D6" w14:textId="77777777" w:rsidTr="00676A77">
        <w:trPr>
          <w:trHeight w:val="218"/>
        </w:trPr>
        <w:tc>
          <w:tcPr>
            <w:tcW w:w="1276" w:type="dxa"/>
            <w:shd w:val="clear" w:color="000000" w:fill="FFFFFF"/>
            <w:noWrap/>
            <w:vAlign w:val="center"/>
            <w:hideMark/>
          </w:tcPr>
          <w:p w14:paraId="13BAEA63" w14:textId="77777777" w:rsidR="00463EC9" w:rsidRPr="00463EC9" w:rsidRDefault="00463EC9" w:rsidP="00463EC9">
            <w:pPr>
              <w:spacing w:after="0" w:line="240" w:lineRule="auto"/>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Demand-Supply Gap (KT)</w:t>
            </w:r>
          </w:p>
        </w:tc>
        <w:tc>
          <w:tcPr>
            <w:tcW w:w="3080" w:type="dxa"/>
            <w:gridSpan w:val="5"/>
            <w:shd w:val="clear" w:color="auto" w:fill="auto"/>
            <w:noWrap/>
            <w:vAlign w:val="center"/>
            <w:hideMark/>
          </w:tcPr>
          <w:p w14:paraId="04BE847A" w14:textId="77777777" w:rsidR="00463EC9" w:rsidRPr="00463EC9" w:rsidRDefault="00463EC9" w:rsidP="00463EC9">
            <w:pPr>
              <w:spacing w:after="0" w:line="240" w:lineRule="auto"/>
              <w:jc w:val="center"/>
              <w:rPr>
                <w:rFonts w:ascii="Arial" w:eastAsia="Times New Roman" w:hAnsi="Arial" w:cs="Arial"/>
                <w:color w:val="000000"/>
                <w:sz w:val="18"/>
                <w:szCs w:val="18"/>
                <w:lang w:eastAsia="en-IN"/>
              </w:rPr>
            </w:pPr>
            <w:r w:rsidRPr="00463EC9">
              <w:rPr>
                <w:rFonts w:ascii="Arial" w:eastAsia="Times New Roman" w:hAnsi="Arial" w:cs="Arial"/>
                <w:color w:val="000000"/>
                <w:sz w:val="18"/>
                <w:szCs w:val="18"/>
                <w:lang w:eastAsia="en-IN"/>
              </w:rPr>
              <w:t>0</w:t>
            </w:r>
          </w:p>
        </w:tc>
        <w:tc>
          <w:tcPr>
            <w:tcW w:w="683" w:type="dxa"/>
            <w:shd w:val="clear" w:color="auto" w:fill="auto"/>
            <w:noWrap/>
            <w:vAlign w:val="center"/>
            <w:hideMark/>
          </w:tcPr>
          <w:p w14:paraId="1BECEBC1"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0</w:t>
            </w:r>
          </w:p>
        </w:tc>
        <w:tc>
          <w:tcPr>
            <w:tcW w:w="674" w:type="dxa"/>
            <w:shd w:val="clear" w:color="auto" w:fill="auto"/>
            <w:noWrap/>
            <w:vAlign w:val="center"/>
            <w:hideMark/>
          </w:tcPr>
          <w:p w14:paraId="6B1CFDC3"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2</w:t>
            </w:r>
          </w:p>
        </w:tc>
        <w:tc>
          <w:tcPr>
            <w:tcW w:w="674" w:type="dxa"/>
            <w:shd w:val="clear" w:color="auto" w:fill="auto"/>
            <w:noWrap/>
            <w:vAlign w:val="center"/>
            <w:hideMark/>
          </w:tcPr>
          <w:p w14:paraId="524019F3"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3</w:t>
            </w:r>
          </w:p>
        </w:tc>
        <w:tc>
          <w:tcPr>
            <w:tcW w:w="674" w:type="dxa"/>
            <w:shd w:val="clear" w:color="auto" w:fill="auto"/>
            <w:noWrap/>
            <w:vAlign w:val="center"/>
            <w:hideMark/>
          </w:tcPr>
          <w:p w14:paraId="00305FB7"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9</w:t>
            </w:r>
          </w:p>
        </w:tc>
        <w:tc>
          <w:tcPr>
            <w:tcW w:w="674" w:type="dxa"/>
            <w:shd w:val="clear" w:color="auto" w:fill="auto"/>
            <w:noWrap/>
            <w:vAlign w:val="center"/>
            <w:hideMark/>
          </w:tcPr>
          <w:p w14:paraId="5AD49A30"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7</w:t>
            </w:r>
          </w:p>
        </w:tc>
        <w:tc>
          <w:tcPr>
            <w:tcW w:w="674" w:type="dxa"/>
            <w:shd w:val="clear" w:color="auto" w:fill="auto"/>
            <w:noWrap/>
            <w:vAlign w:val="center"/>
            <w:hideMark/>
          </w:tcPr>
          <w:p w14:paraId="292C11CF"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9</w:t>
            </w:r>
          </w:p>
        </w:tc>
        <w:tc>
          <w:tcPr>
            <w:tcW w:w="674" w:type="dxa"/>
            <w:shd w:val="clear" w:color="auto" w:fill="auto"/>
            <w:noWrap/>
            <w:vAlign w:val="center"/>
            <w:hideMark/>
          </w:tcPr>
          <w:p w14:paraId="1AB4096B" w14:textId="77777777" w:rsidR="00463EC9" w:rsidRPr="00463EC9" w:rsidRDefault="00463EC9" w:rsidP="00463EC9">
            <w:pPr>
              <w:spacing w:after="0" w:line="240" w:lineRule="auto"/>
              <w:jc w:val="center"/>
              <w:rPr>
                <w:rFonts w:ascii="Arial" w:eastAsia="Times New Roman" w:hAnsi="Arial" w:cs="Arial"/>
                <w:b/>
                <w:bCs/>
                <w:color w:val="000000"/>
                <w:sz w:val="18"/>
                <w:szCs w:val="18"/>
                <w:lang w:eastAsia="en-IN"/>
              </w:rPr>
            </w:pPr>
            <w:r w:rsidRPr="00463EC9">
              <w:rPr>
                <w:rFonts w:ascii="Arial" w:eastAsia="Times New Roman" w:hAnsi="Arial" w:cs="Arial"/>
                <w:b/>
                <w:bCs/>
                <w:color w:val="000000"/>
                <w:sz w:val="18"/>
                <w:szCs w:val="18"/>
                <w:lang w:eastAsia="en-IN"/>
              </w:rPr>
              <w:t>7</w:t>
            </w:r>
          </w:p>
        </w:tc>
      </w:tr>
    </w:tbl>
    <w:p w14:paraId="7AE77150" w14:textId="77777777" w:rsidR="002E1205" w:rsidRDefault="002E1205" w:rsidP="007D29E6">
      <w:pPr>
        <w:jc w:val="both"/>
        <w:rPr>
          <w:rFonts w:ascii="Arial" w:hAnsi="Arial" w:cs="Arial"/>
          <w:b/>
          <w:bCs/>
          <w:sz w:val="24"/>
          <w:szCs w:val="24"/>
        </w:rPr>
      </w:pPr>
    </w:p>
    <w:p w14:paraId="562E20D4" w14:textId="6A1E6884" w:rsidR="002E1205" w:rsidRDefault="00474ACF" w:rsidP="00676A77">
      <w:pPr>
        <w:spacing w:line="360" w:lineRule="auto"/>
        <w:jc w:val="both"/>
        <w:rPr>
          <w:rFonts w:ascii="Arial" w:hAnsi="Arial" w:cs="Arial"/>
        </w:rPr>
      </w:pPr>
      <w:r w:rsidRPr="00474ACF">
        <w:rPr>
          <w:rFonts w:ascii="Arial" w:hAnsi="Arial" w:cs="Arial"/>
        </w:rPr>
        <w:t>India needs a</w:t>
      </w:r>
      <w:r w:rsidRPr="00474ACF">
        <w:rPr>
          <w:rFonts w:ascii="Arial" w:hAnsi="Arial" w:cs="Arial"/>
        </w:rPr>
        <w:t xml:space="preserve"> </w:t>
      </w:r>
      <w:r w:rsidRPr="00474ACF">
        <w:rPr>
          <w:rFonts w:ascii="Arial" w:hAnsi="Arial" w:cs="Arial"/>
        </w:rPr>
        <w:t>sustainable, vertically</w:t>
      </w:r>
      <w:r w:rsidRPr="00474ACF">
        <w:rPr>
          <w:rFonts w:ascii="Arial" w:hAnsi="Arial" w:cs="Arial"/>
        </w:rPr>
        <w:t xml:space="preserve"> </w:t>
      </w:r>
      <w:r w:rsidRPr="00474ACF">
        <w:rPr>
          <w:rFonts w:ascii="Arial" w:hAnsi="Arial" w:cs="Arial"/>
        </w:rPr>
        <w:t>integrated domestic</w:t>
      </w:r>
      <w:r w:rsidRPr="00474ACF">
        <w:rPr>
          <w:rFonts w:ascii="Arial" w:hAnsi="Arial" w:cs="Arial"/>
        </w:rPr>
        <w:t xml:space="preserve"> </w:t>
      </w:r>
      <w:r w:rsidRPr="00474ACF">
        <w:rPr>
          <w:rFonts w:ascii="Arial" w:hAnsi="Arial" w:cs="Arial"/>
        </w:rPr>
        <w:t>solar manufacturing</w:t>
      </w:r>
      <w:r w:rsidRPr="00474ACF">
        <w:rPr>
          <w:rFonts w:ascii="Arial" w:hAnsi="Arial" w:cs="Arial"/>
        </w:rPr>
        <w:t xml:space="preserve"> </w:t>
      </w:r>
      <w:r w:rsidRPr="00474ACF">
        <w:rPr>
          <w:rFonts w:ascii="Arial" w:hAnsi="Arial" w:cs="Arial"/>
        </w:rPr>
        <w:t>ecosystem.</w:t>
      </w:r>
      <w:r w:rsidRPr="00474ACF">
        <w:t xml:space="preserve"> </w:t>
      </w:r>
      <w:r w:rsidRPr="00474ACF">
        <w:rPr>
          <w:rFonts w:ascii="Arial" w:hAnsi="Arial" w:cs="Arial"/>
        </w:rPr>
        <w:t>Dozens of companies</w:t>
      </w:r>
      <w:r>
        <w:rPr>
          <w:rFonts w:ascii="Arial" w:hAnsi="Arial" w:cs="Arial"/>
        </w:rPr>
        <w:t xml:space="preserve"> </w:t>
      </w:r>
      <w:r w:rsidRPr="00474ACF">
        <w:rPr>
          <w:rFonts w:ascii="Arial" w:hAnsi="Arial" w:cs="Arial"/>
        </w:rPr>
        <w:t>are vying to make</w:t>
      </w:r>
      <w:r>
        <w:rPr>
          <w:rFonts w:ascii="Arial" w:hAnsi="Arial" w:cs="Arial"/>
        </w:rPr>
        <w:t xml:space="preserve"> </w:t>
      </w:r>
      <w:r w:rsidRPr="00474ACF">
        <w:rPr>
          <w:rFonts w:ascii="Arial" w:hAnsi="Arial" w:cs="Arial"/>
        </w:rPr>
        <w:t>a mark in the Indian</w:t>
      </w:r>
      <w:r>
        <w:rPr>
          <w:rFonts w:ascii="Arial" w:hAnsi="Arial" w:cs="Arial"/>
        </w:rPr>
        <w:t xml:space="preserve"> </w:t>
      </w:r>
      <w:r w:rsidRPr="00474ACF">
        <w:rPr>
          <w:rFonts w:ascii="Arial" w:hAnsi="Arial" w:cs="Arial"/>
        </w:rPr>
        <w:t>solar sector.</w:t>
      </w:r>
      <w:r w:rsidR="00CD6B5F">
        <w:rPr>
          <w:rFonts w:ascii="Arial" w:hAnsi="Arial" w:cs="Arial"/>
        </w:rPr>
        <w:t xml:space="preserve"> Favourable scenarios have generated huge interest for companies to invest in India although currently </w:t>
      </w:r>
      <w:r w:rsidR="00CD6B5F">
        <w:rPr>
          <w:rFonts w:ascii="Arial" w:hAnsi="Arial" w:cs="Arial"/>
        </w:rPr>
        <w:lastRenderedPageBreak/>
        <w:t xml:space="preserve">there has been no production capacity of polysilicon and related solar energy </w:t>
      </w:r>
      <w:r w:rsidR="00676A77">
        <w:rPr>
          <w:rFonts w:ascii="Arial" w:hAnsi="Arial" w:cs="Arial"/>
        </w:rPr>
        <w:t>products,</w:t>
      </w:r>
      <w:r w:rsidR="00CD6B5F">
        <w:rPr>
          <w:rFonts w:ascii="Arial" w:hAnsi="Arial" w:cs="Arial"/>
        </w:rPr>
        <w:t xml:space="preserve"> but the country has got the huge potential in the solar </w:t>
      </w:r>
      <w:r w:rsidR="00676A77">
        <w:rPr>
          <w:rFonts w:ascii="Arial" w:hAnsi="Arial" w:cs="Arial"/>
        </w:rPr>
        <w:t xml:space="preserve">industry. Some of the key drivers which stimulates the investment in India are- </w:t>
      </w:r>
    </w:p>
    <w:p w14:paraId="2B9C6CB7" w14:textId="1A2F9CE4" w:rsidR="00676A77" w:rsidRDefault="00676A77" w:rsidP="00676A77">
      <w:pPr>
        <w:pStyle w:val="ListParagraph"/>
        <w:numPr>
          <w:ilvl w:val="0"/>
          <w:numId w:val="13"/>
        </w:numPr>
        <w:spacing w:line="360" w:lineRule="auto"/>
        <w:jc w:val="both"/>
        <w:rPr>
          <w:rFonts w:ascii="Arial" w:hAnsi="Arial" w:cs="Arial"/>
        </w:rPr>
      </w:pPr>
      <w:r w:rsidRPr="00676A77">
        <w:rPr>
          <w:rFonts w:ascii="Arial" w:hAnsi="Arial" w:cs="Arial"/>
        </w:rPr>
        <w:t xml:space="preserve">Favourable government policy environment </w:t>
      </w:r>
    </w:p>
    <w:p w14:paraId="2FA29D7D" w14:textId="187BF18D" w:rsidR="00676A77" w:rsidRDefault="00676A77" w:rsidP="00676A77">
      <w:pPr>
        <w:pStyle w:val="ListParagraph"/>
        <w:numPr>
          <w:ilvl w:val="0"/>
          <w:numId w:val="13"/>
        </w:numPr>
        <w:spacing w:line="360" w:lineRule="auto"/>
        <w:jc w:val="both"/>
        <w:rPr>
          <w:rFonts w:ascii="Arial" w:hAnsi="Arial" w:cs="Arial"/>
        </w:rPr>
      </w:pPr>
      <w:r w:rsidRPr="00676A77">
        <w:rPr>
          <w:rFonts w:ascii="Arial" w:hAnsi="Arial" w:cs="Arial"/>
        </w:rPr>
        <w:t>Augmentation of required demand</w:t>
      </w:r>
    </w:p>
    <w:p w14:paraId="65EE5C4D" w14:textId="00EC1577" w:rsidR="00676A77" w:rsidRDefault="00676A77" w:rsidP="00676A77">
      <w:pPr>
        <w:pStyle w:val="ListParagraph"/>
        <w:numPr>
          <w:ilvl w:val="0"/>
          <w:numId w:val="13"/>
        </w:numPr>
        <w:spacing w:line="360" w:lineRule="auto"/>
        <w:jc w:val="both"/>
        <w:rPr>
          <w:rFonts w:ascii="Arial" w:hAnsi="Arial" w:cs="Arial"/>
        </w:rPr>
      </w:pPr>
      <w:r w:rsidRPr="00676A77">
        <w:rPr>
          <w:rFonts w:ascii="Arial" w:hAnsi="Arial" w:cs="Arial"/>
        </w:rPr>
        <w:t>Availability of raw materials</w:t>
      </w:r>
    </w:p>
    <w:p w14:paraId="7C0038B0" w14:textId="5F211F40" w:rsidR="00676A77" w:rsidRDefault="00676A77" w:rsidP="00676A77">
      <w:pPr>
        <w:pStyle w:val="ListParagraph"/>
        <w:numPr>
          <w:ilvl w:val="0"/>
          <w:numId w:val="13"/>
        </w:numPr>
        <w:spacing w:line="360" w:lineRule="auto"/>
        <w:jc w:val="both"/>
        <w:rPr>
          <w:rFonts w:ascii="Arial" w:hAnsi="Arial" w:cs="Arial"/>
        </w:rPr>
      </w:pPr>
      <w:r w:rsidRPr="00676A77">
        <w:rPr>
          <w:rFonts w:ascii="Arial" w:hAnsi="Arial" w:cs="Arial"/>
        </w:rPr>
        <w:t>Easier financing options</w:t>
      </w:r>
    </w:p>
    <w:p w14:paraId="14B8D62F" w14:textId="32B5B446" w:rsidR="00676A77" w:rsidRPr="00676A77" w:rsidRDefault="00676A77" w:rsidP="00676A77">
      <w:pPr>
        <w:pStyle w:val="ListParagraph"/>
        <w:numPr>
          <w:ilvl w:val="0"/>
          <w:numId w:val="13"/>
        </w:numPr>
        <w:spacing w:line="360" w:lineRule="auto"/>
        <w:jc w:val="both"/>
        <w:rPr>
          <w:rFonts w:ascii="Arial" w:hAnsi="Arial" w:cs="Arial"/>
        </w:rPr>
      </w:pPr>
      <w:r w:rsidRPr="00676A77">
        <w:rPr>
          <w:rFonts w:ascii="Arial" w:hAnsi="Arial" w:cs="Arial"/>
        </w:rPr>
        <w:t>Predicted technological changes</w:t>
      </w:r>
    </w:p>
    <w:p w14:paraId="329CBE7F" w14:textId="77777777" w:rsidR="002E1205" w:rsidRPr="00474ACF" w:rsidRDefault="002E1205" w:rsidP="00474ACF">
      <w:pPr>
        <w:jc w:val="both"/>
        <w:rPr>
          <w:rFonts w:ascii="Arial" w:hAnsi="Arial" w:cs="Arial"/>
          <w:sz w:val="24"/>
          <w:szCs w:val="24"/>
        </w:rPr>
      </w:pPr>
    </w:p>
    <w:p w14:paraId="68EE8EB4" w14:textId="77777777" w:rsidR="002E1205" w:rsidRDefault="002E1205" w:rsidP="007D29E6">
      <w:pPr>
        <w:jc w:val="both"/>
        <w:rPr>
          <w:rFonts w:ascii="Arial" w:hAnsi="Arial" w:cs="Arial"/>
          <w:b/>
          <w:bCs/>
          <w:sz w:val="24"/>
          <w:szCs w:val="24"/>
        </w:rPr>
      </w:pPr>
    </w:p>
    <w:p w14:paraId="5BD6AAFC" w14:textId="77777777" w:rsidR="002E1205" w:rsidRDefault="002E1205" w:rsidP="007D29E6">
      <w:pPr>
        <w:jc w:val="both"/>
        <w:rPr>
          <w:rFonts w:ascii="Arial" w:hAnsi="Arial" w:cs="Arial"/>
          <w:b/>
          <w:bCs/>
          <w:sz w:val="24"/>
          <w:szCs w:val="24"/>
        </w:rPr>
      </w:pPr>
    </w:p>
    <w:p w14:paraId="6E35FAFC" w14:textId="66D560EC" w:rsidR="002E1205" w:rsidRDefault="002E1205" w:rsidP="007D29E6">
      <w:pPr>
        <w:jc w:val="both"/>
        <w:rPr>
          <w:rFonts w:ascii="Arial" w:hAnsi="Arial" w:cs="Arial"/>
          <w:b/>
          <w:bCs/>
          <w:sz w:val="24"/>
          <w:szCs w:val="24"/>
        </w:rPr>
      </w:pPr>
    </w:p>
    <w:p w14:paraId="22F43326" w14:textId="0D5B047C" w:rsidR="00676A77" w:rsidRDefault="00676A77" w:rsidP="007D29E6">
      <w:pPr>
        <w:jc w:val="both"/>
        <w:rPr>
          <w:rFonts w:ascii="Arial" w:hAnsi="Arial" w:cs="Arial"/>
          <w:b/>
          <w:bCs/>
          <w:sz w:val="24"/>
          <w:szCs w:val="24"/>
        </w:rPr>
      </w:pPr>
    </w:p>
    <w:p w14:paraId="77C7CE0E" w14:textId="4738D417" w:rsidR="00676A77" w:rsidRDefault="00676A77" w:rsidP="007D29E6">
      <w:pPr>
        <w:jc w:val="both"/>
        <w:rPr>
          <w:rFonts w:ascii="Arial" w:hAnsi="Arial" w:cs="Arial"/>
          <w:b/>
          <w:bCs/>
          <w:sz w:val="24"/>
          <w:szCs w:val="24"/>
        </w:rPr>
      </w:pPr>
    </w:p>
    <w:p w14:paraId="6A2D4A7F" w14:textId="668FE9AA" w:rsidR="00676A77" w:rsidRDefault="00676A77" w:rsidP="007D29E6">
      <w:pPr>
        <w:jc w:val="both"/>
        <w:rPr>
          <w:rFonts w:ascii="Arial" w:hAnsi="Arial" w:cs="Arial"/>
          <w:b/>
          <w:bCs/>
          <w:sz w:val="24"/>
          <w:szCs w:val="24"/>
        </w:rPr>
      </w:pPr>
    </w:p>
    <w:p w14:paraId="3A03FE71" w14:textId="46450D2B" w:rsidR="00676A77" w:rsidRDefault="00676A77" w:rsidP="007D29E6">
      <w:pPr>
        <w:jc w:val="both"/>
        <w:rPr>
          <w:rFonts w:ascii="Arial" w:hAnsi="Arial" w:cs="Arial"/>
          <w:b/>
          <w:bCs/>
          <w:sz w:val="24"/>
          <w:szCs w:val="24"/>
        </w:rPr>
      </w:pPr>
    </w:p>
    <w:p w14:paraId="6216F579" w14:textId="25D40E68" w:rsidR="00676A77" w:rsidRDefault="00676A77" w:rsidP="007D29E6">
      <w:pPr>
        <w:jc w:val="both"/>
        <w:rPr>
          <w:rFonts w:ascii="Arial" w:hAnsi="Arial" w:cs="Arial"/>
          <w:b/>
          <w:bCs/>
          <w:sz w:val="24"/>
          <w:szCs w:val="24"/>
        </w:rPr>
      </w:pPr>
    </w:p>
    <w:p w14:paraId="53397164" w14:textId="5DBFD95A" w:rsidR="00676A77" w:rsidRDefault="00676A77" w:rsidP="007D29E6">
      <w:pPr>
        <w:jc w:val="both"/>
        <w:rPr>
          <w:rFonts w:ascii="Arial" w:hAnsi="Arial" w:cs="Arial"/>
          <w:b/>
          <w:bCs/>
          <w:sz w:val="24"/>
          <w:szCs w:val="24"/>
        </w:rPr>
      </w:pPr>
    </w:p>
    <w:p w14:paraId="24022B3D" w14:textId="024178F6" w:rsidR="00676A77" w:rsidRDefault="00676A77" w:rsidP="007D29E6">
      <w:pPr>
        <w:jc w:val="both"/>
        <w:rPr>
          <w:rFonts w:ascii="Arial" w:hAnsi="Arial" w:cs="Arial"/>
          <w:b/>
          <w:bCs/>
          <w:sz w:val="24"/>
          <w:szCs w:val="24"/>
        </w:rPr>
      </w:pPr>
    </w:p>
    <w:p w14:paraId="24CA38E1" w14:textId="7CF4DC77" w:rsidR="00676A77" w:rsidRDefault="00676A77" w:rsidP="007D29E6">
      <w:pPr>
        <w:jc w:val="both"/>
        <w:rPr>
          <w:rFonts w:ascii="Arial" w:hAnsi="Arial" w:cs="Arial"/>
          <w:b/>
          <w:bCs/>
          <w:sz w:val="24"/>
          <w:szCs w:val="24"/>
        </w:rPr>
      </w:pPr>
    </w:p>
    <w:p w14:paraId="58BAB212" w14:textId="0D4E4BA9" w:rsidR="00676A77" w:rsidRDefault="00676A77" w:rsidP="007D29E6">
      <w:pPr>
        <w:jc w:val="both"/>
        <w:rPr>
          <w:rFonts w:ascii="Arial" w:hAnsi="Arial" w:cs="Arial"/>
          <w:b/>
          <w:bCs/>
          <w:sz w:val="24"/>
          <w:szCs w:val="24"/>
        </w:rPr>
      </w:pPr>
    </w:p>
    <w:p w14:paraId="0FB9542F" w14:textId="53DF54FB" w:rsidR="00676A77" w:rsidRDefault="00676A77" w:rsidP="007D29E6">
      <w:pPr>
        <w:jc w:val="both"/>
        <w:rPr>
          <w:rFonts w:ascii="Arial" w:hAnsi="Arial" w:cs="Arial"/>
          <w:b/>
          <w:bCs/>
          <w:sz w:val="24"/>
          <w:szCs w:val="24"/>
        </w:rPr>
      </w:pPr>
    </w:p>
    <w:p w14:paraId="39CC0D15" w14:textId="641EA7AF" w:rsidR="00676A77" w:rsidRDefault="00676A77" w:rsidP="007D29E6">
      <w:pPr>
        <w:jc w:val="both"/>
        <w:rPr>
          <w:rFonts w:ascii="Arial" w:hAnsi="Arial" w:cs="Arial"/>
          <w:b/>
          <w:bCs/>
          <w:sz w:val="24"/>
          <w:szCs w:val="24"/>
        </w:rPr>
      </w:pPr>
    </w:p>
    <w:p w14:paraId="0713C23D" w14:textId="1C0F5396" w:rsidR="00676A77" w:rsidRDefault="00676A77" w:rsidP="007D29E6">
      <w:pPr>
        <w:jc w:val="both"/>
        <w:rPr>
          <w:rFonts w:ascii="Arial" w:hAnsi="Arial" w:cs="Arial"/>
          <w:b/>
          <w:bCs/>
          <w:sz w:val="24"/>
          <w:szCs w:val="24"/>
        </w:rPr>
      </w:pPr>
    </w:p>
    <w:p w14:paraId="13066887" w14:textId="77E4BE02" w:rsidR="00676A77" w:rsidRDefault="00676A77" w:rsidP="007D29E6">
      <w:pPr>
        <w:jc w:val="both"/>
        <w:rPr>
          <w:rFonts w:ascii="Arial" w:hAnsi="Arial" w:cs="Arial"/>
          <w:b/>
          <w:bCs/>
          <w:sz w:val="24"/>
          <w:szCs w:val="24"/>
        </w:rPr>
      </w:pPr>
    </w:p>
    <w:p w14:paraId="1D5A510F" w14:textId="2CE46984" w:rsidR="00676A77" w:rsidRDefault="00676A77" w:rsidP="007D29E6">
      <w:pPr>
        <w:jc w:val="both"/>
        <w:rPr>
          <w:rFonts w:ascii="Arial" w:hAnsi="Arial" w:cs="Arial"/>
          <w:b/>
          <w:bCs/>
          <w:sz w:val="24"/>
          <w:szCs w:val="24"/>
        </w:rPr>
      </w:pPr>
    </w:p>
    <w:p w14:paraId="51B0C837" w14:textId="05FDC8F7" w:rsidR="00676A77" w:rsidRDefault="00676A77" w:rsidP="007D29E6">
      <w:pPr>
        <w:jc w:val="both"/>
        <w:rPr>
          <w:rFonts w:ascii="Arial" w:hAnsi="Arial" w:cs="Arial"/>
          <w:b/>
          <w:bCs/>
          <w:sz w:val="24"/>
          <w:szCs w:val="24"/>
        </w:rPr>
      </w:pPr>
    </w:p>
    <w:p w14:paraId="74135D2E" w14:textId="25EAA96B" w:rsidR="00676A77" w:rsidRDefault="00676A77" w:rsidP="007D29E6">
      <w:pPr>
        <w:jc w:val="both"/>
        <w:rPr>
          <w:rFonts w:ascii="Arial" w:hAnsi="Arial" w:cs="Arial"/>
          <w:b/>
          <w:bCs/>
          <w:sz w:val="24"/>
          <w:szCs w:val="24"/>
        </w:rPr>
      </w:pPr>
    </w:p>
    <w:p w14:paraId="36724384" w14:textId="5894EA08" w:rsidR="00676A77" w:rsidRDefault="00676A77" w:rsidP="007D29E6">
      <w:pPr>
        <w:jc w:val="both"/>
        <w:rPr>
          <w:rFonts w:ascii="Arial" w:hAnsi="Arial" w:cs="Arial"/>
          <w:b/>
          <w:bCs/>
          <w:sz w:val="24"/>
          <w:szCs w:val="24"/>
        </w:rPr>
      </w:pPr>
    </w:p>
    <w:p w14:paraId="63E30EE5" w14:textId="77777777" w:rsidR="00676A77" w:rsidRDefault="00676A77" w:rsidP="007D29E6">
      <w:pPr>
        <w:jc w:val="both"/>
        <w:rPr>
          <w:rFonts w:ascii="Arial" w:hAnsi="Arial" w:cs="Arial"/>
          <w:b/>
          <w:bCs/>
          <w:sz w:val="24"/>
          <w:szCs w:val="24"/>
        </w:rPr>
      </w:pPr>
    </w:p>
    <w:p w14:paraId="6D715937" w14:textId="77777777" w:rsidR="002E1205" w:rsidRDefault="002E1205" w:rsidP="007D29E6">
      <w:pPr>
        <w:jc w:val="both"/>
        <w:rPr>
          <w:rFonts w:ascii="Arial" w:hAnsi="Arial" w:cs="Arial"/>
          <w:b/>
          <w:bCs/>
          <w:sz w:val="24"/>
          <w:szCs w:val="24"/>
        </w:rPr>
      </w:pPr>
    </w:p>
    <w:p w14:paraId="4CBE27E5" w14:textId="28250D72" w:rsidR="000F787D" w:rsidRPr="00D20B1E" w:rsidRDefault="000F787D" w:rsidP="007D29E6">
      <w:pPr>
        <w:jc w:val="both"/>
        <w:rPr>
          <w:rFonts w:ascii="Arial" w:hAnsi="Arial" w:cs="Arial"/>
          <w:b/>
          <w:bCs/>
          <w:sz w:val="24"/>
          <w:szCs w:val="24"/>
        </w:rPr>
      </w:pPr>
      <w:r w:rsidRPr="00D20B1E">
        <w:rPr>
          <w:rFonts w:ascii="Arial" w:hAnsi="Arial" w:cs="Arial"/>
          <w:b/>
          <w:bCs/>
          <w:sz w:val="24"/>
          <w:szCs w:val="24"/>
        </w:rPr>
        <w:lastRenderedPageBreak/>
        <w:t xml:space="preserve">5. </w:t>
      </w:r>
      <w:r w:rsidRPr="00D20B1E">
        <w:rPr>
          <w:rFonts w:ascii="Arial" w:hAnsi="Arial" w:cs="Arial"/>
          <w:b/>
          <w:bCs/>
          <w:sz w:val="24"/>
          <w:szCs w:val="24"/>
        </w:rPr>
        <w:t>Global Polysilicon Market Outlook</w:t>
      </w:r>
    </w:p>
    <w:p w14:paraId="666D83CD" w14:textId="597E1DD3" w:rsidR="000F787D" w:rsidRDefault="000F787D" w:rsidP="007D29E6">
      <w:pPr>
        <w:jc w:val="both"/>
        <w:rPr>
          <w:rFonts w:ascii="Arial" w:hAnsi="Arial" w:cs="Arial"/>
          <w:b/>
          <w:bCs/>
          <w:sz w:val="24"/>
          <w:szCs w:val="24"/>
        </w:rPr>
      </w:pPr>
      <w:r>
        <w:rPr>
          <w:rFonts w:ascii="Arial" w:hAnsi="Arial" w:cs="Arial"/>
          <w:b/>
          <w:bCs/>
          <w:sz w:val="24"/>
          <w:szCs w:val="24"/>
        </w:rPr>
        <w:t xml:space="preserve">5.1. </w:t>
      </w:r>
      <w:r w:rsidRPr="000F787D">
        <w:rPr>
          <w:rFonts w:ascii="Arial" w:hAnsi="Arial" w:cs="Arial"/>
          <w:b/>
          <w:bCs/>
          <w:sz w:val="24"/>
          <w:szCs w:val="24"/>
        </w:rPr>
        <w:t>Market Size &amp; Forecast, 2017-2030</w:t>
      </w:r>
    </w:p>
    <w:p w14:paraId="3FD34F12" w14:textId="6A6E5786" w:rsidR="0069676B" w:rsidRDefault="000F787D" w:rsidP="007D29E6">
      <w:pPr>
        <w:jc w:val="both"/>
        <w:rPr>
          <w:rFonts w:ascii="Arial" w:hAnsi="Arial" w:cs="Arial"/>
          <w:b/>
          <w:bCs/>
          <w:sz w:val="24"/>
          <w:szCs w:val="24"/>
        </w:rPr>
      </w:pPr>
      <w:r>
        <w:rPr>
          <w:rFonts w:ascii="Arial" w:hAnsi="Arial" w:cs="Arial"/>
          <w:b/>
          <w:bCs/>
          <w:sz w:val="24"/>
          <w:szCs w:val="24"/>
        </w:rPr>
        <w:t xml:space="preserve">5.1.1. </w:t>
      </w:r>
      <w:r w:rsidR="0069676B" w:rsidRPr="0069676B">
        <w:rPr>
          <w:rFonts w:ascii="Arial" w:hAnsi="Arial" w:cs="Arial"/>
          <w:b/>
          <w:bCs/>
          <w:sz w:val="24"/>
          <w:szCs w:val="24"/>
        </w:rPr>
        <w:t>By Value</w:t>
      </w:r>
    </w:p>
    <w:p w14:paraId="1435A2CD" w14:textId="0CB4AD27" w:rsidR="00E01AE3" w:rsidRDefault="00E01AE3" w:rsidP="007D29E6">
      <w:pPr>
        <w:jc w:val="both"/>
        <w:rPr>
          <w:rFonts w:ascii="Arial" w:hAnsi="Arial" w:cs="Arial"/>
          <w:b/>
          <w:bCs/>
          <w:sz w:val="24"/>
          <w:szCs w:val="24"/>
        </w:rPr>
      </w:pPr>
      <w:r>
        <w:rPr>
          <w:rFonts w:ascii="Arial" w:hAnsi="Arial" w:cs="Arial"/>
          <w:b/>
          <w:bCs/>
          <w:sz w:val="24"/>
          <w:szCs w:val="24"/>
        </w:rPr>
        <w:t>Global Polysilicon Market Size, By Value (USD Million), 2017-2030F</w:t>
      </w:r>
    </w:p>
    <w:p w14:paraId="0A6377FB" w14:textId="333E548A" w:rsidR="00A42878" w:rsidRDefault="00A42878" w:rsidP="007D29E6">
      <w:pPr>
        <w:jc w:val="both"/>
        <w:rPr>
          <w:rFonts w:ascii="Arial" w:hAnsi="Arial" w:cs="Arial"/>
          <w:b/>
          <w:bCs/>
          <w:sz w:val="24"/>
          <w:szCs w:val="24"/>
        </w:rPr>
      </w:pPr>
      <w:r w:rsidRPr="00EC0D38">
        <w:rPr>
          <w:rFonts w:ascii="Arial" w:hAnsi="Arial" w:cs="Arial"/>
          <w:b/>
          <w:bCs/>
          <w:noProof/>
          <w:sz w:val="24"/>
          <w:szCs w:val="24"/>
        </w:rPr>
        <mc:AlternateContent>
          <mc:Choice Requires="wps">
            <w:drawing>
              <wp:anchor distT="45720" distB="45720" distL="114300" distR="114300" simplePos="0" relativeHeight="251689984" behindDoc="0" locked="0" layoutInCell="1" allowOverlap="1" wp14:anchorId="793DF424" wp14:editId="579D6B3E">
                <wp:simplePos x="0" y="0"/>
                <wp:positionH relativeFrom="margin">
                  <wp:posOffset>3409950</wp:posOffset>
                </wp:positionH>
                <wp:positionV relativeFrom="paragraph">
                  <wp:posOffset>132715</wp:posOffset>
                </wp:positionV>
                <wp:extent cx="1495425" cy="79057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3465C890" w14:textId="1347BA9A" w:rsidR="00A42878" w:rsidRDefault="00A42878" w:rsidP="00A42878">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 xml:space="preserve">22E </w:t>
                            </w:r>
                            <w:r w:rsidRPr="00EC0D38">
                              <w:rPr>
                                <w:rFonts w:ascii="Arial" w:hAnsi="Arial" w:cs="Arial"/>
                                <w:b/>
                                <w:bCs/>
                                <w:sz w:val="20"/>
                                <w:szCs w:val="20"/>
                                <w:lang w:val="en-US"/>
                              </w:rPr>
                              <w:t>– 20</w:t>
                            </w:r>
                            <w:r>
                              <w:rPr>
                                <w:rFonts w:ascii="Arial" w:hAnsi="Arial" w:cs="Arial"/>
                                <w:b/>
                                <w:bCs/>
                                <w:sz w:val="20"/>
                                <w:szCs w:val="20"/>
                                <w:lang w:val="en-US"/>
                              </w:rPr>
                              <w:t>30F</w:t>
                            </w:r>
                          </w:p>
                          <w:p w14:paraId="3FCC0538" w14:textId="77777777" w:rsidR="00A4287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10F10512" w14:textId="1FC78A05" w:rsidR="00A42878" w:rsidRPr="00EC0D38" w:rsidRDefault="0040464C" w:rsidP="00A42878">
                            <w:pPr>
                              <w:spacing w:line="240" w:lineRule="auto"/>
                              <w:jc w:val="center"/>
                              <w:rPr>
                                <w:rFonts w:ascii="Arial" w:hAnsi="Arial" w:cs="Arial"/>
                                <w:b/>
                                <w:bCs/>
                                <w:sz w:val="20"/>
                                <w:szCs w:val="20"/>
                                <w:lang w:val="en-US"/>
                              </w:rPr>
                            </w:pPr>
                            <w:r>
                              <w:rPr>
                                <w:rFonts w:ascii="Arial" w:hAnsi="Arial" w:cs="Arial"/>
                                <w:b/>
                                <w:bCs/>
                                <w:sz w:val="20"/>
                                <w:szCs w:val="20"/>
                                <w:lang w:val="en-US"/>
                              </w:rPr>
                              <w:t>14.00</w:t>
                            </w:r>
                            <w:r w:rsidR="00A42878">
                              <w:rPr>
                                <w:rFonts w:ascii="Arial" w:hAnsi="Arial" w:cs="Arial"/>
                                <w:b/>
                                <w:bCs/>
                                <w:sz w:val="20"/>
                                <w:szCs w:val="20"/>
                                <w:lang w:val="en-US"/>
                              </w:rPr>
                              <w:t>%,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DF424" id="_x0000_s1030" type="#_x0000_t202" style="position:absolute;left:0;text-align:left;margin-left:268.5pt;margin-top:10.45pt;width:117.75pt;height:62.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">
                <v:textbox>
                  <w:txbxContent>
                    <w:p w14:paraId="3465C890" w14:textId="1347BA9A" w:rsidR="00A42878" w:rsidRDefault="00A42878" w:rsidP="00A42878">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 xml:space="preserve">22E </w:t>
                      </w:r>
                      <w:r w:rsidRPr="00EC0D38">
                        <w:rPr>
                          <w:rFonts w:ascii="Arial" w:hAnsi="Arial" w:cs="Arial"/>
                          <w:b/>
                          <w:bCs/>
                          <w:sz w:val="20"/>
                          <w:szCs w:val="20"/>
                          <w:lang w:val="en-US"/>
                        </w:rPr>
                        <w:t>– 20</w:t>
                      </w:r>
                      <w:r>
                        <w:rPr>
                          <w:rFonts w:ascii="Arial" w:hAnsi="Arial" w:cs="Arial"/>
                          <w:b/>
                          <w:bCs/>
                          <w:sz w:val="20"/>
                          <w:szCs w:val="20"/>
                          <w:lang w:val="en-US"/>
                        </w:rPr>
                        <w:t>30F</w:t>
                      </w:r>
                    </w:p>
                    <w:p w14:paraId="3FCC0538" w14:textId="77777777" w:rsidR="00A4287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10F10512" w14:textId="1FC78A05" w:rsidR="00A42878" w:rsidRPr="00EC0D38" w:rsidRDefault="0040464C" w:rsidP="00A42878">
                      <w:pPr>
                        <w:spacing w:line="240" w:lineRule="auto"/>
                        <w:jc w:val="center"/>
                        <w:rPr>
                          <w:rFonts w:ascii="Arial" w:hAnsi="Arial" w:cs="Arial"/>
                          <w:b/>
                          <w:bCs/>
                          <w:sz w:val="20"/>
                          <w:szCs w:val="20"/>
                          <w:lang w:val="en-US"/>
                        </w:rPr>
                      </w:pPr>
                      <w:r>
                        <w:rPr>
                          <w:rFonts w:ascii="Arial" w:hAnsi="Arial" w:cs="Arial"/>
                          <w:b/>
                          <w:bCs/>
                          <w:sz w:val="20"/>
                          <w:szCs w:val="20"/>
                          <w:lang w:val="en-US"/>
                        </w:rPr>
                        <w:t>14.00</w:t>
                      </w:r>
                      <w:r w:rsidR="00A42878">
                        <w:rPr>
                          <w:rFonts w:ascii="Arial" w:hAnsi="Arial" w:cs="Arial"/>
                          <w:b/>
                          <w:bCs/>
                          <w:sz w:val="20"/>
                          <w:szCs w:val="20"/>
                          <w:lang w:val="en-US"/>
                        </w:rPr>
                        <w:t>%, By Value</w:t>
                      </w:r>
                    </w:p>
                  </w:txbxContent>
                </v:textbox>
                <w10:wrap type="square" anchorx="margin"/>
              </v:shape>
            </w:pict>
          </mc:Fallback>
        </mc:AlternateContent>
      </w:r>
      <w:r w:rsidRPr="00EC0D38">
        <w:rPr>
          <w:rFonts w:ascii="Arial" w:hAnsi="Arial" w:cs="Arial"/>
          <w:b/>
          <w:bCs/>
          <w:noProof/>
          <w:sz w:val="24"/>
          <w:szCs w:val="24"/>
        </w:rPr>
        <mc:AlternateContent>
          <mc:Choice Requires="wps">
            <w:drawing>
              <wp:anchor distT="45720" distB="45720" distL="114300" distR="114300" simplePos="0" relativeHeight="251687936" behindDoc="0" locked="0" layoutInCell="1" allowOverlap="1" wp14:anchorId="41F09435" wp14:editId="5B0EA3CF">
                <wp:simplePos x="0" y="0"/>
                <wp:positionH relativeFrom="margin">
                  <wp:posOffset>457200</wp:posOffset>
                </wp:positionH>
                <wp:positionV relativeFrom="paragraph">
                  <wp:posOffset>131445</wp:posOffset>
                </wp:positionV>
                <wp:extent cx="1495425" cy="79057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24FE7E40" w14:textId="77777777" w:rsidR="00A42878" w:rsidRDefault="00A42878" w:rsidP="00A42878">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523E1B37" w14:textId="77777777" w:rsidR="00A4287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33A6EF23" w14:textId="5C81D0C2" w:rsidR="00A42878" w:rsidRPr="00EC0D3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24.61</w:t>
                            </w:r>
                            <w:r>
                              <w:rPr>
                                <w:rFonts w:ascii="Arial" w:hAnsi="Arial" w:cs="Arial"/>
                                <w:b/>
                                <w:bCs/>
                                <w:sz w:val="20"/>
                                <w:szCs w:val="20"/>
                                <w:lang w:val="en-US"/>
                              </w:rPr>
                              <w:t>%,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09435" id="_x0000_s1031" type="#_x0000_t202" style="position:absolute;left:0;text-align:left;margin-left:36pt;margin-top:10.35pt;width:117.75pt;height:6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">
                <v:textbox>
                  <w:txbxContent>
                    <w:p w14:paraId="24FE7E40" w14:textId="77777777" w:rsidR="00A42878" w:rsidRDefault="00A42878" w:rsidP="00A42878">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523E1B37" w14:textId="77777777" w:rsidR="00A4287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33A6EF23" w14:textId="5C81D0C2" w:rsidR="00A42878" w:rsidRPr="00EC0D3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24.61</w:t>
                      </w:r>
                      <w:r>
                        <w:rPr>
                          <w:rFonts w:ascii="Arial" w:hAnsi="Arial" w:cs="Arial"/>
                          <w:b/>
                          <w:bCs/>
                          <w:sz w:val="20"/>
                          <w:szCs w:val="20"/>
                          <w:lang w:val="en-US"/>
                        </w:rPr>
                        <w:t>%, By Value</w:t>
                      </w:r>
                    </w:p>
                  </w:txbxContent>
                </v:textbox>
                <w10:wrap type="square" anchorx="margin"/>
              </v:shape>
            </w:pict>
          </mc:Fallback>
        </mc:AlternateContent>
      </w:r>
    </w:p>
    <w:p w14:paraId="0796B834" w14:textId="6EA5D1CB" w:rsidR="0069676B" w:rsidRDefault="0069676B" w:rsidP="007D29E6">
      <w:pPr>
        <w:jc w:val="both"/>
        <w:rPr>
          <w:rFonts w:ascii="Arial" w:hAnsi="Arial" w:cs="Arial"/>
          <w:b/>
          <w:bCs/>
          <w:sz w:val="24"/>
          <w:szCs w:val="24"/>
        </w:rPr>
      </w:pPr>
      <w:r>
        <w:rPr>
          <w:rFonts w:ascii="Arial" w:hAnsi="Arial" w:cs="Arial"/>
          <w:b/>
          <w:bCs/>
          <w:noProof/>
          <w:sz w:val="24"/>
          <w:szCs w:val="24"/>
        </w:rPr>
        <w:drawing>
          <wp:inline distT="0" distB="0" distL="0" distR="0" wp14:anchorId="4CD4B96C" wp14:editId="2A12BD90">
            <wp:extent cx="6048375" cy="20955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B4180C" w14:textId="52430D07" w:rsidR="0069676B" w:rsidRDefault="0069676B" w:rsidP="007D29E6">
      <w:pPr>
        <w:jc w:val="both"/>
        <w:rPr>
          <w:rFonts w:ascii="Arial" w:hAnsi="Arial" w:cs="Arial"/>
          <w:b/>
          <w:bCs/>
          <w:sz w:val="24"/>
          <w:szCs w:val="24"/>
        </w:rPr>
      </w:pPr>
      <w:r>
        <w:rPr>
          <w:rFonts w:ascii="Arial" w:hAnsi="Arial" w:cs="Arial"/>
          <w:b/>
          <w:bCs/>
          <w:sz w:val="24"/>
          <w:szCs w:val="24"/>
        </w:rPr>
        <w:t xml:space="preserve">5.1.2. </w:t>
      </w:r>
      <w:r w:rsidRPr="0069676B">
        <w:rPr>
          <w:rFonts w:ascii="Arial" w:hAnsi="Arial" w:cs="Arial"/>
          <w:b/>
          <w:bCs/>
          <w:sz w:val="24"/>
          <w:szCs w:val="24"/>
        </w:rPr>
        <w:t>By Volum</w:t>
      </w:r>
      <w:r>
        <w:rPr>
          <w:rFonts w:ascii="Arial" w:hAnsi="Arial" w:cs="Arial"/>
          <w:b/>
          <w:bCs/>
          <w:sz w:val="24"/>
          <w:szCs w:val="24"/>
        </w:rPr>
        <w:t>e</w:t>
      </w:r>
    </w:p>
    <w:p w14:paraId="2B2A5B0F" w14:textId="0EC0C015" w:rsidR="00E01AE3" w:rsidRDefault="00E01AE3" w:rsidP="00E01AE3">
      <w:pPr>
        <w:jc w:val="both"/>
        <w:rPr>
          <w:rFonts w:ascii="Arial" w:hAnsi="Arial" w:cs="Arial"/>
          <w:b/>
          <w:bCs/>
          <w:sz w:val="24"/>
          <w:szCs w:val="24"/>
        </w:rPr>
      </w:pPr>
      <w:r>
        <w:rPr>
          <w:rFonts w:ascii="Arial" w:hAnsi="Arial" w:cs="Arial"/>
          <w:b/>
          <w:bCs/>
          <w:sz w:val="24"/>
          <w:szCs w:val="24"/>
        </w:rPr>
        <w:t>Global Polysilicon Market Size, By V</w:t>
      </w:r>
      <w:r>
        <w:rPr>
          <w:rFonts w:ascii="Arial" w:hAnsi="Arial" w:cs="Arial"/>
          <w:b/>
          <w:bCs/>
          <w:sz w:val="24"/>
          <w:szCs w:val="24"/>
        </w:rPr>
        <w:t>olume</w:t>
      </w:r>
      <w:r>
        <w:rPr>
          <w:rFonts w:ascii="Arial" w:hAnsi="Arial" w:cs="Arial"/>
          <w:b/>
          <w:bCs/>
          <w:sz w:val="24"/>
          <w:szCs w:val="24"/>
        </w:rPr>
        <w:t xml:space="preserve"> (</w:t>
      </w:r>
      <w:r>
        <w:rPr>
          <w:rFonts w:ascii="Arial" w:hAnsi="Arial" w:cs="Arial"/>
          <w:b/>
          <w:bCs/>
          <w:sz w:val="24"/>
          <w:szCs w:val="24"/>
        </w:rPr>
        <w:t>Kilo Tonnes</w:t>
      </w:r>
      <w:r>
        <w:rPr>
          <w:rFonts w:ascii="Arial" w:hAnsi="Arial" w:cs="Arial"/>
          <w:b/>
          <w:bCs/>
          <w:sz w:val="24"/>
          <w:szCs w:val="24"/>
        </w:rPr>
        <w:t>), 2017-2030F</w:t>
      </w:r>
    </w:p>
    <w:p w14:paraId="139597FC" w14:textId="7F4CF2E1" w:rsidR="0040464C" w:rsidRDefault="0040464C" w:rsidP="00E01AE3">
      <w:pPr>
        <w:jc w:val="both"/>
        <w:rPr>
          <w:rFonts w:ascii="Arial" w:hAnsi="Arial" w:cs="Arial"/>
          <w:b/>
          <w:bCs/>
          <w:sz w:val="24"/>
          <w:szCs w:val="24"/>
        </w:rPr>
      </w:pPr>
    </w:p>
    <w:p w14:paraId="7157AC31" w14:textId="460E8F6F" w:rsidR="00E01AE3" w:rsidRDefault="0040464C" w:rsidP="007D29E6">
      <w:pPr>
        <w:jc w:val="both"/>
        <w:rPr>
          <w:rFonts w:ascii="Arial" w:hAnsi="Arial" w:cs="Arial"/>
          <w:b/>
          <w:bCs/>
          <w:sz w:val="24"/>
          <w:szCs w:val="24"/>
        </w:rPr>
      </w:pPr>
      <w:r w:rsidRPr="00EC0D38">
        <w:rPr>
          <w:rFonts w:ascii="Arial" w:hAnsi="Arial" w:cs="Arial"/>
          <w:b/>
          <w:bCs/>
          <w:noProof/>
          <w:sz w:val="24"/>
          <w:szCs w:val="24"/>
        </w:rPr>
        <mc:AlternateContent>
          <mc:Choice Requires="wps">
            <w:drawing>
              <wp:anchor distT="45720" distB="45720" distL="114300" distR="114300" simplePos="0" relativeHeight="251694080" behindDoc="0" locked="0" layoutInCell="1" allowOverlap="1" wp14:anchorId="4FE1323A" wp14:editId="5148D8D1">
                <wp:simplePos x="0" y="0"/>
                <wp:positionH relativeFrom="margin">
                  <wp:posOffset>3581400</wp:posOffset>
                </wp:positionH>
                <wp:positionV relativeFrom="paragraph">
                  <wp:posOffset>26035</wp:posOffset>
                </wp:positionV>
                <wp:extent cx="1495425" cy="790575"/>
                <wp:effectExtent l="0" t="0" r="28575"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55674310" w14:textId="1B87FD93" w:rsidR="0040464C" w:rsidRDefault="0040464C" w:rsidP="0040464C">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22E</w:t>
                            </w:r>
                            <w:r w:rsidRPr="00EC0D38">
                              <w:rPr>
                                <w:rFonts w:ascii="Arial" w:hAnsi="Arial" w:cs="Arial"/>
                                <w:b/>
                                <w:bCs/>
                                <w:sz w:val="20"/>
                                <w:szCs w:val="20"/>
                                <w:lang w:val="en-US"/>
                              </w:rPr>
                              <w:t xml:space="preserve"> – 20</w:t>
                            </w:r>
                            <w:r>
                              <w:rPr>
                                <w:rFonts w:ascii="Arial" w:hAnsi="Arial" w:cs="Arial"/>
                                <w:b/>
                                <w:bCs/>
                                <w:sz w:val="20"/>
                                <w:szCs w:val="20"/>
                                <w:lang w:val="en-US"/>
                              </w:rPr>
                              <w:t>30F</w:t>
                            </w:r>
                          </w:p>
                          <w:p w14:paraId="7584A58F" w14:textId="77777777" w:rsidR="0040464C" w:rsidRDefault="0040464C" w:rsidP="0040464C">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7CD05C9A" w14:textId="5ADD40F7" w:rsidR="0040464C" w:rsidRPr="00EC0D38" w:rsidRDefault="0040464C" w:rsidP="0040464C">
                            <w:pPr>
                              <w:spacing w:line="240" w:lineRule="auto"/>
                              <w:jc w:val="center"/>
                              <w:rPr>
                                <w:rFonts w:ascii="Arial" w:hAnsi="Arial" w:cs="Arial"/>
                                <w:b/>
                                <w:bCs/>
                                <w:sz w:val="20"/>
                                <w:szCs w:val="20"/>
                                <w:lang w:val="en-US"/>
                              </w:rPr>
                            </w:pPr>
                            <w:r>
                              <w:rPr>
                                <w:rFonts w:ascii="Arial" w:hAnsi="Arial" w:cs="Arial"/>
                                <w:b/>
                                <w:bCs/>
                                <w:sz w:val="20"/>
                                <w:szCs w:val="20"/>
                                <w:lang w:val="en-US"/>
                              </w:rPr>
                              <w:t>19.79</w:t>
                            </w:r>
                            <w:r>
                              <w:rPr>
                                <w:rFonts w:ascii="Arial" w:hAnsi="Arial" w:cs="Arial"/>
                                <w:b/>
                                <w:bCs/>
                                <w:sz w:val="20"/>
                                <w:szCs w:val="20"/>
                                <w:lang w:val="en-US"/>
                              </w:rPr>
                              <w:t>%, By V</w:t>
                            </w:r>
                            <w:r w:rsidR="001923EB">
                              <w:rPr>
                                <w:rFonts w:ascii="Arial" w:hAnsi="Arial" w:cs="Arial"/>
                                <w:b/>
                                <w:bCs/>
                                <w:sz w:val="20"/>
                                <w:szCs w:val="20"/>
                                <w:lang w:val="en-US"/>
                              </w:rPr>
                              <w:t>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323A" id="_x0000_s1032" type="#_x0000_t202" style="position:absolute;left:0;text-align:left;margin-left:282pt;margin-top:2.05pt;width:117.75pt;height:62.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">
                <v:textbox>
                  <w:txbxContent>
                    <w:p w14:paraId="55674310" w14:textId="1B87FD93" w:rsidR="0040464C" w:rsidRDefault="0040464C" w:rsidP="0040464C">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22E</w:t>
                      </w:r>
                      <w:r w:rsidRPr="00EC0D38">
                        <w:rPr>
                          <w:rFonts w:ascii="Arial" w:hAnsi="Arial" w:cs="Arial"/>
                          <w:b/>
                          <w:bCs/>
                          <w:sz w:val="20"/>
                          <w:szCs w:val="20"/>
                          <w:lang w:val="en-US"/>
                        </w:rPr>
                        <w:t xml:space="preserve"> – 20</w:t>
                      </w:r>
                      <w:r>
                        <w:rPr>
                          <w:rFonts w:ascii="Arial" w:hAnsi="Arial" w:cs="Arial"/>
                          <w:b/>
                          <w:bCs/>
                          <w:sz w:val="20"/>
                          <w:szCs w:val="20"/>
                          <w:lang w:val="en-US"/>
                        </w:rPr>
                        <w:t>30F</w:t>
                      </w:r>
                    </w:p>
                    <w:p w14:paraId="7584A58F" w14:textId="77777777" w:rsidR="0040464C" w:rsidRDefault="0040464C" w:rsidP="0040464C">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7CD05C9A" w14:textId="5ADD40F7" w:rsidR="0040464C" w:rsidRPr="00EC0D38" w:rsidRDefault="0040464C" w:rsidP="0040464C">
                      <w:pPr>
                        <w:spacing w:line="240" w:lineRule="auto"/>
                        <w:jc w:val="center"/>
                        <w:rPr>
                          <w:rFonts w:ascii="Arial" w:hAnsi="Arial" w:cs="Arial"/>
                          <w:b/>
                          <w:bCs/>
                          <w:sz w:val="20"/>
                          <w:szCs w:val="20"/>
                          <w:lang w:val="en-US"/>
                        </w:rPr>
                      </w:pPr>
                      <w:r>
                        <w:rPr>
                          <w:rFonts w:ascii="Arial" w:hAnsi="Arial" w:cs="Arial"/>
                          <w:b/>
                          <w:bCs/>
                          <w:sz w:val="20"/>
                          <w:szCs w:val="20"/>
                          <w:lang w:val="en-US"/>
                        </w:rPr>
                        <w:t>19.79</w:t>
                      </w:r>
                      <w:r>
                        <w:rPr>
                          <w:rFonts w:ascii="Arial" w:hAnsi="Arial" w:cs="Arial"/>
                          <w:b/>
                          <w:bCs/>
                          <w:sz w:val="20"/>
                          <w:szCs w:val="20"/>
                          <w:lang w:val="en-US"/>
                        </w:rPr>
                        <w:t>%, By V</w:t>
                      </w:r>
                      <w:r w:rsidR="001923EB">
                        <w:rPr>
                          <w:rFonts w:ascii="Arial" w:hAnsi="Arial" w:cs="Arial"/>
                          <w:b/>
                          <w:bCs/>
                          <w:sz w:val="20"/>
                          <w:szCs w:val="20"/>
                          <w:lang w:val="en-US"/>
                        </w:rPr>
                        <w:t>olume</w:t>
                      </w:r>
                    </w:p>
                  </w:txbxContent>
                </v:textbox>
                <w10:wrap type="square" anchorx="margin"/>
              </v:shape>
            </w:pict>
          </mc:Fallback>
        </mc:AlternateContent>
      </w:r>
      <w:r w:rsidRPr="00EC0D38">
        <w:rPr>
          <w:rFonts w:ascii="Arial" w:hAnsi="Arial" w:cs="Arial"/>
          <w:b/>
          <w:bCs/>
          <w:noProof/>
          <w:sz w:val="24"/>
          <w:szCs w:val="24"/>
        </w:rPr>
        <mc:AlternateContent>
          <mc:Choice Requires="wps">
            <w:drawing>
              <wp:anchor distT="45720" distB="45720" distL="114300" distR="114300" simplePos="0" relativeHeight="251692032" behindDoc="0" locked="0" layoutInCell="1" allowOverlap="1" wp14:anchorId="21ADBC9F" wp14:editId="55B2F498">
                <wp:simplePos x="0" y="0"/>
                <wp:positionH relativeFrom="margin">
                  <wp:posOffset>619125</wp:posOffset>
                </wp:positionH>
                <wp:positionV relativeFrom="paragraph">
                  <wp:posOffset>11430</wp:posOffset>
                </wp:positionV>
                <wp:extent cx="1495425" cy="7905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5B7E9E3C" w14:textId="77777777" w:rsidR="0040464C" w:rsidRDefault="0040464C" w:rsidP="0040464C">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23894C06" w14:textId="77777777" w:rsidR="0040464C" w:rsidRDefault="0040464C" w:rsidP="0040464C">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65364F0E" w14:textId="596C0961" w:rsidR="0040464C" w:rsidRPr="00EC0D38" w:rsidRDefault="0040464C" w:rsidP="0040464C">
                            <w:pPr>
                              <w:spacing w:line="240" w:lineRule="auto"/>
                              <w:jc w:val="center"/>
                              <w:rPr>
                                <w:rFonts w:ascii="Arial" w:hAnsi="Arial" w:cs="Arial"/>
                                <w:b/>
                                <w:bCs/>
                                <w:sz w:val="20"/>
                                <w:szCs w:val="20"/>
                                <w:lang w:val="en-US"/>
                              </w:rPr>
                            </w:pPr>
                            <w:r>
                              <w:rPr>
                                <w:rFonts w:ascii="Arial" w:hAnsi="Arial" w:cs="Arial"/>
                                <w:b/>
                                <w:bCs/>
                                <w:sz w:val="20"/>
                                <w:szCs w:val="20"/>
                                <w:lang w:val="en-US"/>
                              </w:rPr>
                              <w:t>13.81</w:t>
                            </w:r>
                            <w:r>
                              <w:rPr>
                                <w:rFonts w:ascii="Arial" w:hAnsi="Arial" w:cs="Arial"/>
                                <w:b/>
                                <w:bCs/>
                                <w:sz w:val="20"/>
                                <w:szCs w:val="20"/>
                                <w:lang w:val="en-US"/>
                              </w:rPr>
                              <w:t>%, By V</w:t>
                            </w:r>
                            <w:r>
                              <w:rPr>
                                <w:rFonts w:ascii="Arial" w:hAnsi="Arial" w:cs="Arial"/>
                                <w:b/>
                                <w:bCs/>
                                <w:sz w:val="20"/>
                                <w:szCs w:val="20"/>
                                <w:lang w:val="en-US"/>
                              </w:rPr>
                              <w:t>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DBC9F" id="_x0000_s1033" type="#_x0000_t202" style="position:absolute;left:0;text-align:left;margin-left:48.75pt;margin-top:.9pt;width:117.75pt;height:6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">
                <v:textbox>
                  <w:txbxContent>
                    <w:p w14:paraId="5B7E9E3C" w14:textId="77777777" w:rsidR="0040464C" w:rsidRDefault="0040464C" w:rsidP="0040464C">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23894C06" w14:textId="77777777" w:rsidR="0040464C" w:rsidRDefault="0040464C" w:rsidP="0040464C">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65364F0E" w14:textId="596C0961" w:rsidR="0040464C" w:rsidRPr="00EC0D38" w:rsidRDefault="0040464C" w:rsidP="0040464C">
                      <w:pPr>
                        <w:spacing w:line="240" w:lineRule="auto"/>
                        <w:jc w:val="center"/>
                        <w:rPr>
                          <w:rFonts w:ascii="Arial" w:hAnsi="Arial" w:cs="Arial"/>
                          <w:b/>
                          <w:bCs/>
                          <w:sz w:val="20"/>
                          <w:szCs w:val="20"/>
                          <w:lang w:val="en-US"/>
                        </w:rPr>
                      </w:pPr>
                      <w:r>
                        <w:rPr>
                          <w:rFonts w:ascii="Arial" w:hAnsi="Arial" w:cs="Arial"/>
                          <w:b/>
                          <w:bCs/>
                          <w:sz w:val="20"/>
                          <w:szCs w:val="20"/>
                          <w:lang w:val="en-US"/>
                        </w:rPr>
                        <w:t>13.81</w:t>
                      </w:r>
                      <w:r>
                        <w:rPr>
                          <w:rFonts w:ascii="Arial" w:hAnsi="Arial" w:cs="Arial"/>
                          <w:b/>
                          <w:bCs/>
                          <w:sz w:val="20"/>
                          <w:szCs w:val="20"/>
                          <w:lang w:val="en-US"/>
                        </w:rPr>
                        <w:t>%, By V</w:t>
                      </w:r>
                      <w:r>
                        <w:rPr>
                          <w:rFonts w:ascii="Arial" w:hAnsi="Arial" w:cs="Arial"/>
                          <w:b/>
                          <w:bCs/>
                          <w:sz w:val="20"/>
                          <w:szCs w:val="20"/>
                          <w:lang w:val="en-US"/>
                        </w:rPr>
                        <w:t>olume</w:t>
                      </w:r>
                    </w:p>
                  </w:txbxContent>
                </v:textbox>
                <w10:wrap type="square" anchorx="margin"/>
              </v:shape>
            </w:pict>
          </mc:Fallback>
        </mc:AlternateContent>
      </w:r>
    </w:p>
    <w:p w14:paraId="0F281D4F" w14:textId="1E188DA6" w:rsidR="00E01AE3" w:rsidRDefault="00E01AE3" w:rsidP="007D29E6">
      <w:pPr>
        <w:jc w:val="both"/>
        <w:rPr>
          <w:rFonts w:ascii="Arial" w:hAnsi="Arial" w:cs="Arial"/>
          <w:b/>
          <w:bCs/>
          <w:sz w:val="24"/>
          <w:szCs w:val="24"/>
        </w:rPr>
      </w:pPr>
      <w:r>
        <w:rPr>
          <w:rFonts w:ascii="Arial" w:hAnsi="Arial" w:cs="Arial"/>
          <w:b/>
          <w:bCs/>
          <w:noProof/>
          <w:sz w:val="24"/>
          <w:szCs w:val="24"/>
        </w:rPr>
        <w:drawing>
          <wp:inline distT="0" distB="0" distL="0" distR="0" wp14:anchorId="2EFEEC2D" wp14:editId="3C4B4C16">
            <wp:extent cx="5972175" cy="2047875"/>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AD4D47" w14:textId="77777777" w:rsidR="002E1205" w:rsidRDefault="002E1205" w:rsidP="007D29E6">
      <w:pPr>
        <w:jc w:val="both"/>
        <w:rPr>
          <w:rFonts w:ascii="Arial" w:hAnsi="Arial" w:cs="Arial"/>
          <w:b/>
          <w:bCs/>
          <w:sz w:val="24"/>
          <w:szCs w:val="24"/>
        </w:rPr>
      </w:pPr>
    </w:p>
    <w:p w14:paraId="2ED06872" w14:textId="77777777" w:rsidR="002E1205" w:rsidRDefault="002E1205" w:rsidP="007D29E6">
      <w:pPr>
        <w:jc w:val="both"/>
        <w:rPr>
          <w:rFonts w:ascii="Arial" w:hAnsi="Arial" w:cs="Arial"/>
          <w:b/>
          <w:bCs/>
          <w:sz w:val="24"/>
          <w:szCs w:val="24"/>
        </w:rPr>
      </w:pPr>
    </w:p>
    <w:p w14:paraId="0F638FF9" w14:textId="456A7237" w:rsidR="0069676B" w:rsidRDefault="0069676B" w:rsidP="007D29E6">
      <w:pPr>
        <w:jc w:val="both"/>
        <w:rPr>
          <w:rFonts w:ascii="Arial" w:hAnsi="Arial" w:cs="Arial"/>
          <w:b/>
          <w:bCs/>
          <w:sz w:val="24"/>
          <w:szCs w:val="24"/>
        </w:rPr>
      </w:pPr>
      <w:r>
        <w:rPr>
          <w:rFonts w:ascii="Arial" w:hAnsi="Arial" w:cs="Arial"/>
          <w:b/>
          <w:bCs/>
          <w:sz w:val="24"/>
          <w:szCs w:val="24"/>
        </w:rPr>
        <w:lastRenderedPageBreak/>
        <w:t xml:space="preserve">5.2. </w:t>
      </w:r>
      <w:r w:rsidRPr="0069676B">
        <w:rPr>
          <w:rFonts w:ascii="Arial" w:hAnsi="Arial" w:cs="Arial"/>
          <w:b/>
          <w:bCs/>
          <w:sz w:val="24"/>
          <w:szCs w:val="24"/>
        </w:rPr>
        <w:t>Market Share &amp; Forecast 2017-2030</w:t>
      </w:r>
    </w:p>
    <w:p w14:paraId="3DD3D4B1" w14:textId="35C38AC8" w:rsidR="0069676B" w:rsidRDefault="0069676B" w:rsidP="007D29E6">
      <w:pPr>
        <w:jc w:val="both"/>
        <w:rPr>
          <w:rFonts w:ascii="Arial" w:hAnsi="Arial" w:cs="Arial"/>
          <w:b/>
          <w:bCs/>
          <w:sz w:val="24"/>
          <w:szCs w:val="24"/>
        </w:rPr>
      </w:pPr>
      <w:r>
        <w:rPr>
          <w:rFonts w:ascii="Arial" w:hAnsi="Arial" w:cs="Arial"/>
          <w:b/>
          <w:bCs/>
          <w:sz w:val="24"/>
          <w:szCs w:val="24"/>
        </w:rPr>
        <w:t xml:space="preserve">5.2.1. </w:t>
      </w:r>
      <w:r w:rsidRPr="0069676B">
        <w:rPr>
          <w:rFonts w:ascii="Arial" w:hAnsi="Arial" w:cs="Arial"/>
          <w:b/>
          <w:bCs/>
          <w:sz w:val="24"/>
          <w:szCs w:val="24"/>
        </w:rPr>
        <w:t>By Grade (High Purity Silicon Grade, Secondary/ Off- Grade, Recycled)</w:t>
      </w:r>
    </w:p>
    <w:p w14:paraId="29AFDD0B" w14:textId="5341263F" w:rsidR="002668FB" w:rsidRDefault="002668FB" w:rsidP="007D29E6">
      <w:pPr>
        <w:jc w:val="both"/>
        <w:rPr>
          <w:rFonts w:ascii="Arial" w:hAnsi="Arial" w:cs="Arial"/>
          <w:b/>
          <w:bCs/>
          <w:sz w:val="24"/>
          <w:szCs w:val="24"/>
        </w:rPr>
      </w:pPr>
      <w:r>
        <w:rPr>
          <w:rFonts w:ascii="Arial" w:hAnsi="Arial" w:cs="Arial"/>
          <w:b/>
          <w:bCs/>
          <w:sz w:val="24"/>
          <w:szCs w:val="24"/>
        </w:rPr>
        <w:t>Global Polysilicon Market Share, By Grade, By Volume (Kilo Tonnes), 2017-2030F</w:t>
      </w:r>
    </w:p>
    <w:p w14:paraId="7FD3AB92" w14:textId="07A0D0AE" w:rsidR="00A34069" w:rsidRDefault="005E3FCE" w:rsidP="007D29E6">
      <w:pPr>
        <w:jc w:val="both"/>
        <w:rPr>
          <w:rFonts w:ascii="Arial" w:hAnsi="Arial" w:cs="Arial"/>
          <w:b/>
          <w:bCs/>
          <w:sz w:val="24"/>
          <w:szCs w:val="24"/>
        </w:rPr>
      </w:pPr>
      <w:r w:rsidRPr="005E3FCE">
        <w:rPr>
          <w:rFonts w:ascii="Arial" w:hAnsi="Arial" w:cs="Arial"/>
          <w:b/>
          <w:bCs/>
          <w:sz w:val="24"/>
          <w:szCs w:val="24"/>
        </w:rPr>
        <w:drawing>
          <wp:inline distT="0" distB="0" distL="0" distR="0" wp14:anchorId="6C91702C" wp14:editId="4728E9DE">
            <wp:extent cx="5924550" cy="2442845"/>
            <wp:effectExtent l="0" t="0" r="0" b="0"/>
            <wp:docPr id="14" name="Chart 14">
              <a:extLst xmlns:a="http://schemas.openxmlformats.org/drawingml/2006/main">
                <a:ext uri="{FF2B5EF4-FFF2-40B4-BE49-F238E27FC236}">
                  <a16:creationId xmlns:a16="http://schemas.microsoft.com/office/drawing/2014/main" id="{4E986767-A736-4949-BEE2-EC6A7EEE0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9191" w:type="dxa"/>
        <w:tblLook w:val="04A0" w:firstRow="1" w:lastRow="0" w:firstColumn="1" w:lastColumn="0" w:noHBand="0" w:noVBand="1"/>
      </w:tblPr>
      <w:tblGrid>
        <w:gridCol w:w="1805"/>
        <w:gridCol w:w="709"/>
        <w:gridCol w:w="709"/>
        <w:gridCol w:w="709"/>
        <w:gridCol w:w="709"/>
        <w:gridCol w:w="709"/>
        <w:gridCol w:w="795"/>
        <w:gridCol w:w="784"/>
        <w:gridCol w:w="784"/>
        <w:gridCol w:w="784"/>
        <w:gridCol w:w="784"/>
      </w:tblGrid>
      <w:tr w:rsidR="001D7188" w:rsidRPr="001D7188" w14:paraId="78120B28" w14:textId="77777777" w:rsidTr="004D06DA">
        <w:trPr>
          <w:trHeight w:val="246"/>
        </w:trPr>
        <w:tc>
          <w:tcPr>
            <w:tcW w:w="1805"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221A9B6" w14:textId="56A730D4"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 xml:space="preserve">By </w:t>
            </w:r>
            <w:r w:rsidR="006B4014">
              <w:rPr>
                <w:rFonts w:ascii="Arial" w:eastAsia="Times New Roman" w:hAnsi="Arial" w:cs="Arial"/>
                <w:b/>
                <w:bCs/>
                <w:color w:val="000000"/>
                <w:sz w:val="20"/>
                <w:szCs w:val="20"/>
                <w:lang w:eastAsia="en-IN"/>
              </w:rPr>
              <w:t>Grade</w:t>
            </w:r>
            <w:r w:rsidRPr="001D7188">
              <w:rPr>
                <w:rFonts w:ascii="Arial" w:eastAsia="Times New Roman" w:hAnsi="Arial" w:cs="Arial"/>
                <w:b/>
                <w:bCs/>
                <w:color w:val="000000"/>
                <w:sz w:val="20"/>
                <w:szCs w:val="20"/>
                <w:lang w:eastAsia="en-IN"/>
              </w:rPr>
              <w:t xml:space="preserve"> (KT)</w:t>
            </w:r>
          </w:p>
        </w:tc>
        <w:tc>
          <w:tcPr>
            <w:tcW w:w="709" w:type="dxa"/>
            <w:tcBorders>
              <w:top w:val="single" w:sz="4" w:space="0" w:color="auto"/>
              <w:left w:val="nil"/>
              <w:bottom w:val="single" w:sz="4" w:space="0" w:color="auto"/>
              <w:right w:val="single" w:sz="4" w:space="0" w:color="auto"/>
            </w:tcBorders>
            <w:shd w:val="clear" w:color="000000" w:fill="9BC2E6"/>
            <w:noWrap/>
            <w:vAlign w:val="center"/>
            <w:hideMark/>
          </w:tcPr>
          <w:p w14:paraId="1078A4E1"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2017</w:t>
            </w:r>
          </w:p>
        </w:tc>
        <w:tc>
          <w:tcPr>
            <w:tcW w:w="709" w:type="dxa"/>
            <w:tcBorders>
              <w:top w:val="single" w:sz="4" w:space="0" w:color="auto"/>
              <w:left w:val="nil"/>
              <w:bottom w:val="single" w:sz="4" w:space="0" w:color="auto"/>
              <w:right w:val="single" w:sz="4" w:space="0" w:color="auto"/>
            </w:tcBorders>
            <w:shd w:val="clear" w:color="000000" w:fill="9BC2E6"/>
            <w:noWrap/>
            <w:vAlign w:val="center"/>
            <w:hideMark/>
          </w:tcPr>
          <w:p w14:paraId="7F5A05A8"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2018</w:t>
            </w:r>
          </w:p>
        </w:tc>
        <w:tc>
          <w:tcPr>
            <w:tcW w:w="709" w:type="dxa"/>
            <w:tcBorders>
              <w:top w:val="single" w:sz="4" w:space="0" w:color="auto"/>
              <w:left w:val="nil"/>
              <w:bottom w:val="single" w:sz="4" w:space="0" w:color="auto"/>
              <w:right w:val="single" w:sz="4" w:space="0" w:color="auto"/>
            </w:tcBorders>
            <w:shd w:val="clear" w:color="000000" w:fill="9BC2E6"/>
            <w:noWrap/>
            <w:vAlign w:val="center"/>
            <w:hideMark/>
          </w:tcPr>
          <w:p w14:paraId="3B97E788"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2019</w:t>
            </w:r>
          </w:p>
        </w:tc>
        <w:tc>
          <w:tcPr>
            <w:tcW w:w="709" w:type="dxa"/>
            <w:tcBorders>
              <w:top w:val="single" w:sz="4" w:space="0" w:color="auto"/>
              <w:left w:val="nil"/>
              <w:bottom w:val="single" w:sz="4" w:space="0" w:color="auto"/>
              <w:right w:val="single" w:sz="4" w:space="0" w:color="auto"/>
            </w:tcBorders>
            <w:shd w:val="clear" w:color="000000" w:fill="9BC2E6"/>
            <w:noWrap/>
            <w:vAlign w:val="center"/>
            <w:hideMark/>
          </w:tcPr>
          <w:p w14:paraId="4D9A1CA7"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2020</w:t>
            </w:r>
          </w:p>
        </w:tc>
        <w:tc>
          <w:tcPr>
            <w:tcW w:w="709" w:type="dxa"/>
            <w:tcBorders>
              <w:top w:val="single" w:sz="4" w:space="0" w:color="auto"/>
              <w:left w:val="nil"/>
              <w:bottom w:val="single" w:sz="4" w:space="0" w:color="auto"/>
              <w:right w:val="single" w:sz="4" w:space="0" w:color="auto"/>
            </w:tcBorders>
            <w:shd w:val="clear" w:color="000000" w:fill="9BC2E6"/>
            <w:noWrap/>
            <w:vAlign w:val="center"/>
            <w:hideMark/>
          </w:tcPr>
          <w:p w14:paraId="2C4A211D"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2021</w:t>
            </w:r>
          </w:p>
        </w:tc>
        <w:tc>
          <w:tcPr>
            <w:tcW w:w="777" w:type="dxa"/>
            <w:tcBorders>
              <w:top w:val="single" w:sz="4" w:space="0" w:color="auto"/>
              <w:left w:val="nil"/>
              <w:bottom w:val="single" w:sz="4" w:space="0" w:color="auto"/>
              <w:right w:val="single" w:sz="4" w:space="0" w:color="auto"/>
            </w:tcBorders>
            <w:shd w:val="clear" w:color="000000" w:fill="9BC2E6"/>
            <w:noWrap/>
            <w:vAlign w:val="center"/>
            <w:hideMark/>
          </w:tcPr>
          <w:p w14:paraId="32E52556"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2022E</w:t>
            </w:r>
          </w:p>
        </w:tc>
        <w:tc>
          <w:tcPr>
            <w:tcW w:w="766" w:type="dxa"/>
            <w:tcBorders>
              <w:top w:val="single" w:sz="4" w:space="0" w:color="auto"/>
              <w:left w:val="nil"/>
              <w:bottom w:val="single" w:sz="4" w:space="0" w:color="auto"/>
              <w:right w:val="single" w:sz="4" w:space="0" w:color="auto"/>
            </w:tcBorders>
            <w:shd w:val="clear" w:color="000000" w:fill="9BC2E6"/>
            <w:noWrap/>
            <w:vAlign w:val="center"/>
            <w:hideMark/>
          </w:tcPr>
          <w:p w14:paraId="1BD618E1"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2023F</w:t>
            </w:r>
          </w:p>
        </w:tc>
        <w:tc>
          <w:tcPr>
            <w:tcW w:w="766" w:type="dxa"/>
            <w:tcBorders>
              <w:top w:val="single" w:sz="4" w:space="0" w:color="auto"/>
              <w:left w:val="nil"/>
              <w:bottom w:val="single" w:sz="4" w:space="0" w:color="auto"/>
              <w:right w:val="single" w:sz="4" w:space="0" w:color="auto"/>
            </w:tcBorders>
            <w:shd w:val="clear" w:color="000000" w:fill="9BC2E6"/>
            <w:noWrap/>
            <w:vAlign w:val="center"/>
            <w:hideMark/>
          </w:tcPr>
          <w:p w14:paraId="7F8531E5"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2024F</w:t>
            </w:r>
          </w:p>
        </w:tc>
        <w:tc>
          <w:tcPr>
            <w:tcW w:w="766" w:type="dxa"/>
            <w:tcBorders>
              <w:top w:val="single" w:sz="4" w:space="0" w:color="auto"/>
              <w:left w:val="nil"/>
              <w:bottom w:val="single" w:sz="4" w:space="0" w:color="auto"/>
              <w:right w:val="single" w:sz="4" w:space="0" w:color="auto"/>
            </w:tcBorders>
            <w:shd w:val="clear" w:color="000000" w:fill="9BC2E6"/>
            <w:noWrap/>
            <w:vAlign w:val="center"/>
            <w:hideMark/>
          </w:tcPr>
          <w:p w14:paraId="33D82D4E"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2025F</w:t>
            </w:r>
          </w:p>
        </w:tc>
        <w:tc>
          <w:tcPr>
            <w:tcW w:w="766" w:type="dxa"/>
            <w:tcBorders>
              <w:top w:val="single" w:sz="4" w:space="0" w:color="auto"/>
              <w:left w:val="nil"/>
              <w:bottom w:val="single" w:sz="4" w:space="0" w:color="auto"/>
              <w:right w:val="single" w:sz="4" w:space="0" w:color="auto"/>
            </w:tcBorders>
            <w:shd w:val="clear" w:color="000000" w:fill="9BC2E6"/>
            <w:noWrap/>
            <w:vAlign w:val="center"/>
            <w:hideMark/>
          </w:tcPr>
          <w:p w14:paraId="074EE0C8"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2030F</w:t>
            </w:r>
          </w:p>
        </w:tc>
      </w:tr>
      <w:tr w:rsidR="004D06DA" w:rsidRPr="001D7188" w14:paraId="52FF6C28" w14:textId="77777777" w:rsidTr="004D06DA">
        <w:trPr>
          <w:trHeight w:val="246"/>
        </w:trPr>
        <w:tc>
          <w:tcPr>
            <w:tcW w:w="1805" w:type="dxa"/>
            <w:tcBorders>
              <w:top w:val="nil"/>
              <w:left w:val="single" w:sz="4" w:space="0" w:color="auto"/>
              <w:bottom w:val="single" w:sz="4" w:space="0" w:color="auto"/>
              <w:right w:val="single" w:sz="4" w:space="0" w:color="auto"/>
            </w:tcBorders>
            <w:shd w:val="clear" w:color="auto" w:fill="auto"/>
            <w:noWrap/>
            <w:vAlign w:val="center"/>
            <w:hideMark/>
          </w:tcPr>
          <w:p w14:paraId="6742E7B4"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High Purity Silicon Grade</w:t>
            </w:r>
          </w:p>
        </w:tc>
        <w:tc>
          <w:tcPr>
            <w:tcW w:w="709" w:type="dxa"/>
            <w:tcBorders>
              <w:top w:val="nil"/>
              <w:left w:val="nil"/>
              <w:bottom w:val="single" w:sz="4" w:space="0" w:color="auto"/>
              <w:right w:val="single" w:sz="4" w:space="0" w:color="auto"/>
            </w:tcBorders>
            <w:shd w:val="clear" w:color="auto" w:fill="auto"/>
            <w:noWrap/>
            <w:vAlign w:val="center"/>
            <w:hideMark/>
          </w:tcPr>
          <w:p w14:paraId="0CBFCD12"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33</w:t>
            </w:r>
          </w:p>
        </w:tc>
        <w:tc>
          <w:tcPr>
            <w:tcW w:w="709" w:type="dxa"/>
            <w:tcBorders>
              <w:top w:val="nil"/>
              <w:left w:val="nil"/>
              <w:bottom w:val="single" w:sz="4" w:space="0" w:color="auto"/>
              <w:right w:val="single" w:sz="4" w:space="0" w:color="auto"/>
            </w:tcBorders>
            <w:shd w:val="clear" w:color="auto" w:fill="auto"/>
            <w:noWrap/>
            <w:vAlign w:val="center"/>
            <w:hideMark/>
          </w:tcPr>
          <w:p w14:paraId="352AD580"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37</w:t>
            </w:r>
          </w:p>
        </w:tc>
        <w:tc>
          <w:tcPr>
            <w:tcW w:w="709" w:type="dxa"/>
            <w:tcBorders>
              <w:top w:val="nil"/>
              <w:left w:val="nil"/>
              <w:bottom w:val="single" w:sz="4" w:space="0" w:color="auto"/>
              <w:right w:val="single" w:sz="4" w:space="0" w:color="auto"/>
            </w:tcBorders>
            <w:shd w:val="clear" w:color="auto" w:fill="auto"/>
            <w:noWrap/>
            <w:vAlign w:val="center"/>
            <w:hideMark/>
          </w:tcPr>
          <w:p w14:paraId="474D5E8D"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43</w:t>
            </w:r>
          </w:p>
        </w:tc>
        <w:tc>
          <w:tcPr>
            <w:tcW w:w="709" w:type="dxa"/>
            <w:tcBorders>
              <w:top w:val="nil"/>
              <w:left w:val="nil"/>
              <w:bottom w:val="single" w:sz="4" w:space="0" w:color="auto"/>
              <w:right w:val="single" w:sz="4" w:space="0" w:color="auto"/>
            </w:tcBorders>
            <w:shd w:val="clear" w:color="auto" w:fill="auto"/>
            <w:noWrap/>
            <w:vAlign w:val="center"/>
            <w:hideMark/>
          </w:tcPr>
          <w:p w14:paraId="7E3112E6"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48</w:t>
            </w:r>
          </w:p>
        </w:tc>
        <w:tc>
          <w:tcPr>
            <w:tcW w:w="709" w:type="dxa"/>
            <w:tcBorders>
              <w:top w:val="nil"/>
              <w:left w:val="nil"/>
              <w:bottom w:val="single" w:sz="4" w:space="0" w:color="auto"/>
              <w:right w:val="single" w:sz="4" w:space="0" w:color="auto"/>
            </w:tcBorders>
            <w:shd w:val="clear" w:color="auto" w:fill="auto"/>
            <w:noWrap/>
            <w:vAlign w:val="center"/>
            <w:hideMark/>
          </w:tcPr>
          <w:p w14:paraId="3BAEECED"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56</w:t>
            </w:r>
          </w:p>
        </w:tc>
        <w:tc>
          <w:tcPr>
            <w:tcW w:w="777" w:type="dxa"/>
            <w:tcBorders>
              <w:top w:val="nil"/>
              <w:left w:val="nil"/>
              <w:bottom w:val="single" w:sz="4" w:space="0" w:color="auto"/>
              <w:right w:val="single" w:sz="4" w:space="0" w:color="auto"/>
            </w:tcBorders>
            <w:shd w:val="clear" w:color="auto" w:fill="auto"/>
            <w:noWrap/>
            <w:vAlign w:val="center"/>
            <w:hideMark/>
          </w:tcPr>
          <w:p w14:paraId="40C4252D"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62</w:t>
            </w:r>
          </w:p>
        </w:tc>
        <w:tc>
          <w:tcPr>
            <w:tcW w:w="766" w:type="dxa"/>
            <w:tcBorders>
              <w:top w:val="nil"/>
              <w:left w:val="nil"/>
              <w:bottom w:val="single" w:sz="4" w:space="0" w:color="auto"/>
              <w:right w:val="single" w:sz="4" w:space="0" w:color="auto"/>
            </w:tcBorders>
            <w:shd w:val="clear" w:color="auto" w:fill="auto"/>
            <w:noWrap/>
            <w:vAlign w:val="center"/>
            <w:hideMark/>
          </w:tcPr>
          <w:p w14:paraId="3FD30A76"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70</w:t>
            </w:r>
          </w:p>
        </w:tc>
        <w:tc>
          <w:tcPr>
            <w:tcW w:w="766" w:type="dxa"/>
            <w:tcBorders>
              <w:top w:val="nil"/>
              <w:left w:val="nil"/>
              <w:bottom w:val="single" w:sz="4" w:space="0" w:color="auto"/>
              <w:right w:val="single" w:sz="4" w:space="0" w:color="auto"/>
            </w:tcBorders>
            <w:shd w:val="clear" w:color="auto" w:fill="auto"/>
            <w:noWrap/>
            <w:vAlign w:val="center"/>
            <w:hideMark/>
          </w:tcPr>
          <w:p w14:paraId="1E4525EA"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82</w:t>
            </w:r>
          </w:p>
        </w:tc>
        <w:tc>
          <w:tcPr>
            <w:tcW w:w="766" w:type="dxa"/>
            <w:tcBorders>
              <w:top w:val="nil"/>
              <w:left w:val="nil"/>
              <w:bottom w:val="single" w:sz="4" w:space="0" w:color="auto"/>
              <w:right w:val="single" w:sz="4" w:space="0" w:color="auto"/>
            </w:tcBorders>
            <w:shd w:val="clear" w:color="auto" w:fill="auto"/>
            <w:noWrap/>
            <w:vAlign w:val="center"/>
            <w:hideMark/>
          </w:tcPr>
          <w:p w14:paraId="5DCC3BB3"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98</w:t>
            </w:r>
          </w:p>
        </w:tc>
        <w:tc>
          <w:tcPr>
            <w:tcW w:w="766" w:type="dxa"/>
            <w:tcBorders>
              <w:top w:val="nil"/>
              <w:left w:val="nil"/>
              <w:bottom w:val="single" w:sz="4" w:space="0" w:color="auto"/>
              <w:right w:val="single" w:sz="4" w:space="0" w:color="auto"/>
            </w:tcBorders>
            <w:shd w:val="clear" w:color="auto" w:fill="auto"/>
            <w:noWrap/>
            <w:vAlign w:val="center"/>
            <w:hideMark/>
          </w:tcPr>
          <w:p w14:paraId="7F1B3CFB"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264</w:t>
            </w:r>
          </w:p>
        </w:tc>
      </w:tr>
      <w:tr w:rsidR="004D06DA" w:rsidRPr="001D7188" w14:paraId="548AFF6B" w14:textId="77777777" w:rsidTr="004D06DA">
        <w:trPr>
          <w:trHeight w:val="246"/>
        </w:trPr>
        <w:tc>
          <w:tcPr>
            <w:tcW w:w="1805" w:type="dxa"/>
            <w:tcBorders>
              <w:top w:val="nil"/>
              <w:left w:val="single" w:sz="4" w:space="0" w:color="auto"/>
              <w:bottom w:val="single" w:sz="4" w:space="0" w:color="auto"/>
              <w:right w:val="single" w:sz="4" w:space="0" w:color="auto"/>
            </w:tcBorders>
            <w:shd w:val="clear" w:color="auto" w:fill="auto"/>
            <w:noWrap/>
            <w:vAlign w:val="center"/>
            <w:hideMark/>
          </w:tcPr>
          <w:p w14:paraId="2BE527DA"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Secondary/ Off- Grade</w:t>
            </w:r>
          </w:p>
        </w:tc>
        <w:tc>
          <w:tcPr>
            <w:tcW w:w="709" w:type="dxa"/>
            <w:tcBorders>
              <w:top w:val="nil"/>
              <w:left w:val="nil"/>
              <w:bottom w:val="single" w:sz="4" w:space="0" w:color="auto"/>
              <w:right w:val="single" w:sz="4" w:space="0" w:color="auto"/>
            </w:tcBorders>
            <w:shd w:val="clear" w:color="auto" w:fill="auto"/>
            <w:noWrap/>
            <w:vAlign w:val="center"/>
            <w:hideMark/>
          </w:tcPr>
          <w:p w14:paraId="1136B090"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324</w:t>
            </w:r>
          </w:p>
        </w:tc>
        <w:tc>
          <w:tcPr>
            <w:tcW w:w="709" w:type="dxa"/>
            <w:tcBorders>
              <w:top w:val="nil"/>
              <w:left w:val="nil"/>
              <w:bottom w:val="single" w:sz="4" w:space="0" w:color="auto"/>
              <w:right w:val="single" w:sz="4" w:space="0" w:color="auto"/>
            </w:tcBorders>
            <w:shd w:val="clear" w:color="auto" w:fill="auto"/>
            <w:noWrap/>
            <w:vAlign w:val="center"/>
            <w:hideMark/>
          </w:tcPr>
          <w:p w14:paraId="7A203A08"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369</w:t>
            </w:r>
          </w:p>
        </w:tc>
        <w:tc>
          <w:tcPr>
            <w:tcW w:w="709" w:type="dxa"/>
            <w:tcBorders>
              <w:top w:val="nil"/>
              <w:left w:val="nil"/>
              <w:bottom w:val="single" w:sz="4" w:space="0" w:color="auto"/>
              <w:right w:val="single" w:sz="4" w:space="0" w:color="auto"/>
            </w:tcBorders>
            <w:shd w:val="clear" w:color="auto" w:fill="auto"/>
            <w:noWrap/>
            <w:vAlign w:val="center"/>
            <w:hideMark/>
          </w:tcPr>
          <w:p w14:paraId="415F4E2D"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430</w:t>
            </w:r>
          </w:p>
        </w:tc>
        <w:tc>
          <w:tcPr>
            <w:tcW w:w="709" w:type="dxa"/>
            <w:tcBorders>
              <w:top w:val="nil"/>
              <w:left w:val="nil"/>
              <w:bottom w:val="single" w:sz="4" w:space="0" w:color="auto"/>
              <w:right w:val="single" w:sz="4" w:space="0" w:color="auto"/>
            </w:tcBorders>
            <w:shd w:val="clear" w:color="auto" w:fill="auto"/>
            <w:noWrap/>
            <w:vAlign w:val="center"/>
            <w:hideMark/>
          </w:tcPr>
          <w:p w14:paraId="0046E533"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475</w:t>
            </w:r>
          </w:p>
        </w:tc>
        <w:tc>
          <w:tcPr>
            <w:tcW w:w="709" w:type="dxa"/>
            <w:tcBorders>
              <w:top w:val="nil"/>
              <w:left w:val="nil"/>
              <w:bottom w:val="single" w:sz="4" w:space="0" w:color="auto"/>
              <w:right w:val="single" w:sz="4" w:space="0" w:color="auto"/>
            </w:tcBorders>
            <w:shd w:val="clear" w:color="auto" w:fill="auto"/>
            <w:noWrap/>
            <w:vAlign w:val="center"/>
            <w:hideMark/>
          </w:tcPr>
          <w:p w14:paraId="3AD388A1"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551</w:t>
            </w:r>
          </w:p>
        </w:tc>
        <w:tc>
          <w:tcPr>
            <w:tcW w:w="777" w:type="dxa"/>
            <w:tcBorders>
              <w:top w:val="nil"/>
              <w:left w:val="nil"/>
              <w:bottom w:val="single" w:sz="4" w:space="0" w:color="auto"/>
              <w:right w:val="single" w:sz="4" w:space="0" w:color="auto"/>
            </w:tcBorders>
            <w:shd w:val="clear" w:color="auto" w:fill="auto"/>
            <w:noWrap/>
            <w:vAlign w:val="center"/>
            <w:hideMark/>
          </w:tcPr>
          <w:p w14:paraId="602D5DAE"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609</w:t>
            </w:r>
          </w:p>
        </w:tc>
        <w:tc>
          <w:tcPr>
            <w:tcW w:w="766" w:type="dxa"/>
            <w:tcBorders>
              <w:top w:val="nil"/>
              <w:left w:val="nil"/>
              <w:bottom w:val="single" w:sz="4" w:space="0" w:color="auto"/>
              <w:right w:val="single" w:sz="4" w:space="0" w:color="auto"/>
            </w:tcBorders>
            <w:shd w:val="clear" w:color="auto" w:fill="auto"/>
            <w:noWrap/>
            <w:vAlign w:val="center"/>
            <w:hideMark/>
          </w:tcPr>
          <w:p w14:paraId="476FD897"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691</w:t>
            </w:r>
          </w:p>
        </w:tc>
        <w:tc>
          <w:tcPr>
            <w:tcW w:w="766" w:type="dxa"/>
            <w:tcBorders>
              <w:top w:val="nil"/>
              <w:left w:val="nil"/>
              <w:bottom w:val="single" w:sz="4" w:space="0" w:color="auto"/>
              <w:right w:val="single" w:sz="4" w:space="0" w:color="auto"/>
            </w:tcBorders>
            <w:shd w:val="clear" w:color="auto" w:fill="auto"/>
            <w:noWrap/>
            <w:vAlign w:val="center"/>
            <w:hideMark/>
          </w:tcPr>
          <w:p w14:paraId="28D506C7"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807</w:t>
            </w:r>
          </w:p>
        </w:tc>
        <w:tc>
          <w:tcPr>
            <w:tcW w:w="766" w:type="dxa"/>
            <w:tcBorders>
              <w:top w:val="nil"/>
              <w:left w:val="nil"/>
              <w:bottom w:val="single" w:sz="4" w:space="0" w:color="auto"/>
              <w:right w:val="single" w:sz="4" w:space="0" w:color="auto"/>
            </w:tcBorders>
            <w:shd w:val="clear" w:color="auto" w:fill="auto"/>
            <w:noWrap/>
            <w:vAlign w:val="center"/>
            <w:hideMark/>
          </w:tcPr>
          <w:p w14:paraId="0F71C5AE"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959</w:t>
            </w:r>
          </w:p>
        </w:tc>
        <w:tc>
          <w:tcPr>
            <w:tcW w:w="766" w:type="dxa"/>
            <w:tcBorders>
              <w:top w:val="nil"/>
              <w:left w:val="nil"/>
              <w:bottom w:val="single" w:sz="4" w:space="0" w:color="auto"/>
              <w:right w:val="single" w:sz="4" w:space="0" w:color="auto"/>
            </w:tcBorders>
            <w:shd w:val="clear" w:color="auto" w:fill="auto"/>
            <w:noWrap/>
            <w:vAlign w:val="center"/>
            <w:hideMark/>
          </w:tcPr>
          <w:p w14:paraId="1AB95F55"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2586</w:t>
            </w:r>
          </w:p>
        </w:tc>
      </w:tr>
      <w:tr w:rsidR="004D06DA" w:rsidRPr="001D7188" w14:paraId="0591897B" w14:textId="77777777" w:rsidTr="004D06DA">
        <w:trPr>
          <w:trHeight w:val="246"/>
        </w:trPr>
        <w:tc>
          <w:tcPr>
            <w:tcW w:w="1805" w:type="dxa"/>
            <w:tcBorders>
              <w:top w:val="nil"/>
              <w:left w:val="single" w:sz="4" w:space="0" w:color="auto"/>
              <w:bottom w:val="single" w:sz="4" w:space="0" w:color="auto"/>
              <w:right w:val="single" w:sz="4" w:space="0" w:color="auto"/>
            </w:tcBorders>
            <w:shd w:val="clear" w:color="auto" w:fill="auto"/>
            <w:noWrap/>
            <w:vAlign w:val="center"/>
            <w:hideMark/>
          </w:tcPr>
          <w:p w14:paraId="737586E8"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Recycled Grade</w:t>
            </w:r>
          </w:p>
        </w:tc>
        <w:tc>
          <w:tcPr>
            <w:tcW w:w="709" w:type="dxa"/>
            <w:tcBorders>
              <w:top w:val="nil"/>
              <w:left w:val="nil"/>
              <w:bottom w:val="single" w:sz="4" w:space="0" w:color="auto"/>
              <w:right w:val="single" w:sz="4" w:space="0" w:color="auto"/>
            </w:tcBorders>
            <w:shd w:val="clear" w:color="auto" w:fill="auto"/>
            <w:noWrap/>
            <w:vAlign w:val="center"/>
            <w:hideMark/>
          </w:tcPr>
          <w:p w14:paraId="7EC566B7"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18</w:t>
            </w:r>
          </w:p>
        </w:tc>
        <w:tc>
          <w:tcPr>
            <w:tcW w:w="709" w:type="dxa"/>
            <w:tcBorders>
              <w:top w:val="nil"/>
              <w:left w:val="nil"/>
              <w:bottom w:val="single" w:sz="4" w:space="0" w:color="auto"/>
              <w:right w:val="single" w:sz="4" w:space="0" w:color="auto"/>
            </w:tcBorders>
            <w:shd w:val="clear" w:color="auto" w:fill="auto"/>
            <w:noWrap/>
            <w:vAlign w:val="center"/>
            <w:hideMark/>
          </w:tcPr>
          <w:p w14:paraId="7602852B"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19</w:t>
            </w:r>
          </w:p>
        </w:tc>
        <w:tc>
          <w:tcPr>
            <w:tcW w:w="709" w:type="dxa"/>
            <w:tcBorders>
              <w:top w:val="nil"/>
              <w:left w:val="nil"/>
              <w:bottom w:val="single" w:sz="4" w:space="0" w:color="auto"/>
              <w:right w:val="single" w:sz="4" w:space="0" w:color="auto"/>
            </w:tcBorders>
            <w:shd w:val="clear" w:color="auto" w:fill="auto"/>
            <w:noWrap/>
            <w:vAlign w:val="center"/>
            <w:hideMark/>
          </w:tcPr>
          <w:p w14:paraId="59BBCB37"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20</w:t>
            </w:r>
          </w:p>
        </w:tc>
        <w:tc>
          <w:tcPr>
            <w:tcW w:w="709" w:type="dxa"/>
            <w:tcBorders>
              <w:top w:val="nil"/>
              <w:left w:val="nil"/>
              <w:bottom w:val="single" w:sz="4" w:space="0" w:color="auto"/>
              <w:right w:val="single" w:sz="4" w:space="0" w:color="auto"/>
            </w:tcBorders>
            <w:shd w:val="clear" w:color="auto" w:fill="auto"/>
            <w:noWrap/>
            <w:vAlign w:val="center"/>
            <w:hideMark/>
          </w:tcPr>
          <w:p w14:paraId="146FDBEB"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20</w:t>
            </w:r>
          </w:p>
        </w:tc>
        <w:tc>
          <w:tcPr>
            <w:tcW w:w="709" w:type="dxa"/>
            <w:tcBorders>
              <w:top w:val="nil"/>
              <w:left w:val="nil"/>
              <w:bottom w:val="single" w:sz="4" w:space="0" w:color="auto"/>
              <w:right w:val="single" w:sz="4" w:space="0" w:color="auto"/>
            </w:tcBorders>
            <w:shd w:val="clear" w:color="auto" w:fill="auto"/>
            <w:noWrap/>
            <w:vAlign w:val="center"/>
            <w:hideMark/>
          </w:tcPr>
          <w:p w14:paraId="22547F2B"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20</w:t>
            </w:r>
          </w:p>
        </w:tc>
        <w:tc>
          <w:tcPr>
            <w:tcW w:w="777" w:type="dxa"/>
            <w:tcBorders>
              <w:top w:val="nil"/>
              <w:left w:val="nil"/>
              <w:bottom w:val="single" w:sz="4" w:space="0" w:color="auto"/>
              <w:right w:val="single" w:sz="4" w:space="0" w:color="auto"/>
            </w:tcBorders>
            <w:shd w:val="clear" w:color="auto" w:fill="auto"/>
            <w:noWrap/>
            <w:vAlign w:val="center"/>
            <w:hideMark/>
          </w:tcPr>
          <w:p w14:paraId="1E9F6253"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22</w:t>
            </w:r>
          </w:p>
        </w:tc>
        <w:tc>
          <w:tcPr>
            <w:tcW w:w="766" w:type="dxa"/>
            <w:tcBorders>
              <w:top w:val="nil"/>
              <w:left w:val="nil"/>
              <w:bottom w:val="single" w:sz="4" w:space="0" w:color="auto"/>
              <w:right w:val="single" w:sz="4" w:space="0" w:color="auto"/>
            </w:tcBorders>
            <w:shd w:val="clear" w:color="auto" w:fill="auto"/>
            <w:noWrap/>
            <w:vAlign w:val="center"/>
            <w:hideMark/>
          </w:tcPr>
          <w:p w14:paraId="638BCB7D"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24</w:t>
            </w:r>
          </w:p>
        </w:tc>
        <w:tc>
          <w:tcPr>
            <w:tcW w:w="766" w:type="dxa"/>
            <w:tcBorders>
              <w:top w:val="nil"/>
              <w:left w:val="nil"/>
              <w:bottom w:val="single" w:sz="4" w:space="0" w:color="auto"/>
              <w:right w:val="single" w:sz="4" w:space="0" w:color="auto"/>
            </w:tcBorders>
            <w:shd w:val="clear" w:color="auto" w:fill="auto"/>
            <w:noWrap/>
            <w:vAlign w:val="center"/>
            <w:hideMark/>
          </w:tcPr>
          <w:p w14:paraId="050A633D"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28</w:t>
            </w:r>
          </w:p>
        </w:tc>
        <w:tc>
          <w:tcPr>
            <w:tcW w:w="766" w:type="dxa"/>
            <w:tcBorders>
              <w:top w:val="nil"/>
              <w:left w:val="nil"/>
              <w:bottom w:val="single" w:sz="4" w:space="0" w:color="auto"/>
              <w:right w:val="single" w:sz="4" w:space="0" w:color="auto"/>
            </w:tcBorders>
            <w:shd w:val="clear" w:color="auto" w:fill="auto"/>
            <w:noWrap/>
            <w:vAlign w:val="center"/>
            <w:hideMark/>
          </w:tcPr>
          <w:p w14:paraId="7A8DD30E"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33</w:t>
            </w:r>
          </w:p>
        </w:tc>
        <w:tc>
          <w:tcPr>
            <w:tcW w:w="766" w:type="dxa"/>
            <w:tcBorders>
              <w:top w:val="nil"/>
              <w:left w:val="nil"/>
              <w:bottom w:val="single" w:sz="4" w:space="0" w:color="auto"/>
              <w:right w:val="single" w:sz="4" w:space="0" w:color="auto"/>
            </w:tcBorders>
            <w:shd w:val="clear" w:color="auto" w:fill="auto"/>
            <w:noWrap/>
            <w:vAlign w:val="center"/>
            <w:hideMark/>
          </w:tcPr>
          <w:p w14:paraId="2DE6AD42" w14:textId="77777777" w:rsidR="001D7188" w:rsidRPr="001D7188" w:rsidRDefault="001D7188" w:rsidP="001D7188">
            <w:pPr>
              <w:spacing w:after="0" w:line="240" w:lineRule="auto"/>
              <w:jc w:val="center"/>
              <w:rPr>
                <w:rFonts w:ascii="Arial" w:eastAsia="Times New Roman" w:hAnsi="Arial" w:cs="Arial"/>
                <w:color w:val="000000"/>
                <w:sz w:val="20"/>
                <w:szCs w:val="20"/>
                <w:lang w:eastAsia="en-IN"/>
              </w:rPr>
            </w:pPr>
            <w:r w:rsidRPr="001D7188">
              <w:rPr>
                <w:rFonts w:ascii="Arial" w:eastAsia="Times New Roman" w:hAnsi="Arial" w:cs="Arial"/>
                <w:color w:val="000000"/>
                <w:sz w:val="20"/>
                <w:szCs w:val="20"/>
                <w:lang w:eastAsia="en-IN"/>
              </w:rPr>
              <w:t>84</w:t>
            </w:r>
          </w:p>
        </w:tc>
      </w:tr>
      <w:tr w:rsidR="004D06DA" w:rsidRPr="001D7188" w14:paraId="6AA06746" w14:textId="77777777" w:rsidTr="004D06DA">
        <w:trPr>
          <w:trHeight w:val="246"/>
        </w:trPr>
        <w:tc>
          <w:tcPr>
            <w:tcW w:w="1805" w:type="dxa"/>
            <w:tcBorders>
              <w:top w:val="nil"/>
              <w:left w:val="single" w:sz="4" w:space="0" w:color="auto"/>
              <w:bottom w:val="single" w:sz="4" w:space="0" w:color="auto"/>
              <w:right w:val="single" w:sz="4" w:space="0" w:color="auto"/>
            </w:tcBorders>
            <w:shd w:val="clear" w:color="auto" w:fill="auto"/>
            <w:noWrap/>
            <w:vAlign w:val="center"/>
            <w:hideMark/>
          </w:tcPr>
          <w:p w14:paraId="3B53F89E"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Total</w:t>
            </w:r>
          </w:p>
        </w:tc>
        <w:tc>
          <w:tcPr>
            <w:tcW w:w="709" w:type="dxa"/>
            <w:tcBorders>
              <w:top w:val="nil"/>
              <w:left w:val="nil"/>
              <w:bottom w:val="single" w:sz="4" w:space="0" w:color="auto"/>
              <w:right w:val="single" w:sz="4" w:space="0" w:color="auto"/>
            </w:tcBorders>
            <w:shd w:val="clear" w:color="auto" w:fill="auto"/>
            <w:noWrap/>
            <w:vAlign w:val="center"/>
            <w:hideMark/>
          </w:tcPr>
          <w:p w14:paraId="1F75A370"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374</w:t>
            </w:r>
          </w:p>
        </w:tc>
        <w:tc>
          <w:tcPr>
            <w:tcW w:w="709" w:type="dxa"/>
            <w:tcBorders>
              <w:top w:val="nil"/>
              <w:left w:val="nil"/>
              <w:bottom w:val="single" w:sz="4" w:space="0" w:color="auto"/>
              <w:right w:val="single" w:sz="4" w:space="0" w:color="auto"/>
            </w:tcBorders>
            <w:shd w:val="clear" w:color="auto" w:fill="auto"/>
            <w:noWrap/>
            <w:vAlign w:val="center"/>
            <w:hideMark/>
          </w:tcPr>
          <w:p w14:paraId="7F0BB196"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425</w:t>
            </w:r>
          </w:p>
        </w:tc>
        <w:tc>
          <w:tcPr>
            <w:tcW w:w="709" w:type="dxa"/>
            <w:tcBorders>
              <w:top w:val="nil"/>
              <w:left w:val="nil"/>
              <w:bottom w:val="single" w:sz="4" w:space="0" w:color="auto"/>
              <w:right w:val="single" w:sz="4" w:space="0" w:color="auto"/>
            </w:tcBorders>
            <w:shd w:val="clear" w:color="auto" w:fill="auto"/>
            <w:noWrap/>
            <w:vAlign w:val="center"/>
            <w:hideMark/>
          </w:tcPr>
          <w:p w14:paraId="7EA8C6A4"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493</w:t>
            </w:r>
          </w:p>
        </w:tc>
        <w:tc>
          <w:tcPr>
            <w:tcW w:w="709" w:type="dxa"/>
            <w:tcBorders>
              <w:top w:val="nil"/>
              <w:left w:val="nil"/>
              <w:bottom w:val="single" w:sz="4" w:space="0" w:color="auto"/>
              <w:right w:val="single" w:sz="4" w:space="0" w:color="auto"/>
            </w:tcBorders>
            <w:shd w:val="clear" w:color="auto" w:fill="auto"/>
            <w:noWrap/>
            <w:vAlign w:val="center"/>
            <w:hideMark/>
          </w:tcPr>
          <w:p w14:paraId="2BD98B39"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543</w:t>
            </w:r>
          </w:p>
        </w:tc>
        <w:tc>
          <w:tcPr>
            <w:tcW w:w="709" w:type="dxa"/>
            <w:tcBorders>
              <w:top w:val="nil"/>
              <w:left w:val="nil"/>
              <w:bottom w:val="single" w:sz="4" w:space="0" w:color="auto"/>
              <w:right w:val="single" w:sz="4" w:space="0" w:color="auto"/>
            </w:tcBorders>
            <w:shd w:val="clear" w:color="auto" w:fill="auto"/>
            <w:noWrap/>
            <w:vAlign w:val="center"/>
            <w:hideMark/>
          </w:tcPr>
          <w:p w14:paraId="53BED71B"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627</w:t>
            </w:r>
          </w:p>
        </w:tc>
        <w:tc>
          <w:tcPr>
            <w:tcW w:w="777" w:type="dxa"/>
            <w:tcBorders>
              <w:top w:val="nil"/>
              <w:left w:val="nil"/>
              <w:bottom w:val="single" w:sz="4" w:space="0" w:color="auto"/>
              <w:right w:val="single" w:sz="4" w:space="0" w:color="auto"/>
            </w:tcBorders>
            <w:shd w:val="clear" w:color="auto" w:fill="auto"/>
            <w:noWrap/>
            <w:vAlign w:val="center"/>
            <w:hideMark/>
          </w:tcPr>
          <w:p w14:paraId="5B4F18FF"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692</w:t>
            </w:r>
          </w:p>
        </w:tc>
        <w:tc>
          <w:tcPr>
            <w:tcW w:w="766" w:type="dxa"/>
            <w:tcBorders>
              <w:top w:val="nil"/>
              <w:left w:val="nil"/>
              <w:bottom w:val="single" w:sz="4" w:space="0" w:color="auto"/>
              <w:right w:val="single" w:sz="4" w:space="0" w:color="auto"/>
            </w:tcBorders>
            <w:shd w:val="clear" w:color="auto" w:fill="auto"/>
            <w:noWrap/>
            <w:vAlign w:val="center"/>
            <w:hideMark/>
          </w:tcPr>
          <w:p w14:paraId="047EE7F3"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785</w:t>
            </w:r>
          </w:p>
        </w:tc>
        <w:tc>
          <w:tcPr>
            <w:tcW w:w="766" w:type="dxa"/>
            <w:tcBorders>
              <w:top w:val="nil"/>
              <w:left w:val="nil"/>
              <w:bottom w:val="single" w:sz="4" w:space="0" w:color="auto"/>
              <w:right w:val="single" w:sz="4" w:space="0" w:color="auto"/>
            </w:tcBorders>
            <w:shd w:val="clear" w:color="auto" w:fill="auto"/>
            <w:noWrap/>
            <w:vAlign w:val="center"/>
            <w:hideMark/>
          </w:tcPr>
          <w:p w14:paraId="13950BAE"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917</w:t>
            </w:r>
          </w:p>
        </w:tc>
        <w:tc>
          <w:tcPr>
            <w:tcW w:w="766" w:type="dxa"/>
            <w:tcBorders>
              <w:top w:val="nil"/>
              <w:left w:val="nil"/>
              <w:bottom w:val="single" w:sz="4" w:space="0" w:color="auto"/>
              <w:right w:val="single" w:sz="4" w:space="0" w:color="auto"/>
            </w:tcBorders>
            <w:shd w:val="clear" w:color="auto" w:fill="auto"/>
            <w:noWrap/>
            <w:vAlign w:val="center"/>
            <w:hideMark/>
          </w:tcPr>
          <w:p w14:paraId="57EDC0BE"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1089</w:t>
            </w:r>
          </w:p>
        </w:tc>
        <w:tc>
          <w:tcPr>
            <w:tcW w:w="766" w:type="dxa"/>
            <w:tcBorders>
              <w:top w:val="nil"/>
              <w:left w:val="nil"/>
              <w:bottom w:val="single" w:sz="4" w:space="0" w:color="auto"/>
              <w:right w:val="single" w:sz="4" w:space="0" w:color="auto"/>
            </w:tcBorders>
            <w:shd w:val="clear" w:color="auto" w:fill="auto"/>
            <w:noWrap/>
            <w:vAlign w:val="center"/>
            <w:hideMark/>
          </w:tcPr>
          <w:p w14:paraId="57080B25" w14:textId="77777777" w:rsidR="001D7188" w:rsidRPr="001D7188" w:rsidRDefault="001D7188" w:rsidP="001D7188">
            <w:pPr>
              <w:spacing w:after="0" w:line="240" w:lineRule="auto"/>
              <w:jc w:val="center"/>
              <w:rPr>
                <w:rFonts w:ascii="Arial" w:eastAsia="Times New Roman" w:hAnsi="Arial" w:cs="Arial"/>
                <w:b/>
                <w:bCs/>
                <w:color w:val="000000"/>
                <w:sz w:val="20"/>
                <w:szCs w:val="20"/>
                <w:lang w:eastAsia="en-IN"/>
              </w:rPr>
            </w:pPr>
            <w:r w:rsidRPr="001D7188">
              <w:rPr>
                <w:rFonts w:ascii="Arial" w:eastAsia="Times New Roman" w:hAnsi="Arial" w:cs="Arial"/>
                <w:b/>
                <w:bCs/>
                <w:color w:val="000000"/>
                <w:sz w:val="20"/>
                <w:szCs w:val="20"/>
                <w:lang w:eastAsia="en-IN"/>
              </w:rPr>
              <w:t>2934</w:t>
            </w:r>
          </w:p>
        </w:tc>
      </w:tr>
    </w:tbl>
    <w:p w14:paraId="3F724D52" w14:textId="77777777" w:rsidR="001D7188" w:rsidRDefault="001D7188" w:rsidP="007D29E6">
      <w:pPr>
        <w:jc w:val="both"/>
        <w:rPr>
          <w:rFonts w:ascii="Arial" w:hAnsi="Arial" w:cs="Arial"/>
          <w:b/>
          <w:bCs/>
          <w:sz w:val="24"/>
          <w:szCs w:val="24"/>
        </w:rPr>
      </w:pPr>
    </w:p>
    <w:p w14:paraId="3EB75A1F" w14:textId="1297C790" w:rsidR="0069676B" w:rsidRDefault="0069676B" w:rsidP="0069676B">
      <w:pPr>
        <w:jc w:val="both"/>
        <w:rPr>
          <w:rFonts w:ascii="Arial" w:hAnsi="Arial" w:cs="Arial"/>
          <w:b/>
          <w:bCs/>
          <w:sz w:val="24"/>
          <w:szCs w:val="24"/>
        </w:rPr>
      </w:pPr>
      <w:r>
        <w:rPr>
          <w:rFonts w:ascii="Arial" w:hAnsi="Arial" w:cs="Arial"/>
          <w:b/>
          <w:bCs/>
          <w:sz w:val="24"/>
          <w:szCs w:val="24"/>
        </w:rPr>
        <w:t xml:space="preserve">5.2.2. </w:t>
      </w:r>
      <w:r w:rsidRPr="0069676B">
        <w:rPr>
          <w:rFonts w:ascii="Arial" w:hAnsi="Arial" w:cs="Arial"/>
          <w:b/>
          <w:bCs/>
          <w:sz w:val="24"/>
          <w:szCs w:val="24"/>
        </w:rPr>
        <w:t>By Application (PV Cell Feedstock, VLSI Gate Electrodes &amp; Interconnecting Components, Resistors/Conductors/Ohmic Contacts)</w:t>
      </w:r>
    </w:p>
    <w:p w14:paraId="30A619DF" w14:textId="6A378304" w:rsidR="002668FB" w:rsidRDefault="002668FB" w:rsidP="002668FB">
      <w:pPr>
        <w:jc w:val="both"/>
        <w:rPr>
          <w:rFonts w:ascii="Arial" w:hAnsi="Arial" w:cs="Arial"/>
          <w:b/>
          <w:bCs/>
          <w:sz w:val="24"/>
          <w:szCs w:val="24"/>
        </w:rPr>
      </w:pPr>
      <w:r>
        <w:rPr>
          <w:rFonts w:ascii="Arial" w:hAnsi="Arial" w:cs="Arial"/>
          <w:b/>
          <w:bCs/>
          <w:sz w:val="24"/>
          <w:szCs w:val="24"/>
        </w:rPr>
        <w:t xml:space="preserve">Global Polysilicon Market Share, By </w:t>
      </w:r>
      <w:r w:rsidR="006B4014">
        <w:rPr>
          <w:rFonts w:ascii="Arial" w:hAnsi="Arial" w:cs="Arial"/>
          <w:b/>
          <w:bCs/>
          <w:sz w:val="24"/>
          <w:szCs w:val="24"/>
        </w:rPr>
        <w:t>Application</w:t>
      </w:r>
      <w:r>
        <w:rPr>
          <w:rFonts w:ascii="Arial" w:hAnsi="Arial" w:cs="Arial"/>
          <w:b/>
          <w:bCs/>
          <w:sz w:val="24"/>
          <w:szCs w:val="24"/>
        </w:rPr>
        <w:t>, By Volume (Kilo Tonnes), 2017-2030F</w:t>
      </w:r>
    </w:p>
    <w:p w14:paraId="0A7435C4" w14:textId="3A2C0857" w:rsidR="001D7188" w:rsidRDefault="001D7188" w:rsidP="0069676B">
      <w:pPr>
        <w:jc w:val="both"/>
        <w:rPr>
          <w:rFonts w:ascii="Arial" w:hAnsi="Arial" w:cs="Arial"/>
          <w:b/>
          <w:bCs/>
          <w:sz w:val="24"/>
          <w:szCs w:val="24"/>
        </w:rPr>
      </w:pPr>
      <w:r w:rsidRPr="005E3FCE">
        <w:rPr>
          <w:rFonts w:ascii="Arial" w:hAnsi="Arial" w:cs="Arial"/>
          <w:b/>
          <w:bCs/>
          <w:sz w:val="24"/>
          <w:szCs w:val="24"/>
        </w:rPr>
        <w:drawing>
          <wp:inline distT="0" distB="0" distL="0" distR="0" wp14:anchorId="4648B39E" wp14:editId="7F3B326B">
            <wp:extent cx="5943600" cy="2714625"/>
            <wp:effectExtent l="0" t="0" r="0" b="0"/>
            <wp:docPr id="15" name="Chart 15">
              <a:extLst xmlns:a="http://schemas.openxmlformats.org/drawingml/2006/main">
                <a:ext uri="{FF2B5EF4-FFF2-40B4-BE49-F238E27FC236}">
                  <a16:creationId xmlns:a16="http://schemas.microsoft.com/office/drawing/2014/main" id="{4E986767-A736-4949-BEE2-EC6A7EEE0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9434" w:type="dxa"/>
        <w:tblLook w:val="04A0" w:firstRow="1" w:lastRow="0" w:firstColumn="1" w:lastColumn="0" w:noHBand="0" w:noVBand="1"/>
      </w:tblPr>
      <w:tblGrid>
        <w:gridCol w:w="2545"/>
        <w:gridCol w:w="632"/>
        <w:gridCol w:w="632"/>
        <w:gridCol w:w="632"/>
        <w:gridCol w:w="632"/>
        <w:gridCol w:w="632"/>
        <w:gridCol w:w="753"/>
        <w:gridCol w:w="744"/>
        <w:gridCol w:w="744"/>
        <w:gridCol w:w="744"/>
        <w:gridCol w:w="744"/>
      </w:tblGrid>
      <w:tr w:rsidR="004D06DA" w:rsidRPr="004D06DA" w14:paraId="4C589455" w14:textId="77777777" w:rsidTr="004D06DA">
        <w:trPr>
          <w:trHeight w:val="255"/>
        </w:trPr>
        <w:tc>
          <w:tcPr>
            <w:tcW w:w="2545"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DAB11D1" w14:textId="4F0DCF28"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lastRenderedPageBreak/>
              <w:t xml:space="preserve">By </w:t>
            </w:r>
            <w:r w:rsidR="006B4014">
              <w:rPr>
                <w:rFonts w:ascii="Arial" w:eastAsia="Times New Roman" w:hAnsi="Arial" w:cs="Arial"/>
                <w:b/>
                <w:bCs/>
                <w:color w:val="000000"/>
                <w:sz w:val="18"/>
                <w:szCs w:val="18"/>
                <w:lang w:eastAsia="en-IN"/>
              </w:rPr>
              <w:t>Application</w:t>
            </w:r>
            <w:r w:rsidRPr="004D06DA">
              <w:rPr>
                <w:rFonts w:ascii="Arial" w:eastAsia="Times New Roman" w:hAnsi="Arial" w:cs="Arial"/>
                <w:b/>
                <w:bCs/>
                <w:color w:val="000000"/>
                <w:sz w:val="18"/>
                <w:szCs w:val="18"/>
                <w:lang w:eastAsia="en-IN"/>
              </w:rPr>
              <w:t xml:space="preserve"> (KT)</w:t>
            </w:r>
          </w:p>
        </w:tc>
        <w:tc>
          <w:tcPr>
            <w:tcW w:w="632" w:type="dxa"/>
            <w:tcBorders>
              <w:top w:val="single" w:sz="4" w:space="0" w:color="auto"/>
              <w:left w:val="nil"/>
              <w:bottom w:val="single" w:sz="4" w:space="0" w:color="auto"/>
              <w:right w:val="single" w:sz="4" w:space="0" w:color="auto"/>
            </w:tcBorders>
            <w:shd w:val="clear" w:color="000000" w:fill="9BC2E6"/>
            <w:noWrap/>
            <w:vAlign w:val="center"/>
            <w:hideMark/>
          </w:tcPr>
          <w:p w14:paraId="56D77011"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2017</w:t>
            </w:r>
          </w:p>
        </w:tc>
        <w:tc>
          <w:tcPr>
            <w:tcW w:w="632" w:type="dxa"/>
            <w:tcBorders>
              <w:top w:val="single" w:sz="4" w:space="0" w:color="auto"/>
              <w:left w:val="nil"/>
              <w:bottom w:val="single" w:sz="4" w:space="0" w:color="auto"/>
              <w:right w:val="single" w:sz="4" w:space="0" w:color="auto"/>
            </w:tcBorders>
            <w:shd w:val="clear" w:color="000000" w:fill="9BC2E6"/>
            <w:noWrap/>
            <w:vAlign w:val="center"/>
            <w:hideMark/>
          </w:tcPr>
          <w:p w14:paraId="21F320CE"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2018</w:t>
            </w:r>
          </w:p>
        </w:tc>
        <w:tc>
          <w:tcPr>
            <w:tcW w:w="632" w:type="dxa"/>
            <w:tcBorders>
              <w:top w:val="single" w:sz="4" w:space="0" w:color="auto"/>
              <w:left w:val="nil"/>
              <w:bottom w:val="single" w:sz="4" w:space="0" w:color="auto"/>
              <w:right w:val="single" w:sz="4" w:space="0" w:color="auto"/>
            </w:tcBorders>
            <w:shd w:val="clear" w:color="000000" w:fill="9BC2E6"/>
            <w:noWrap/>
            <w:vAlign w:val="center"/>
            <w:hideMark/>
          </w:tcPr>
          <w:p w14:paraId="073E5681"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2019</w:t>
            </w:r>
          </w:p>
        </w:tc>
        <w:tc>
          <w:tcPr>
            <w:tcW w:w="632" w:type="dxa"/>
            <w:tcBorders>
              <w:top w:val="single" w:sz="4" w:space="0" w:color="auto"/>
              <w:left w:val="nil"/>
              <w:bottom w:val="single" w:sz="4" w:space="0" w:color="auto"/>
              <w:right w:val="single" w:sz="4" w:space="0" w:color="auto"/>
            </w:tcBorders>
            <w:shd w:val="clear" w:color="000000" w:fill="9BC2E6"/>
            <w:noWrap/>
            <w:vAlign w:val="center"/>
            <w:hideMark/>
          </w:tcPr>
          <w:p w14:paraId="7D895A44"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2020</w:t>
            </w:r>
          </w:p>
        </w:tc>
        <w:tc>
          <w:tcPr>
            <w:tcW w:w="632" w:type="dxa"/>
            <w:tcBorders>
              <w:top w:val="single" w:sz="4" w:space="0" w:color="auto"/>
              <w:left w:val="nil"/>
              <w:bottom w:val="single" w:sz="4" w:space="0" w:color="auto"/>
              <w:right w:val="single" w:sz="4" w:space="0" w:color="auto"/>
            </w:tcBorders>
            <w:shd w:val="clear" w:color="000000" w:fill="9BC2E6"/>
            <w:noWrap/>
            <w:vAlign w:val="center"/>
            <w:hideMark/>
          </w:tcPr>
          <w:p w14:paraId="1958E6E1"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2021</w:t>
            </w:r>
          </w:p>
        </w:tc>
        <w:tc>
          <w:tcPr>
            <w:tcW w:w="753" w:type="dxa"/>
            <w:tcBorders>
              <w:top w:val="single" w:sz="4" w:space="0" w:color="auto"/>
              <w:left w:val="nil"/>
              <w:bottom w:val="single" w:sz="4" w:space="0" w:color="auto"/>
              <w:right w:val="single" w:sz="4" w:space="0" w:color="auto"/>
            </w:tcBorders>
            <w:shd w:val="clear" w:color="000000" w:fill="9BC2E6"/>
            <w:noWrap/>
            <w:vAlign w:val="center"/>
            <w:hideMark/>
          </w:tcPr>
          <w:p w14:paraId="029E091A"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2022E</w:t>
            </w:r>
          </w:p>
        </w:tc>
        <w:tc>
          <w:tcPr>
            <w:tcW w:w="744" w:type="dxa"/>
            <w:tcBorders>
              <w:top w:val="single" w:sz="4" w:space="0" w:color="auto"/>
              <w:left w:val="nil"/>
              <w:bottom w:val="single" w:sz="4" w:space="0" w:color="auto"/>
              <w:right w:val="single" w:sz="4" w:space="0" w:color="auto"/>
            </w:tcBorders>
            <w:shd w:val="clear" w:color="000000" w:fill="9BC2E6"/>
            <w:noWrap/>
            <w:vAlign w:val="center"/>
            <w:hideMark/>
          </w:tcPr>
          <w:p w14:paraId="03CFE93D"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2023F</w:t>
            </w:r>
          </w:p>
        </w:tc>
        <w:tc>
          <w:tcPr>
            <w:tcW w:w="744" w:type="dxa"/>
            <w:tcBorders>
              <w:top w:val="single" w:sz="4" w:space="0" w:color="auto"/>
              <w:left w:val="nil"/>
              <w:bottom w:val="single" w:sz="4" w:space="0" w:color="auto"/>
              <w:right w:val="single" w:sz="4" w:space="0" w:color="auto"/>
            </w:tcBorders>
            <w:shd w:val="clear" w:color="000000" w:fill="9BC2E6"/>
            <w:noWrap/>
            <w:vAlign w:val="center"/>
            <w:hideMark/>
          </w:tcPr>
          <w:p w14:paraId="5A3384E1"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2024F</w:t>
            </w:r>
          </w:p>
        </w:tc>
        <w:tc>
          <w:tcPr>
            <w:tcW w:w="744" w:type="dxa"/>
            <w:tcBorders>
              <w:top w:val="single" w:sz="4" w:space="0" w:color="auto"/>
              <w:left w:val="nil"/>
              <w:bottom w:val="single" w:sz="4" w:space="0" w:color="auto"/>
              <w:right w:val="single" w:sz="4" w:space="0" w:color="auto"/>
            </w:tcBorders>
            <w:shd w:val="clear" w:color="000000" w:fill="9BC2E6"/>
            <w:noWrap/>
            <w:vAlign w:val="center"/>
            <w:hideMark/>
          </w:tcPr>
          <w:p w14:paraId="057D93A9"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2025F</w:t>
            </w:r>
          </w:p>
        </w:tc>
        <w:tc>
          <w:tcPr>
            <w:tcW w:w="744" w:type="dxa"/>
            <w:tcBorders>
              <w:top w:val="single" w:sz="4" w:space="0" w:color="auto"/>
              <w:left w:val="nil"/>
              <w:bottom w:val="single" w:sz="4" w:space="0" w:color="auto"/>
              <w:right w:val="single" w:sz="4" w:space="0" w:color="auto"/>
            </w:tcBorders>
            <w:shd w:val="clear" w:color="000000" w:fill="9BC2E6"/>
            <w:noWrap/>
            <w:vAlign w:val="center"/>
            <w:hideMark/>
          </w:tcPr>
          <w:p w14:paraId="3D965C1D"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2030F</w:t>
            </w:r>
          </w:p>
        </w:tc>
      </w:tr>
      <w:tr w:rsidR="004D06DA" w:rsidRPr="004D06DA" w14:paraId="54DF8D39" w14:textId="77777777" w:rsidTr="004D06DA">
        <w:trPr>
          <w:trHeight w:val="255"/>
        </w:trPr>
        <w:tc>
          <w:tcPr>
            <w:tcW w:w="2545" w:type="dxa"/>
            <w:tcBorders>
              <w:top w:val="nil"/>
              <w:left w:val="single" w:sz="4" w:space="0" w:color="auto"/>
              <w:bottom w:val="single" w:sz="4" w:space="0" w:color="auto"/>
              <w:right w:val="single" w:sz="4" w:space="0" w:color="auto"/>
            </w:tcBorders>
            <w:shd w:val="clear" w:color="auto" w:fill="auto"/>
            <w:noWrap/>
            <w:vAlign w:val="center"/>
            <w:hideMark/>
          </w:tcPr>
          <w:p w14:paraId="7D3F6BE0"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PV Cell Feedstock</w:t>
            </w:r>
          </w:p>
        </w:tc>
        <w:tc>
          <w:tcPr>
            <w:tcW w:w="632" w:type="dxa"/>
            <w:tcBorders>
              <w:top w:val="nil"/>
              <w:left w:val="nil"/>
              <w:bottom w:val="single" w:sz="4" w:space="0" w:color="auto"/>
              <w:right w:val="single" w:sz="4" w:space="0" w:color="auto"/>
            </w:tcBorders>
            <w:shd w:val="clear" w:color="auto" w:fill="auto"/>
            <w:noWrap/>
            <w:vAlign w:val="center"/>
            <w:hideMark/>
          </w:tcPr>
          <w:p w14:paraId="051A58E7"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346</w:t>
            </w:r>
          </w:p>
        </w:tc>
        <w:tc>
          <w:tcPr>
            <w:tcW w:w="632" w:type="dxa"/>
            <w:tcBorders>
              <w:top w:val="nil"/>
              <w:left w:val="nil"/>
              <w:bottom w:val="single" w:sz="4" w:space="0" w:color="auto"/>
              <w:right w:val="single" w:sz="4" w:space="0" w:color="auto"/>
            </w:tcBorders>
            <w:shd w:val="clear" w:color="auto" w:fill="auto"/>
            <w:noWrap/>
            <w:vAlign w:val="center"/>
            <w:hideMark/>
          </w:tcPr>
          <w:p w14:paraId="5ED15861"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394</w:t>
            </w:r>
          </w:p>
        </w:tc>
        <w:tc>
          <w:tcPr>
            <w:tcW w:w="632" w:type="dxa"/>
            <w:tcBorders>
              <w:top w:val="nil"/>
              <w:left w:val="nil"/>
              <w:bottom w:val="single" w:sz="4" w:space="0" w:color="auto"/>
              <w:right w:val="single" w:sz="4" w:space="0" w:color="auto"/>
            </w:tcBorders>
            <w:shd w:val="clear" w:color="auto" w:fill="auto"/>
            <w:noWrap/>
            <w:vAlign w:val="center"/>
            <w:hideMark/>
          </w:tcPr>
          <w:p w14:paraId="20385F80"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457</w:t>
            </w:r>
          </w:p>
        </w:tc>
        <w:tc>
          <w:tcPr>
            <w:tcW w:w="632" w:type="dxa"/>
            <w:tcBorders>
              <w:top w:val="nil"/>
              <w:left w:val="nil"/>
              <w:bottom w:val="single" w:sz="4" w:space="0" w:color="auto"/>
              <w:right w:val="single" w:sz="4" w:space="0" w:color="auto"/>
            </w:tcBorders>
            <w:shd w:val="clear" w:color="auto" w:fill="auto"/>
            <w:noWrap/>
            <w:vAlign w:val="center"/>
            <w:hideMark/>
          </w:tcPr>
          <w:p w14:paraId="2DB4784F"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505</w:t>
            </w:r>
          </w:p>
        </w:tc>
        <w:tc>
          <w:tcPr>
            <w:tcW w:w="632" w:type="dxa"/>
            <w:tcBorders>
              <w:top w:val="nil"/>
              <w:left w:val="nil"/>
              <w:bottom w:val="single" w:sz="4" w:space="0" w:color="auto"/>
              <w:right w:val="single" w:sz="4" w:space="0" w:color="auto"/>
            </w:tcBorders>
            <w:shd w:val="clear" w:color="auto" w:fill="auto"/>
            <w:noWrap/>
            <w:vAlign w:val="center"/>
            <w:hideMark/>
          </w:tcPr>
          <w:p w14:paraId="7F783B1F"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582</w:t>
            </w:r>
          </w:p>
        </w:tc>
        <w:tc>
          <w:tcPr>
            <w:tcW w:w="753" w:type="dxa"/>
            <w:tcBorders>
              <w:top w:val="nil"/>
              <w:left w:val="nil"/>
              <w:bottom w:val="single" w:sz="4" w:space="0" w:color="auto"/>
              <w:right w:val="single" w:sz="4" w:space="0" w:color="auto"/>
            </w:tcBorders>
            <w:shd w:val="clear" w:color="auto" w:fill="auto"/>
            <w:noWrap/>
            <w:vAlign w:val="center"/>
            <w:hideMark/>
          </w:tcPr>
          <w:p w14:paraId="42811EF4"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643</w:t>
            </w:r>
          </w:p>
        </w:tc>
        <w:tc>
          <w:tcPr>
            <w:tcW w:w="744" w:type="dxa"/>
            <w:tcBorders>
              <w:top w:val="nil"/>
              <w:left w:val="nil"/>
              <w:bottom w:val="single" w:sz="4" w:space="0" w:color="auto"/>
              <w:right w:val="single" w:sz="4" w:space="0" w:color="auto"/>
            </w:tcBorders>
            <w:shd w:val="clear" w:color="auto" w:fill="auto"/>
            <w:noWrap/>
            <w:vAlign w:val="center"/>
            <w:hideMark/>
          </w:tcPr>
          <w:p w14:paraId="6E8D58DE"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730</w:t>
            </w:r>
          </w:p>
        </w:tc>
        <w:tc>
          <w:tcPr>
            <w:tcW w:w="744" w:type="dxa"/>
            <w:tcBorders>
              <w:top w:val="nil"/>
              <w:left w:val="nil"/>
              <w:bottom w:val="single" w:sz="4" w:space="0" w:color="auto"/>
              <w:right w:val="single" w:sz="4" w:space="0" w:color="auto"/>
            </w:tcBorders>
            <w:shd w:val="clear" w:color="auto" w:fill="auto"/>
            <w:noWrap/>
            <w:vAlign w:val="center"/>
            <w:hideMark/>
          </w:tcPr>
          <w:p w14:paraId="3F9741DF"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852</w:t>
            </w:r>
          </w:p>
        </w:tc>
        <w:tc>
          <w:tcPr>
            <w:tcW w:w="744" w:type="dxa"/>
            <w:tcBorders>
              <w:top w:val="nil"/>
              <w:left w:val="nil"/>
              <w:bottom w:val="single" w:sz="4" w:space="0" w:color="auto"/>
              <w:right w:val="single" w:sz="4" w:space="0" w:color="auto"/>
            </w:tcBorders>
            <w:shd w:val="clear" w:color="auto" w:fill="auto"/>
            <w:noWrap/>
            <w:vAlign w:val="center"/>
            <w:hideMark/>
          </w:tcPr>
          <w:p w14:paraId="28C6E05B"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1013</w:t>
            </w:r>
          </w:p>
        </w:tc>
        <w:tc>
          <w:tcPr>
            <w:tcW w:w="744" w:type="dxa"/>
            <w:tcBorders>
              <w:top w:val="nil"/>
              <w:left w:val="nil"/>
              <w:bottom w:val="single" w:sz="4" w:space="0" w:color="auto"/>
              <w:right w:val="single" w:sz="4" w:space="0" w:color="auto"/>
            </w:tcBorders>
            <w:shd w:val="clear" w:color="auto" w:fill="auto"/>
            <w:noWrap/>
            <w:vAlign w:val="center"/>
            <w:hideMark/>
          </w:tcPr>
          <w:p w14:paraId="7099BC73"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2732</w:t>
            </w:r>
          </w:p>
        </w:tc>
      </w:tr>
      <w:tr w:rsidR="004D06DA" w:rsidRPr="004D06DA" w14:paraId="1E180FD6" w14:textId="77777777" w:rsidTr="004D06DA">
        <w:trPr>
          <w:trHeight w:val="255"/>
        </w:trPr>
        <w:tc>
          <w:tcPr>
            <w:tcW w:w="2545" w:type="dxa"/>
            <w:tcBorders>
              <w:top w:val="nil"/>
              <w:left w:val="single" w:sz="4" w:space="0" w:color="auto"/>
              <w:bottom w:val="single" w:sz="4" w:space="0" w:color="auto"/>
              <w:right w:val="single" w:sz="4" w:space="0" w:color="auto"/>
            </w:tcBorders>
            <w:shd w:val="clear" w:color="auto" w:fill="auto"/>
            <w:noWrap/>
            <w:vAlign w:val="center"/>
            <w:hideMark/>
          </w:tcPr>
          <w:p w14:paraId="1F39B0E1"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VLSI Gate Electrodes &amp; Interconnecting Components</w:t>
            </w:r>
          </w:p>
        </w:tc>
        <w:tc>
          <w:tcPr>
            <w:tcW w:w="632" w:type="dxa"/>
            <w:tcBorders>
              <w:top w:val="nil"/>
              <w:left w:val="nil"/>
              <w:bottom w:val="single" w:sz="4" w:space="0" w:color="auto"/>
              <w:right w:val="single" w:sz="4" w:space="0" w:color="auto"/>
            </w:tcBorders>
            <w:shd w:val="clear" w:color="auto" w:fill="auto"/>
            <w:noWrap/>
            <w:vAlign w:val="center"/>
            <w:hideMark/>
          </w:tcPr>
          <w:p w14:paraId="0343742B"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19</w:t>
            </w:r>
          </w:p>
        </w:tc>
        <w:tc>
          <w:tcPr>
            <w:tcW w:w="632" w:type="dxa"/>
            <w:tcBorders>
              <w:top w:val="nil"/>
              <w:left w:val="nil"/>
              <w:bottom w:val="single" w:sz="4" w:space="0" w:color="auto"/>
              <w:right w:val="single" w:sz="4" w:space="0" w:color="auto"/>
            </w:tcBorders>
            <w:shd w:val="clear" w:color="auto" w:fill="auto"/>
            <w:noWrap/>
            <w:vAlign w:val="center"/>
            <w:hideMark/>
          </w:tcPr>
          <w:p w14:paraId="4DCC5396"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22</w:t>
            </w:r>
          </w:p>
        </w:tc>
        <w:tc>
          <w:tcPr>
            <w:tcW w:w="632" w:type="dxa"/>
            <w:tcBorders>
              <w:top w:val="nil"/>
              <w:left w:val="nil"/>
              <w:bottom w:val="single" w:sz="4" w:space="0" w:color="auto"/>
              <w:right w:val="single" w:sz="4" w:space="0" w:color="auto"/>
            </w:tcBorders>
            <w:shd w:val="clear" w:color="auto" w:fill="auto"/>
            <w:noWrap/>
            <w:vAlign w:val="center"/>
            <w:hideMark/>
          </w:tcPr>
          <w:p w14:paraId="32AF83A7"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25</w:t>
            </w:r>
          </w:p>
        </w:tc>
        <w:tc>
          <w:tcPr>
            <w:tcW w:w="632" w:type="dxa"/>
            <w:tcBorders>
              <w:top w:val="nil"/>
              <w:left w:val="nil"/>
              <w:bottom w:val="single" w:sz="4" w:space="0" w:color="auto"/>
              <w:right w:val="single" w:sz="4" w:space="0" w:color="auto"/>
            </w:tcBorders>
            <w:shd w:val="clear" w:color="auto" w:fill="auto"/>
            <w:noWrap/>
            <w:vAlign w:val="center"/>
            <w:hideMark/>
          </w:tcPr>
          <w:p w14:paraId="125A6634"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29</w:t>
            </w:r>
          </w:p>
        </w:tc>
        <w:tc>
          <w:tcPr>
            <w:tcW w:w="632" w:type="dxa"/>
            <w:tcBorders>
              <w:top w:val="nil"/>
              <w:left w:val="nil"/>
              <w:bottom w:val="single" w:sz="4" w:space="0" w:color="auto"/>
              <w:right w:val="single" w:sz="4" w:space="0" w:color="auto"/>
            </w:tcBorders>
            <w:shd w:val="clear" w:color="auto" w:fill="auto"/>
            <w:noWrap/>
            <w:vAlign w:val="center"/>
            <w:hideMark/>
          </w:tcPr>
          <w:p w14:paraId="310F85C6"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33</w:t>
            </w:r>
          </w:p>
        </w:tc>
        <w:tc>
          <w:tcPr>
            <w:tcW w:w="753" w:type="dxa"/>
            <w:tcBorders>
              <w:top w:val="nil"/>
              <w:left w:val="nil"/>
              <w:bottom w:val="single" w:sz="4" w:space="0" w:color="auto"/>
              <w:right w:val="single" w:sz="4" w:space="0" w:color="auto"/>
            </w:tcBorders>
            <w:shd w:val="clear" w:color="auto" w:fill="auto"/>
            <w:noWrap/>
            <w:vAlign w:val="center"/>
            <w:hideMark/>
          </w:tcPr>
          <w:p w14:paraId="3B8BCF34"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38</w:t>
            </w:r>
          </w:p>
        </w:tc>
        <w:tc>
          <w:tcPr>
            <w:tcW w:w="744" w:type="dxa"/>
            <w:tcBorders>
              <w:top w:val="nil"/>
              <w:left w:val="nil"/>
              <w:bottom w:val="single" w:sz="4" w:space="0" w:color="auto"/>
              <w:right w:val="single" w:sz="4" w:space="0" w:color="auto"/>
            </w:tcBorders>
            <w:shd w:val="clear" w:color="auto" w:fill="auto"/>
            <w:noWrap/>
            <w:vAlign w:val="center"/>
            <w:hideMark/>
          </w:tcPr>
          <w:p w14:paraId="7D98C24C"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43</w:t>
            </w:r>
          </w:p>
        </w:tc>
        <w:tc>
          <w:tcPr>
            <w:tcW w:w="744" w:type="dxa"/>
            <w:tcBorders>
              <w:top w:val="nil"/>
              <w:left w:val="nil"/>
              <w:bottom w:val="single" w:sz="4" w:space="0" w:color="auto"/>
              <w:right w:val="single" w:sz="4" w:space="0" w:color="auto"/>
            </w:tcBorders>
            <w:shd w:val="clear" w:color="auto" w:fill="auto"/>
            <w:noWrap/>
            <w:vAlign w:val="center"/>
            <w:hideMark/>
          </w:tcPr>
          <w:p w14:paraId="6862D797"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51</w:t>
            </w:r>
          </w:p>
        </w:tc>
        <w:tc>
          <w:tcPr>
            <w:tcW w:w="744" w:type="dxa"/>
            <w:tcBorders>
              <w:top w:val="nil"/>
              <w:left w:val="nil"/>
              <w:bottom w:val="single" w:sz="4" w:space="0" w:color="auto"/>
              <w:right w:val="single" w:sz="4" w:space="0" w:color="auto"/>
            </w:tcBorders>
            <w:shd w:val="clear" w:color="auto" w:fill="auto"/>
            <w:noWrap/>
            <w:vAlign w:val="center"/>
            <w:hideMark/>
          </w:tcPr>
          <w:p w14:paraId="32F5B0F8"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60</w:t>
            </w:r>
          </w:p>
        </w:tc>
        <w:tc>
          <w:tcPr>
            <w:tcW w:w="744" w:type="dxa"/>
            <w:tcBorders>
              <w:top w:val="nil"/>
              <w:left w:val="nil"/>
              <w:bottom w:val="single" w:sz="4" w:space="0" w:color="auto"/>
              <w:right w:val="single" w:sz="4" w:space="0" w:color="auto"/>
            </w:tcBorders>
            <w:shd w:val="clear" w:color="auto" w:fill="auto"/>
            <w:noWrap/>
            <w:vAlign w:val="center"/>
            <w:hideMark/>
          </w:tcPr>
          <w:p w14:paraId="1692F044"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162</w:t>
            </w:r>
          </w:p>
        </w:tc>
      </w:tr>
      <w:tr w:rsidR="004D06DA" w:rsidRPr="004D06DA" w14:paraId="3D37841C" w14:textId="77777777" w:rsidTr="004D06DA">
        <w:trPr>
          <w:trHeight w:val="255"/>
        </w:trPr>
        <w:tc>
          <w:tcPr>
            <w:tcW w:w="2545" w:type="dxa"/>
            <w:tcBorders>
              <w:top w:val="nil"/>
              <w:left w:val="single" w:sz="4" w:space="0" w:color="auto"/>
              <w:bottom w:val="single" w:sz="4" w:space="0" w:color="auto"/>
              <w:right w:val="single" w:sz="4" w:space="0" w:color="auto"/>
            </w:tcBorders>
            <w:shd w:val="clear" w:color="auto" w:fill="auto"/>
            <w:noWrap/>
            <w:vAlign w:val="center"/>
            <w:hideMark/>
          </w:tcPr>
          <w:p w14:paraId="1C2441E3"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Resistors/Conductors/Ohmic Contacts</w:t>
            </w:r>
          </w:p>
        </w:tc>
        <w:tc>
          <w:tcPr>
            <w:tcW w:w="632" w:type="dxa"/>
            <w:tcBorders>
              <w:top w:val="nil"/>
              <w:left w:val="nil"/>
              <w:bottom w:val="single" w:sz="4" w:space="0" w:color="auto"/>
              <w:right w:val="single" w:sz="4" w:space="0" w:color="auto"/>
            </w:tcBorders>
            <w:shd w:val="clear" w:color="auto" w:fill="auto"/>
            <w:noWrap/>
            <w:vAlign w:val="center"/>
            <w:hideMark/>
          </w:tcPr>
          <w:p w14:paraId="36005D55"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9</w:t>
            </w:r>
          </w:p>
        </w:tc>
        <w:tc>
          <w:tcPr>
            <w:tcW w:w="632" w:type="dxa"/>
            <w:tcBorders>
              <w:top w:val="nil"/>
              <w:left w:val="nil"/>
              <w:bottom w:val="single" w:sz="4" w:space="0" w:color="auto"/>
              <w:right w:val="single" w:sz="4" w:space="0" w:color="auto"/>
            </w:tcBorders>
            <w:shd w:val="clear" w:color="auto" w:fill="auto"/>
            <w:noWrap/>
            <w:vAlign w:val="center"/>
            <w:hideMark/>
          </w:tcPr>
          <w:p w14:paraId="470964BD"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10</w:t>
            </w:r>
          </w:p>
        </w:tc>
        <w:tc>
          <w:tcPr>
            <w:tcW w:w="632" w:type="dxa"/>
            <w:tcBorders>
              <w:top w:val="nil"/>
              <w:left w:val="nil"/>
              <w:bottom w:val="single" w:sz="4" w:space="0" w:color="auto"/>
              <w:right w:val="single" w:sz="4" w:space="0" w:color="auto"/>
            </w:tcBorders>
            <w:shd w:val="clear" w:color="auto" w:fill="auto"/>
            <w:noWrap/>
            <w:vAlign w:val="center"/>
            <w:hideMark/>
          </w:tcPr>
          <w:p w14:paraId="4E6A7EDA"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10</w:t>
            </w:r>
          </w:p>
        </w:tc>
        <w:tc>
          <w:tcPr>
            <w:tcW w:w="632" w:type="dxa"/>
            <w:tcBorders>
              <w:top w:val="nil"/>
              <w:left w:val="nil"/>
              <w:bottom w:val="single" w:sz="4" w:space="0" w:color="auto"/>
              <w:right w:val="single" w:sz="4" w:space="0" w:color="auto"/>
            </w:tcBorders>
            <w:shd w:val="clear" w:color="auto" w:fill="auto"/>
            <w:noWrap/>
            <w:vAlign w:val="center"/>
            <w:hideMark/>
          </w:tcPr>
          <w:p w14:paraId="66914304"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10</w:t>
            </w:r>
          </w:p>
        </w:tc>
        <w:tc>
          <w:tcPr>
            <w:tcW w:w="632" w:type="dxa"/>
            <w:tcBorders>
              <w:top w:val="nil"/>
              <w:left w:val="nil"/>
              <w:bottom w:val="single" w:sz="4" w:space="0" w:color="auto"/>
              <w:right w:val="single" w:sz="4" w:space="0" w:color="auto"/>
            </w:tcBorders>
            <w:shd w:val="clear" w:color="auto" w:fill="auto"/>
            <w:noWrap/>
            <w:vAlign w:val="center"/>
            <w:hideMark/>
          </w:tcPr>
          <w:p w14:paraId="6DC4D7C7"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11</w:t>
            </w:r>
          </w:p>
        </w:tc>
        <w:tc>
          <w:tcPr>
            <w:tcW w:w="753" w:type="dxa"/>
            <w:tcBorders>
              <w:top w:val="nil"/>
              <w:left w:val="nil"/>
              <w:bottom w:val="single" w:sz="4" w:space="0" w:color="auto"/>
              <w:right w:val="single" w:sz="4" w:space="0" w:color="auto"/>
            </w:tcBorders>
            <w:shd w:val="clear" w:color="auto" w:fill="auto"/>
            <w:noWrap/>
            <w:vAlign w:val="center"/>
            <w:hideMark/>
          </w:tcPr>
          <w:p w14:paraId="3396D9A4"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11</w:t>
            </w:r>
          </w:p>
        </w:tc>
        <w:tc>
          <w:tcPr>
            <w:tcW w:w="744" w:type="dxa"/>
            <w:tcBorders>
              <w:top w:val="nil"/>
              <w:left w:val="nil"/>
              <w:bottom w:val="single" w:sz="4" w:space="0" w:color="auto"/>
              <w:right w:val="single" w:sz="4" w:space="0" w:color="auto"/>
            </w:tcBorders>
            <w:shd w:val="clear" w:color="auto" w:fill="auto"/>
            <w:noWrap/>
            <w:vAlign w:val="center"/>
            <w:hideMark/>
          </w:tcPr>
          <w:p w14:paraId="3D28353B"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12</w:t>
            </w:r>
          </w:p>
        </w:tc>
        <w:tc>
          <w:tcPr>
            <w:tcW w:w="744" w:type="dxa"/>
            <w:tcBorders>
              <w:top w:val="nil"/>
              <w:left w:val="nil"/>
              <w:bottom w:val="single" w:sz="4" w:space="0" w:color="auto"/>
              <w:right w:val="single" w:sz="4" w:space="0" w:color="auto"/>
            </w:tcBorders>
            <w:shd w:val="clear" w:color="auto" w:fill="auto"/>
            <w:noWrap/>
            <w:vAlign w:val="center"/>
            <w:hideMark/>
          </w:tcPr>
          <w:p w14:paraId="4A8EEB4E"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14</w:t>
            </w:r>
          </w:p>
        </w:tc>
        <w:tc>
          <w:tcPr>
            <w:tcW w:w="744" w:type="dxa"/>
            <w:tcBorders>
              <w:top w:val="nil"/>
              <w:left w:val="nil"/>
              <w:bottom w:val="single" w:sz="4" w:space="0" w:color="auto"/>
              <w:right w:val="single" w:sz="4" w:space="0" w:color="auto"/>
            </w:tcBorders>
            <w:shd w:val="clear" w:color="auto" w:fill="auto"/>
            <w:noWrap/>
            <w:vAlign w:val="center"/>
            <w:hideMark/>
          </w:tcPr>
          <w:p w14:paraId="67E5E520"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16</w:t>
            </w:r>
          </w:p>
        </w:tc>
        <w:tc>
          <w:tcPr>
            <w:tcW w:w="744" w:type="dxa"/>
            <w:tcBorders>
              <w:top w:val="nil"/>
              <w:left w:val="nil"/>
              <w:bottom w:val="single" w:sz="4" w:space="0" w:color="auto"/>
              <w:right w:val="single" w:sz="4" w:space="0" w:color="auto"/>
            </w:tcBorders>
            <w:shd w:val="clear" w:color="auto" w:fill="auto"/>
            <w:noWrap/>
            <w:vAlign w:val="center"/>
            <w:hideMark/>
          </w:tcPr>
          <w:p w14:paraId="7993FC00" w14:textId="77777777" w:rsidR="004D06DA" w:rsidRPr="004D06DA" w:rsidRDefault="004D06DA" w:rsidP="004D06DA">
            <w:pPr>
              <w:spacing w:after="0" w:line="240" w:lineRule="auto"/>
              <w:jc w:val="center"/>
              <w:rPr>
                <w:rFonts w:ascii="Arial" w:eastAsia="Times New Roman" w:hAnsi="Arial" w:cs="Arial"/>
                <w:color w:val="000000"/>
                <w:sz w:val="18"/>
                <w:szCs w:val="18"/>
                <w:lang w:eastAsia="en-IN"/>
              </w:rPr>
            </w:pPr>
            <w:r w:rsidRPr="004D06DA">
              <w:rPr>
                <w:rFonts w:ascii="Arial" w:eastAsia="Times New Roman" w:hAnsi="Arial" w:cs="Arial"/>
                <w:color w:val="000000"/>
                <w:sz w:val="18"/>
                <w:szCs w:val="18"/>
                <w:lang w:eastAsia="en-IN"/>
              </w:rPr>
              <w:t>40</w:t>
            </w:r>
          </w:p>
        </w:tc>
      </w:tr>
      <w:tr w:rsidR="004D06DA" w:rsidRPr="004D06DA" w14:paraId="1C280498" w14:textId="77777777" w:rsidTr="004D06DA">
        <w:trPr>
          <w:trHeight w:val="255"/>
        </w:trPr>
        <w:tc>
          <w:tcPr>
            <w:tcW w:w="2545" w:type="dxa"/>
            <w:tcBorders>
              <w:top w:val="nil"/>
              <w:left w:val="single" w:sz="4" w:space="0" w:color="auto"/>
              <w:bottom w:val="single" w:sz="4" w:space="0" w:color="auto"/>
              <w:right w:val="single" w:sz="4" w:space="0" w:color="auto"/>
            </w:tcBorders>
            <w:shd w:val="clear" w:color="auto" w:fill="auto"/>
            <w:noWrap/>
            <w:vAlign w:val="center"/>
            <w:hideMark/>
          </w:tcPr>
          <w:p w14:paraId="15D4069C"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Total</w:t>
            </w:r>
          </w:p>
        </w:tc>
        <w:tc>
          <w:tcPr>
            <w:tcW w:w="632" w:type="dxa"/>
            <w:tcBorders>
              <w:top w:val="nil"/>
              <w:left w:val="nil"/>
              <w:bottom w:val="single" w:sz="4" w:space="0" w:color="auto"/>
              <w:right w:val="single" w:sz="4" w:space="0" w:color="auto"/>
            </w:tcBorders>
            <w:shd w:val="clear" w:color="auto" w:fill="auto"/>
            <w:noWrap/>
            <w:vAlign w:val="center"/>
            <w:hideMark/>
          </w:tcPr>
          <w:p w14:paraId="020E3963"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374</w:t>
            </w:r>
          </w:p>
        </w:tc>
        <w:tc>
          <w:tcPr>
            <w:tcW w:w="632" w:type="dxa"/>
            <w:tcBorders>
              <w:top w:val="nil"/>
              <w:left w:val="nil"/>
              <w:bottom w:val="single" w:sz="4" w:space="0" w:color="auto"/>
              <w:right w:val="single" w:sz="4" w:space="0" w:color="auto"/>
            </w:tcBorders>
            <w:shd w:val="clear" w:color="auto" w:fill="auto"/>
            <w:noWrap/>
            <w:vAlign w:val="center"/>
            <w:hideMark/>
          </w:tcPr>
          <w:p w14:paraId="76BC2C9B"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425</w:t>
            </w:r>
          </w:p>
        </w:tc>
        <w:tc>
          <w:tcPr>
            <w:tcW w:w="632" w:type="dxa"/>
            <w:tcBorders>
              <w:top w:val="nil"/>
              <w:left w:val="nil"/>
              <w:bottom w:val="single" w:sz="4" w:space="0" w:color="auto"/>
              <w:right w:val="single" w:sz="4" w:space="0" w:color="auto"/>
            </w:tcBorders>
            <w:shd w:val="clear" w:color="auto" w:fill="auto"/>
            <w:noWrap/>
            <w:vAlign w:val="center"/>
            <w:hideMark/>
          </w:tcPr>
          <w:p w14:paraId="2C082582"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493</w:t>
            </w:r>
          </w:p>
        </w:tc>
        <w:tc>
          <w:tcPr>
            <w:tcW w:w="632" w:type="dxa"/>
            <w:tcBorders>
              <w:top w:val="nil"/>
              <w:left w:val="nil"/>
              <w:bottom w:val="single" w:sz="4" w:space="0" w:color="auto"/>
              <w:right w:val="single" w:sz="4" w:space="0" w:color="auto"/>
            </w:tcBorders>
            <w:shd w:val="clear" w:color="auto" w:fill="auto"/>
            <w:noWrap/>
            <w:vAlign w:val="center"/>
            <w:hideMark/>
          </w:tcPr>
          <w:p w14:paraId="4F93A5B2"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543</w:t>
            </w:r>
          </w:p>
        </w:tc>
        <w:tc>
          <w:tcPr>
            <w:tcW w:w="632" w:type="dxa"/>
            <w:tcBorders>
              <w:top w:val="nil"/>
              <w:left w:val="nil"/>
              <w:bottom w:val="single" w:sz="4" w:space="0" w:color="auto"/>
              <w:right w:val="single" w:sz="4" w:space="0" w:color="auto"/>
            </w:tcBorders>
            <w:shd w:val="clear" w:color="auto" w:fill="auto"/>
            <w:noWrap/>
            <w:vAlign w:val="center"/>
            <w:hideMark/>
          </w:tcPr>
          <w:p w14:paraId="6E4883B7"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627</w:t>
            </w:r>
          </w:p>
        </w:tc>
        <w:tc>
          <w:tcPr>
            <w:tcW w:w="753" w:type="dxa"/>
            <w:tcBorders>
              <w:top w:val="nil"/>
              <w:left w:val="nil"/>
              <w:bottom w:val="single" w:sz="4" w:space="0" w:color="auto"/>
              <w:right w:val="single" w:sz="4" w:space="0" w:color="auto"/>
            </w:tcBorders>
            <w:shd w:val="clear" w:color="auto" w:fill="auto"/>
            <w:noWrap/>
            <w:vAlign w:val="center"/>
            <w:hideMark/>
          </w:tcPr>
          <w:p w14:paraId="6EF1EC74"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692</w:t>
            </w:r>
          </w:p>
        </w:tc>
        <w:tc>
          <w:tcPr>
            <w:tcW w:w="744" w:type="dxa"/>
            <w:tcBorders>
              <w:top w:val="nil"/>
              <w:left w:val="nil"/>
              <w:bottom w:val="single" w:sz="4" w:space="0" w:color="auto"/>
              <w:right w:val="single" w:sz="4" w:space="0" w:color="auto"/>
            </w:tcBorders>
            <w:shd w:val="clear" w:color="auto" w:fill="auto"/>
            <w:noWrap/>
            <w:vAlign w:val="center"/>
            <w:hideMark/>
          </w:tcPr>
          <w:p w14:paraId="52090A69"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785</w:t>
            </w:r>
          </w:p>
        </w:tc>
        <w:tc>
          <w:tcPr>
            <w:tcW w:w="744" w:type="dxa"/>
            <w:tcBorders>
              <w:top w:val="nil"/>
              <w:left w:val="nil"/>
              <w:bottom w:val="single" w:sz="4" w:space="0" w:color="auto"/>
              <w:right w:val="single" w:sz="4" w:space="0" w:color="auto"/>
            </w:tcBorders>
            <w:shd w:val="clear" w:color="auto" w:fill="auto"/>
            <w:noWrap/>
            <w:vAlign w:val="center"/>
            <w:hideMark/>
          </w:tcPr>
          <w:p w14:paraId="3FE14A1E"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917</w:t>
            </w:r>
          </w:p>
        </w:tc>
        <w:tc>
          <w:tcPr>
            <w:tcW w:w="744" w:type="dxa"/>
            <w:tcBorders>
              <w:top w:val="nil"/>
              <w:left w:val="nil"/>
              <w:bottom w:val="single" w:sz="4" w:space="0" w:color="auto"/>
              <w:right w:val="single" w:sz="4" w:space="0" w:color="auto"/>
            </w:tcBorders>
            <w:shd w:val="clear" w:color="auto" w:fill="auto"/>
            <w:noWrap/>
            <w:vAlign w:val="center"/>
            <w:hideMark/>
          </w:tcPr>
          <w:p w14:paraId="40E530EC"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1089</w:t>
            </w:r>
          </w:p>
        </w:tc>
        <w:tc>
          <w:tcPr>
            <w:tcW w:w="744" w:type="dxa"/>
            <w:tcBorders>
              <w:top w:val="nil"/>
              <w:left w:val="nil"/>
              <w:bottom w:val="single" w:sz="4" w:space="0" w:color="auto"/>
              <w:right w:val="single" w:sz="4" w:space="0" w:color="auto"/>
            </w:tcBorders>
            <w:shd w:val="clear" w:color="auto" w:fill="auto"/>
            <w:noWrap/>
            <w:vAlign w:val="center"/>
            <w:hideMark/>
          </w:tcPr>
          <w:p w14:paraId="3392A746" w14:textId="77777777" w:rsidR="004D06DA" w:rsidRPr="004D06DA" w:rsidRDefault="004D06DA" w:rsidP="004D06DA">
            <w:pPr>
              <w:spacing w:after="0" w:line="240" w:lineRule="auto"/>
              <w:jc w:val="center"/>
              <w:rPr>
                <w:rFonts w:ascii="Arial" w:eastAsia="Times New Roman" w:hAnsi="Arial" w:cs="Arial"/>
                <w:b/>
                <w:bCs/>
                <w:color w:val="000000"/>
                <w:sz w:val="18"/>
                <w:szCs w:val="18"/>
                <w:lang w:eastAsia="en-IN"/>
              </w:rPr>
            </w:pPr>
            <w:r w:rsidRPr="004D06DA">
              <w:rPr>
                <w:rFonts w:ascii="Arial" w:eastAsia="Times New Roman" w:hAnsi="Arial" w:cs="Arial"/>
                <w:b/>
                <w:bCs/>
                <w:color w:val="000000"/>
                <w:sz w:val="18"/>
                <w:szCs w:val="18"/>
                <w:lang w:eastAsia="en-IN"/>
              </w:rPr>
              <w:t>2934</w:t>
            </w:r>
          </w:p>
        </w:tc>
      </w:tr>
    </w:tbl>
    <w:p w14:paraId="54C4BF94" w14:textId="5D080D94" w:rsidR="005E3FCE" w:rsidRDefault="005E3FCE" w:rsidP="0069676B">
      <w:pPr>
        <w:jc w:val="both"/>
        <w:rPr>
          <w:rFonts w:ascii="Arial" w:hAnsi="Arial" w:cs="Arial"/>
          <w:b/>
          <w:bCs/>
          <w:sz w:val="24"/>
          <w:szCs w:val="24"/>
        </w:rPr>
      </w:pPr>
    </w:p>
    <w:p w14:paraId="3AAFC9D7" w14:textId="77777777" w:rsidR="006B4014" w:rsidRDefault="0069676B" w:rsidP="006B4014">
      <w:pPr>
        <w:jc w:val="both"/>
        <w:rPr>
          <w:rFonts w:ascii="Arial" w:hAnsi="Arial" w:cs="Arial"/>
          <w:b/>
          <w:bCs/>
          <w:sz w:val="24"/>
          <w:szCs w:val="24"/>
        </w:rPr>
      </w:pPr>
      <w:r>
        <w:rPr>
          <w:rFonts w:ascii="Arial" w:hAnsi="Arial" w:cs="Arial"/>
          <w:b/>
          <w:bCs/>
          <w:sz w:val="24"/>
          <w:szCs w:val="24"/>
        </w:rPr>
        <w:t xml:space="preserve">5.2.3. </w:t>
      </w:r>
      <w:r w:rsidRPr="0069676B">
        <w:rPr>
          <w:rFonts w:ascii="Arial" w:hAnsi="Arial" w:cs="Arial"/>
          <w:b/>
          <w:bCs/>
          <w:sz w:val="24"/>
          <w:szCs w:val="24"/>
        </w:rPr>
        <w:t>By Region (East Asia, Americas, Europe, South Asia &amp; Pacific, Middle East &amp; Africa)</w:t>
      </w:r>
    </w:p>
    <w:p w14:paraId="7C42B133" w14:textId="153A7630" w:rsidR="006B4014" w:rsidRDefault="006B4014" w:rsidP="006B4014">
      <w:pPr>
        <w:jc w:val="both"/>
        <w:rPr>
          <w:rFonts w:ascii="Arial" w:hAnsi="Arial" w:cs="Arial"/>
          <w:b/>
          <w:bCs/>
          <w:sz w:val="24"/>
          <w:szCs w:val="24"/>
        </w:rPr>
      </w:pPr>
      <w:r>
        <w:rPr>
          <w:rFonts w:ascii="Arial" w:hAnsi="Arial" w:cs="Arial"/>
          <w:b/>
          <w:bCs/>
          <w:sz w:val="24"/>
          <w:szCs w:val="24"/>
        </w:rPr>
        <w:t xml:space="preserve">Global Polysilicon Market Share, By </w:t>
      </w:r>
      <w:r>
        <w:rPr>
          <w:rFonts w:ascii="Arial" w:hAnsi="Arial" w:cs="Arial"/>
          <w:b/>
          <w:bCs/>
          <w:sz w:val="24"/>
          <w:szCs w:val="24"/>
        </w:rPr>
        <w:t>Region</w:t>
      </w:r>
      <w:r>
        <w:rPr>
          <w:rFonts w:ascii="Arial" w:hAnsi="Arial" w:cs="Arial"/>
          <w:b/>
          <w:bCs/>
          <w:sz w:val="24"/>
          <w:szCs w:val="24"/>
        </w:rPr>
        <w:t>, By Volume (Kilo Tonnes), 2017-2030F</w:t>
      </w:r>
    </w:p>
    <w:p w14:paraId="71A5AF4A" w14:textId="77777777" w:rsidR="006B4014" w:rsidRDefault="006B4014" w:rsidP="0069676B">
      <w:pPr>
        <w:jc w:val="both"/>
        <w:rPr>
          <w:rFonts w:ascii="Arial" w:hAnsi="Arial" w:cs="Arial"/>
          <w:b/>
          <w:bCs/>
          <w:sz w:val="24"/>
          <w:szCs w:val="24"/>
        </w:rPr>
      </w:pPr>
    </w:p>
    <w:p w14:paraId="53C3D213" w14:textId="1A5EF70D" w:rsidR="004D06DA" w:rsidRDefault="004D06DA" w:rsidP="0069676B">
      <w:pPr>
        <w:jc w:val="both"/>
        <w:rPr>
          <w:rFonts w:ascii="Arial" w:hAnsi="Arial" w:cs="Arial"/>
          <w:b/>
          <w:bCs/>
          <w:sz w:val="24"/>
          <w:szCs w:val="24"/>
        </w:rPr>
      </w:pPr>
      <w:r w:rsidRPr="005E3FCE">
        <w:rPr>
          <w:rFonts w:ascii="Arial" w:hAnsi="Arial" w:cs="Arial"/>
          <w:b/>
          <w:bCs/>
          <w:sz w:val="24"/>
          <w:szCs w:val="24"/>
        </w:rPr>
        <w:drawing>
          <wp:inline distT="0" distB="0" distL="0" distR="0" wp14:anchorId="48386086" wp14:editId="3D51151E">
            <wp:extent cx="5943600" cy="2272030"/>
            <wp:effectExtent l="0" t="0" r="0" b="0"/>
            <wp:docPr id="16" name="Chart 16">
              <a:extLst xmlns:a="http://schemas.openxmlformats.org/drawingml/2006/main">
                <a:ext uri="{FF2B5EF4-FFF2-40B4-BE49-F238E27FC236}">
                  <a16:creationId xmlns:a16="http://schemas.microsoft.com/office/drawing/2014/main" id="{4E986767-A736-4949-BEE2-EC6A7EEE0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W w:w="9019" w:type="dxa"/>
        <w:tblLook w:val="04A0" w:firstRow="1" w:lastRow="0" w:firstColumn="1" w:lastColumn="0" w:noHBand="0" w:noVBand="1"/>
      </w:tblPr>
      <w:tblGrid>
        <w:gridCol w:w="1757"/>
        <w:gridCol w:w="697"/>
        <w:gridCol w:w="697"/>
        <w:gridCol w:w="696"/>
        <w:gridCol w:w="696"/>
        <w:gridCol w:w="696"/>
        <w:gridCol w:w="769"/>
        <w:gridCol w:w="758"/>
        <w:gridCol w:w="758"/>
        <w:gridCol w:w="758"/>
        <w:gridCol w:w="758"/>
      </w:tblGrid>
      <w:tr w:rsidR="0080581A" w:rsidRPr="0080581A" w14:paraId="203E3554" w14:textId="77777777" w:rsidTr="0080581A">
        <w:trPr>
          <w:trHeight w:val="320"/>
        </w:trPr>
        <w:tc>
          <w:tcPr>
            <w:tcW w:w="182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AA709FF"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By Region (KT)</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0537672A"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2017</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397D5C79"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2018</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195159DD"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2019</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60F126D6"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2020</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1E6BB862"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2021</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258D5CDF"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2022E</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3B30A59D"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2023F</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544E4044"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2024F</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59044E70"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2025F</w:t>
            </w:r>
          </w:p>
        </w:tc>
        <w:tc>
          <w:tcPr>
            <w:tcW w:w="719" w:type="dxa"/>
            <w:tcBorders>
              <w:top w:val="single" w:sz="4" w:space="0" w:color="auto"/>
              <w:left w:val="nil"/>
              <w:bottom w:val="single" w:sz="4" w:space="0" w:color="auto"/>
              <w:right w:val="single" w:sz="4" w:space="0" w:color="auto"/>
            </w:tcBorders>
            <w:shd w:val="clear" w:color="000000" w:fill="9BC2E6"/>
            <w:noWrap/>
            <w:vAlign w:val="center"/>
            <w:hideMark/>
          </w:tcPr>
          <w:p w14:paraId="15420172"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2030F</w:t>
            </w:r>
          </w:p>
        </w:tc>
      </w:tr>
      <w:tr w:rsidR="0080581A" w:rsidRPr="0080581A" w14:paraId="473649F8" w14:textId="77777777" w:rsidTr="0080581A">
        <w:trPr>
          <w:trHeight w:val="320"/>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0D9092DD"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East Asia</w:t>
            </w:r>
          </w:p>
        </w:tc>
        <w:tc>
          <w:tcPr>
            <w:tcW w:w="719" w:type="dxa"/>
            <w:tcBorders>
              <w:top w:val="nil"/>
              <w:left w:val="nil"/>
              <w:bottom w:val="single" w:sz="4" w:space="0" w:color="auto"/>
              <w:right w:val="single" w:sz="4" w:space="0" w:color="auto"/>
            </w:tcBorders>
            <w:shd w:val="clear" w:color="auto" w:fill="auto"/>
            <w:noWrap/>
            <w:vAlign w:val="center"/>
            <w:hideMark/>
          </w:tcPr>
          <w:p w14:paraId="7E5ED65D"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306</w:t>
            </w:r>
          </w:p>
        </w:tc>
        <w:tc>
          <w:tcPr>
            <w:tcW w:w="719" w:type="dxa"/>
            <w:tcBorders>
              <w:top w:val="nil"/>
              <w:left w:val="nil"/>
              <w:bottom w:val="single" w:sz="4" w:space="0" w:color="auto"/>
              <w:right w:val="single" w:sz="4" w:space="0" w:color="auto"/>
            </w:tcBorders>
            <w:shd w:val="clear" w:color="auto" w:fill="auto"/>
            <w:noWrap/>
            <w:vAlign w:val="center"/>
            <w:hideMark/>
          </w:tcPr>
          <w:p w14:paraId="1752A2D3"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349</w:t>
            </w:r>
          </w:p>
        </w:tc>
        <w:tc>
          <w:tcPr>
            <w:tcW w:w="719" w:type="dxa"/>
            <w:tcBorders>
              <w:top w:val="nil"/>
              <w:left w:val="nil"/>
              <w:bottom w:val="single" w:sz="4" w:space="0" w:color="auto"/>
              <w:right w:val="single" w:sz="4" w:space="0" w:color="auto"/>
            </w:tcBorders>
            <w:shd w:val="clear" w:color="auto" w:fill="auto"/>
            <w:noWrap/>
            <w:vAlign w:val="center"/>
            <w:hideMark/>
          </w:tcPr>
          <w:p w14:paraId="583D4800"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405</w:t>
            </w:r>
          </w:p>
        </w:tc>
        <w:tc>
          <w:tcPr>
            <w:tcW w:w="719" w:type="dxa"/>
            <w:tcBorders>
              <w:top w:val="nil"/>
              <w:left w:val="nil"/>
              <w:bottom w:val="single" w:sz="4" w:space="0" w:color="auto"/>
              <w:right w:val="single" w:sz="4" w:space="0" w:color="auto"/>
            </w:tcBorders>
            <w:shd w:val="clear" w:color="auto" w:fill="auto"/>
            <w:noWrap/>
            <w:vAlign w:val="center"/>
            <w:hideMark/>
          </w:tcPr>
          <w:p w14:paraId="42000F8D"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446</w:t>
            </w:r>
          </w:p>
        </w:tc>
        <w:tc>
          <w:tcPr>
            <w:tcW w:w="719" w:type="dxa"/>
            <w:tcBorders>
              <w:top w:val="nil"/>
              <w:left w:val="nil"/>
              <w:bottom w:val="single" w:sz="4" w:space="0" w:color="auto"/>
              <w:right w:val="single" w:sz="4" w:space="0" w:color="auto"/>
            </w:tcBorders>
            <w:shd w:val="clear" w:color="auto" w:fill="auto"/>
            <w:noWrap/>
            <w:vAlign w:val="center"/>
            <w:hideMark/>
          </w:tcPr>
          <w:p w14:paraId="17616F1D"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518</w:t>
            </w:r>
          </w:p>
        </w:tc>
        <w:tc>
          <w:tcPr>
            <w:tcW w:w="719" w:type="dxa"/>
            <w:tcBorders>
              <w:top w:val="nil"/>
              <w:left w:val="nil"/>
              <w:bottom w:val="single" w:sz="4" w:space="0" w:color="auto"/>
              <w:right w:val="single" w:sz="4" w:space="0" w:color="auto"/>
            </w:tcBorders>
            <w:shd w:val="clear" w:color="auto" w:fill="auto"/>
            <w:noWrap/>
            <w:vAlign w:val="center"/>
            <w:hideMark/>
          </w:tcPr>
          <w:p w14:paraId="0FF06BAD"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572</w:t>
            </w:r>
          </w:p>
        </w:tc>
        <w:tc>
          <w:tcPr>
            <w:tcW w:w="719" w:type="dxa"/>
            <w:tcBorders>
              <w:top w:val="nil"/>
              <w:left w:val="nil"/>
              <w:bottom w:val="single" w:sz="4" w:space="0" w:color="auto"/>
              <w:right w:val="single" w:sz="4" w:space="0" w:color="auto"/>
            </w:tcBorders>
            <w:shd w:val="clear" w:color="auto" w:fill="auto"/>
            <w:noWrap/>
            <w:vAlign w:val="center"/>
            <w:hideMark/>
          </w:tcPr>
          <w:p w14:paraId="155F91E9"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650</w:t>
            </w:r>
          </w:p>
        </w:tc>
        <w:tc>
          <w:tcPr>
            <w:tcW w:w="719" w:type="dxa"/>
            <w:tcBorders>
              <w:top w:val="nil"/>
              <w:left w:val="nil"/>
              <w:bottom w:val="single" w:sz="4" w:space="0" w:color="auto"/>
              <w:right w:val="single" w:sz="4" w:space="0" w:color="auto"/>
            </w:tcBorders>
            <w:shd w:val="clear" w:color="auto" w:fill="auto"/>
            <w:noWrap/>
            <w:vAlign w:val="center"/>
            <w:hideMark/>
          </w:tcPr>
          <w:p w14:paraId="0E6D44C1"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758</w:t>
            </w:r>
          </w:p>
        </w:tc>
        <w:tc>
          <w:tcPr>
            <w:tcW w:w="719" w:type="dxa"/>
            <w:tcBorders>
              <w:top w:val="nil"/>
              <w:left w:val="nil"/>
              <w:bottom w:val="single" w:sz="4" w:space="0" w:color="auto"/>
              <w:right w:val="single" w:sz="4" w:space="0" w:color="auto"/>
            </w:tcBorders>
            <w:shd w:val="clear" w:color="auto" w:fill="auto"/>
            <w:noWrap/>
            <w:vAlign w:val="center"/>
            <w:hideMark/>
          </w:tcPr>
          <w:p w14:paraId="10F360EE"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901</w:t>
            </w:r>
          </w:p>
        </w:tc>
        <w:tc>
          <w:tcPr>
            <w:tcW w:w="719" w:type="dxa"/>
            <w:tcBorders>
              <w:top w:val="nil"/>
              <w:left w:val="nil"/>
              <w:bottom w:val="single" w:sz="4" w:space="0" w:color="auto"/>
              <w:right w:val="single" w:sz="4" w:space="0" w:color="auto"/>
            </w:tcBorders>
            <w:shd w:val="clear" w:color="auto" w:fill="auto"/>
            <w:noWrap/>
            <w:vAlign w:val="center"/>
            <w:hideMark/>
          </w:tcPr>
          <w:p w14:paraId="63DA4281"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2429</w:t>
            </w:r>
          </w:p>
        </w:tc>
      </w:tr>
      <w:tr w:rsidR="0080581A" w:rsidRPr="0080581A" w14:paraId="10721DCE" w14:textId="77777777" w:rsidTr="0080581A">
        <w:trPr>
          <w:trHeight w:val="320"/>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08C099A5"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Americas</w:t>
            </w:r>
          </w:p>
        </w:tc>
        <w:tc>
          <w:tcPr>
            <w:tcW w:w="719" w:type="dxa"/>
            <w:tcBorders>
              <w:top w:val="nil"/>
              <w:left w:val="nil"/>
              <w:bottom w:val="single" w:sz="4" w:space="0" w:color="auto"/>
              <w:right w:val="single" w:sz="4" w:space="0" w:color="auto"/>
            </w:tcBorders>
            <w:shd w:val="clear" w:color="auto" w:fill="auto"/>
            <w:noWrap/>
            <w:vAlign w:val="center"/>
            <w:hideMark/>
          </w:tcPr>
          <w:p w14:paraId="5FD30DA8"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18</w:t>
            </w:r>
          </w:p>
        </w:tc>
        <w:tc>
          <w:tcPr>
            <w:tcW w:w="719" w:type="dxa"/>
            <w:tcBorders>
              <w:top w:val="nil"/>
              <w:left w:val="nil"/>
              <w:bottom w:val="single" w:sz="4" w:space="0" w:color="auto"/>
              <w:right w:val="single" w:sz="4" w:space="0" w:color="auto"/>
            </w:tcBorders>
            <w:shd w:val="clear" w:color="auto" w:fill="auto"/>
            <w:noWrap/>
            <w:vAlign w:val="center"/>
            <w:hideMark/>
          </w:tcPr>
          <w:p w14:paraId="3EBFC125"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21</w:t>
            </w:r>
          </w:p>
        </w:tc>
        <w:tc>
          <w:tcPr>
            <w:tcW w:w="719" w:type="dxa"/>
            <w:tcBorders>
              <w:top w:val="nil"/>
              <w:left w:val="nil"/>
              <w:bottom w:val="single" w:sz="4" w:space="0" w:color="auto"/>
              <w:right w:val="single" w:sz="4" w:space="0" w:color="auto"/>
            </w:tcBorders>
            <w:shd w:val="clear" w:color="auto" w:fill="auto"/>
            <w:noWrap/>
            <w:vAlign w:val="center"/>
            <w:hideMark/>
          </w:tcPr>
          <w:p w14:paraId="5D617D7C"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23</w:t>
            </w:r>
          </w:p>
        </w:tc>
        <w:tc>
          <w:tcPr>
            <w:tcW w:w="719" w:type="dxa"/>
            <w:tcBorders>
              <w:top w:val="nil"/>
              <w:left w:val="nil"/>
              <w:bottom w:val="single" w:sz="4" w:space="0" w:color="auto"/>
              <w:right w:val="single" w:sz="4" w:space="0" w:color="auto"/>
            </w:tcBorders>
            <w:shd w:val="clear" w:color="auto" w:fill="auto"/>
            <w:noWrap/>
            <w:vAlign w:val="center"/>
            <w:hideMark/>
          </w:tcPr>
          <w:p w14:paraId="0017DE1C"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27</w:t>
            </w:r>
          </w:p>
        </w:tc>
        <w:tc>
          <w:tcPr>
            <w:tcW w:w="719" w:type="dxa"/>
            <w:tcBorders>
              <w:top w:val="nil"/>
              <w:left w:val="nil"/>
              <w:bottom w:val="single" w:sz="4" w:space="0" w:color="auto"/>
              <w:right w:val="single" w:sz="4" w:space="0" w:color="auto"/>
            </w:tcBorders>
            <w:shd w:val="clear" w:color="auto" w:fill="auto"/>
            <w:noWrap/>
            <w:vAlign w:val="center"/>
            <w:hideMark/>
          </w:tcPr>
          <w:p w14:paraId="2EB08667"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31</w:t>
            </w:r>
          </w:p>
        </w:tc>
        <w:tc>
          <w:tcPr>
            <w:tcW w:w="719" w:type="dxa"/>
            <w:tcBorders>
              <w:top w:val="nil"/>
              <w:left w:val="nil"/>
              <w:bottom w:val="single" w:sz="4" w:space="0" w:color="auto"/>
              <w:right w:val="single" w:sz="4" w:space="0" w:color="auto"/>
            </w:tcBorders>
            <w:shd w:val="clear" w:color="auto" w:fill="auto"/>
            <w:noWrap/>
            <w:vAlign w:val="center"/>
            <w:hideMark/>
          </w:tcPr>
          <w:p w14:paraId="4520FA08"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34</w:t>
            </w:r>
          </w:p>
        </w:tc>
        <w:tc>
          <w:tcPr>
            <w:tcW w:w="719" w:type="dxa"/>
            <w:tcBorders>
              <w:top w:val="nil"/>
              <w:left w:val="nil"/>
              <w:bottom w:val="single" w:sz="4" w:space="0" w:color="auto"/>
              <w:right w:val="single" w:sz="4" w:space="0" w:color="auto"/>
            </w:tcBorders>
            <w:shd w:val="clear" w:color="auto" w:fill="auto"/>
            <w:noWrap/>
            <w:vAlign w:val="center"/>
            <w:hideMark/>
          </w:tcPr>
          <w:p w14:paraId="1D24D981"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38</w:t>
            </w:r>
          </w:p>
        </w:tc>
        <w:tc>
          <w:tcPr>
            <w:tcW w:w="719" w:type="dxa"/>
            <w:tcBorders>
              <w:top w:val="nil"/>
              <w:left w:val="nil"/>
              <w:bottom w:val="single" w:sz="4" w:space="0" w:color="auto"/>
              <w:right w:val="single" w:sz="4" w:space="0" w:color="auto"/>
            </w:tcBorders>
            <w:shd w:val="clear" w:color="auto" w:fill="auto"/>
            <w:noWrap/>
            <w:vAlign w:val="center"/>
            <w:hideMark/>
          </w:tcPr>
          <w:p w14:paraId="29B8E01D"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44</w:t>
            </w:r>
          </w:p>
        </w:tc>
        <w:tc>
          <w:tcPr>
            <w:tcW w:w="719" w:type="dxa"/>
            <w:tcBorders>
              <w:top w:val="nil"/>
              <w:left w:val="nil"/>
              <w:bottom w:val="single" w:sz="4" w:space="0" w:color="auto"/>
              <w:right w:val="single" w:sz="4" w:space="0" w:color="auto"/>
            </w:tcBorders>
            <w:shd w:val="clear" w:color="auto" w:fill="auto"/>
            <w:noWrap/>
            <w:vAlign w:val="center"/>
            <w:hideMark/>
          </w:tcPr>
          <w:p w14:paraId="347A7F7E"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52</w:t>
            </w:r>
          </w:p>
        </w:tc>
        <w:tc>
          <w:tcPr>
            <w:tcW w:w="719" w:type="dxa"/>
            <w:tcBorders>
              <w:top w:val="nil"/>
              <w:left w:val="nil"/>
              <w:bottom w:val="single" w:sz="4" w:space="0" w:color="auto"/>
              <w:right w:val="single" w:sz="4" w:space="0" w:color="auto"/>
            </w:tcBorders>
            <w:shd w:val="clear" w:color="auto" w:fill="auto"/>
            <w:noWrap/>
            <w:vAlign w:val="center"/>
            <w:hideMark/>
          </w:tcPr>
          <w:p w14:paraId="5A79DF23"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134</w:t>
            </w:r>
          </w:p>
        </w:tc>
      </w:tr>
      <w:tr w:rsidR="0080581A" w:rsidRPr="0080581A" w14:paraId="4290654E" w14:textId="77777777" w:rsidTr="0080581A">
        <w:trPr>
          <w:trHeight w:val="320"/>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04EE2462"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Europe</w:t>
            </w:r>
          </w:p>
        </w:tc>
        <w:tc>
          <w:tcPr>
            <w:tcW w:w="719" w:type="dxa"/>
            <w:tcBorders>
              <w:top w:val="nil"/>
              <w:left w:val="nil"/>
              <w:bottom w:val="single" w:sz="4" w:space="0" w:color="auto"/>
              <w:right w:val="single" w:sz="4" w:space="0" w:color="auto"/>
            </w:tcBorders>
            <w:shd w:val="clear" w:color="auto" w:fill="auto"/>
            <w:noWrap/>
            <w:vAlign w:val="center"/>
            <w:hideMark/>
          </w:tcPr>
          <w:p w14:paraId="3EF66E16"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25</w:t>
            </w:r>
          </w:p>
        </w:tc>
        <w:tc>
          <w:tcPr>
            <w:tcW w:w="719" w:type="dxa"/>
            <w:tcBorders>
              <w:top w:val="nil"/>
              <w:left w:val="nil"/>
              <w:bottom w:val="single" w:sz="4" w:space="0" w:color="auto"/>
              <w:right w:val="single" w:sz="4" w:space="0" w:color="auto"/>
            </w:tcBorders>
            <w:shd w:val="clear" w:color="auto" w:fill="auto"/>
            <w:noWrap/>
            <w:vAlign w:val="center"/>
            <w:hideMark/>
          </w:tcPr>
          <w:p w14:paraId="0EEA1B76"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28</w:t>
            </w:r>
          </w:p>
        </w:tc>
        <w:tc>
          <w:tcPr>
            <w:tcW w:w="719" w:type="dxa"/>
            <w:tcBorders>
              <w:top w:val="nil"/>
              <w:left w:val="nil"/>
              <w:bottom w:val="single" w:sz="4" w:space="0" w:color="auto"/>
              <w:right w:val="single" w:sz="4" w:space="0" w:color="auto"/>
            </w:tcBorders>
            <w:shd w:val="clear" w:color="auto" w:fill="auto"/>
            <w:noWrap/>
            <w:vAlign w:val="center"/>
            <w:hideMark/>
          </w:tcPr>
          <w:p w14:paraId="462C2CB3"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33</w:t>
            </w:r>
          </w:p>
        </w:tc>
        <w:tc>
          <w:tcPr>
            <w:tcW w:w="719" w:type="dxa"/>
            <w:tcBorders>
              <w:top w:val="nil"/>
              <w:left w:val="nil"/>
              <w:bottom w:val="single" w:sz="4" w:space="0" w:color="auto"/>
              <w:right w:val="single" w:sz="4" w:space="0" w:color="auto"/>
            </w:tcBorders>
            <w:shd w:val="clear" w:color="auto" w:fill="auto"/>
            <w:noWrap/>
            <w:vAlign w:val="center"/>
            <w:hideMark/>
          </w:tcPr>
          <w:p w14:paraId="27BB96A9"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37</w:t>
            </w:r>
          </w:p>
        </w:tc>
        <w:tc>
          <w:tcPr>
            <w:tcW w:w="719" w:type="dxa"/>
            <w:tcBorders>
              <w:top w:val="nil"/>
              <w:left w:val="nil"/>
              <w:bottom w:val="single" w:sz="4" w:space="0" w:color="auto"/>
              <w:right w:val="single" w:sz="4" w:space="0" w:color="auto"/>
            </w:tcBorders>
            <w:shd w:val="clear" w:color="auto" w:fill="auto"/>
            <w:noWrap/>
            <w:vAlign w:val="center"/>
            <w:hideMark/>
          </w:tcPr>
          <w:p w14:paraId="628F9DBF"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43</w:t>
            </w:r>
          </w:p>
        </w:tc>
        <w:tc>
          <w:tcPr>
            <w:tcW w:w="719" w:type="dxa"/>
            <w:tcBorders>
              <w:top w:val="nil"/>
              <w:left w:val="nil"/>
              <w:bottom w:val="single" w:sz="4" w:space="0" w:color="auto"/>
              <w:right w:val="single" w:sz="4" w:space="0" w:color="auto"/>
            </w:tcBorders>
            <w:shd w:val="clear" w:color="auto" w:fill="auto"/>
            <w:noWrap/>
            <w:vAlign w:val="center"/>
            <w:hideMark/>
          </w:tcPr>
          <w:p w14:paraId="3AA385BF"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47</w:t>
            </w:r>
          </w:p>
        </w:tc>
        <w:tc>
          <w:tcPr>
            <w:tcW w:w="719" w:type="dxa"/>
            <w:tcBorders>
              <w:top w:val="nil"/>
              <w:left w:val="nil"/>
              <w:bottom w:val="single" w:sz="4" w:space="0" w:color="auto"/>
              <w:right w:val="single" w:sz="4" w:space="0" w:color="auto"/>
            </w:tcBorders>
            <w:shd w:val="clear" w:color="auto" w:fill="auto"/>
            <w:noWrap/>
            <w:vAlign w:val="center"/>
            <w:hideMark/>
          </w:tcPr>
          <w:p w14:paraId="2E4ED6AA"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53</w:t>
            </w:r>
          </w:p>
        </w:tc>
        <w:tc>
          <w:tcPr>
            <w:tcW w:w="719" w:type="dxa"/>
            <w:tcBorders>
              <w:top w:val="nil"/>
              <w:left w:val="nil"/>
              <w:bottom w:val="single" w:sz="4" w:space="0" w:color="auto"/>
              <w:right w:val="single" w:sz="4" w:space="0" w:color="auto"/>
            </w:tcBorders>
            <w:shd w:val="clear" w:color="auto" w:fill="auto"/>
            <w:noWrap/>
            <w:vAlign w:val="center"/>
            <w:hideMark/>
          </w:tcPr>
          <w:p w14:paraId="218E0F47"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62</w:t>
            </w:r>
          </w:p>
        </w:tc>
        <w:tc>
          <w:tcPr>
            <w:tcW w:w="719" w:type="dxa"/>
            <w:tcBorders>
              <w:top w:val="nil"/>
              <w:left w:val="nil"/>
              <w:bottom w:val="single" w:sz="4" w:space="0" w:color="auto"/>
              <w:right w:val="single" w:sz="4" w:space="0" w:color="auto"/>
            </w:tcBorders>
            <w:shd w:val="clear" w:color="auto" w:fill="auto"/>
            <w:noWrap/>
            <w:vAlign w:val="center"/>
            <w:hideMark/>
          </w:tcPr>
          <w:p w14:paraId="61ECD043"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73</w:t>
            </w:r>
          </w:p>
        </w:tc>
        <w:tc>
          <w:tcPr>
            <w:tcW w:w="719" w:type="dxa"/>
            <w:tcBorders>
              <w:top w:val="nil"/>
              <w:left w:val="nil"/>
              <w:bottom w:val="single" w:sz="4" w:space="0" w:color="auto"/>
              <w:right w:val="single" w:sz="4" w:space="0" w:color="auto"/>
            </w:tcBorders>
            <w:shd w:val="clear" w:color="auto" w:fill="auto"/>
            <w:noWrap/>
            <w:vAlign w:val="center"/>
            <w:hideMark/>
          </w:tcPr>
          <w:p w14:paraId="54FE8064"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192</w:t>
            </w:r>
          </w:p>
        </w:tc>
      </w:tr>
      <w:tr w:rsidR="0080581A" w:rsidRPr="0080581A" w14:paraId="057F5826" w14:textId="77777777" w:rsidTr="0080581A">
        <w:trPr>
          <w:trHeight w:val="320"/>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388B272B"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South Asia &amp; Pacific</w:t>
            </w:r>
          </w:p>
        </w:tc>
        <w:tc>
          <w:tcPr>
            <w:tcW w:w="719" w:type="dxa"/>
            <w:tcBorders>
              <w:top w:val="nil"/>
              <w:left w:val="nil"/>
              <w:bottom w:val="single" w:sz="4" w:space="0" w:color="auto"/>
              <w:right w:val="single" w:sz="4" w:space="0" w:color="auto"/>
            </w:tcBorders>
            <w:shd w:val="clear" w:color="auto" w:fill="auto"/>
            <w:noWrap/>
            <w:vAlign w:val="center"/>
            <w:hideMark/>
          </w:tcPr>
          <w:p w14:paraId="4D6A818D"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10</w:t>
            </w:r>
          </w:p>
        </w:tc>
        <w:tc>
          <w:tcPr>
            <w:tcW w:w="719" w:type="dxa"/>
            <w:tcBorders>
              <w:top w:val="nil"/>
              <w:left w:val="nil"/>
              <w:bottom w:val="single" w:sz="4" w:space="0" w:color="auto"/>
              <w:right w:val="single" w:sz="4" w:space="0" w:color="auto"/>
            </w:tcBorders>
            <w:shd w:val="clear" w:color="auto" w:fill="auto"/>
            <w:noWrap/>
            <w:vAlign w:val="center"/>
            <w:hideMark/>
          </w:tcPr>
          <w:p w14:paraId="09F8CB67"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10</w:t>
            </w:r>
          </w:p>
        </w:tc>
        <w:tc>
          <w:tcPr>
            <w:tcW w:w="719" w:type="dxa"/>
            <w:tcBorders>
              <w:top w:val="nil"/>
              <w:left w:val="nil"/>
              <w:bottom w:val="single" w:sz="4" w:space="0" w:color="auto"/>
              <w:right w:val="single" w:sz="4" w:space="0" w:color="auto"/>
            </w:tcBorders>
            <w:shd w:val="clear" w:color="auto" w:fill="auto"/>
            <w:noWrap/>
            <w:vAlign w:val="center"/>
            <w:hideMark/>
          </w:tcPr>
          <w:p w14:paraId="289FE558"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12</w:t>
            </w:r>
          </w:p>
        </w:tc>
        <w:tc>
          <w:tcPr>
            <w:tcW w:w="719" w:type="dxa"/>
            <w:tcBorders>
              <w:top w:val="nil"/>
              <w:left w:val="nil"/>
              <w:bottom w:val="single" w:sz="4" w:space="0" w:color="auto"/>
              <w:right w:val="single" w:sz="4" w:space="0" w:color="auto"/>
            </w:tcBorders>
            <w:shd w:val="clear" w:color="auto" w:fill="auto"/>
            <w:noWrap/>
            <w:vAlign w:val="center"/>
            <w:hideMark/>
          </w:tcPr>
          <w:p w14:paraId="192E19EB"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11</w:t>
            </w:r>
          </w:p>
        </w:tc>
        <w:tc>
          <w:tcPr>
            <w:tcW w:w="719" w:type="dxa"/>
            <w:tcBorders>
              <w:top w:val="nil"/>
              <w:left w:val="nil"/>
              <w:bottom w:val="single" w:sz="4" w:space="0" w:color="auto"/>
              <w:right w:val="single" w:sz="4" w:space="0" w:color="auto"/>
            </w:tcBorders>
            <w:shd w:val="clear" w:color="auto" w:fill="auto"/>
            <w:noWrap/>
            <w:vAlign w:val="center"/>
            <w:hideMark/>
          </w:tcPr>
          <w:p w14:paraId="18A501A6"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13</w:t>
            </w:r>
          </w:p>
        </w:tc>
        <w:tc>
          <w:tcPr>
            <w:tcW w:w="719" w:type="dxa"/>
            <w:tcBorders>
              <w:top w:val="nil"/>
              <w:left w:val="nil"/>
              <w:bottom w:val="single" w:sz="4" w:space="0" w:color="auto"/>
              <w:right w:val="single" w:sz="4" w:space="0" w:color="auto"/>
            </w:tcBorders>
            <w:shd w:val="clear" w:color="auto" w:fill="auto"/>
            <w:noWrap/>
            <w:vAlign w:val="center"/>
            <w:hideMark/>
          </w:tcPr>
          <w:p w14:paraId="0D3CF667"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15</w:t>
            </w:r>
          </w:p>
        </w:tc>
        <w:tc>
          <w:tcPr>
            <w:tcW w:w="719" w:type="dxa"/>
            <w:tcBorders>
              <w:top w:val="nil"/>
              <w:left w:val="nil"/>
              <w:bottom w:val="single" w:sz="4" w:space="0" w:color="auto"/>
              <w:right w:val="single" w:sz="4" w:space="0" w:color="auto"/>
            </w:tcBorders>
            <w:shd w:val="clear" w:color="auto" w:fill="auto"/>
            <w:noWrap/>
            <w:vAlign w:val="center"/>
            <w:hideMark/>
          </w:tcPr>
          <w:p w14:paraId="76C590A0"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17</w:t>
            </w:r>
          </w:p>
        </w:tc>
        <w:tc>
          <w:tcPr>
            <w:tcW w:w="719" w:type="dxa"/>
            <w:tcBorders>
              <w:top w:val="nil"/>
              <w:left w:val="nil"/>
              <w:bottom w:val="single" w:sz="4" w:space="0" w:color="auto"/>
              <w:right w:val="single" w:sz="4" w:space="0" w:color="auto"/>
            </w:tcBorders>
            <w:shd w:val="clear" w:color="auto" w:fill="auto"/>
            <w:noWrap/>
            <w:vAlign w:val="center"/>
            <w:hideMark/>
          </w:tcPr>
          <w:p w14:paraId="144A47B5"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20</w:t>
            </w:r>
          </w:p>
        </w:tc>
        <w:tc>
          <w:tcPr>
            <w:tcW w:w="719" w:type="dxa"/>
            <w:tcBorders>
              <w:top w:val="nil"/>
              <w:left w:val="nil"/>
              <w:bottom w:val="single" w:sz="4" w:space="0" w:color="auto"/>
              <w:right w:val="single" w:sz="4" w:space="0" w:color="auto"/>
            </w:tcBorders>
            <w:shd w:val="clear" w:color="auto" w:fill="auto"/>
            <w:noWrap/>
            <w:vAlign w:val="center"/>
            <w:hideMark/>
          </w:tcPr>
          <w:p w14:paraId="00ADAEB8"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25</w:t>
            </w:r>
          </w:p>
        </w:tc>
        <w:tc>
          <w:tcPr>
            <w:tcW w:w="719" w:type="dxa"/>
            <w:tcBorders>
              <w:top w:val="nil"/>
              <w:left w:val="nil"/>
              <w:bottom w:val="single" w:sz="4" w:space="0" w:color="auto"/>
              <w:right w:val="single" w:sz="4" w:space="0" w:color="auto"/>
            </w:tcBorders>
            <w:shd w:val="clear" w:color="auto" w:fill="auto"/>
            <w:noWrap/>
            <w:vAlign w:val="center"/>
            <w:hideMark/>
          </w:tcPr>
          <w:p w14:paraId="221472A8"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69</w:t>
            </w:r>
          </w:p>
        </w:tc>
      </w:tr>
      <w:tr w:rsidR="0080581A" w:rsidRPr="0080581A" w14:paraId="34A845F5" w14:textId="77777777" w:rsidTr="0080581A">
        <w:trPr>
          <w:trHeight w:val="320"/>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016562DE"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Middle East &amp; Africa</w:t>
            </w:r>
          </w:p>
        </w:tc>
        <w:tc>
          <w:tcPr>
            <w:tcW w:w="719" w:type="dxa"/>
            <w:tcBorders>
              <w:top w:val="nil"/>
              <w:left w:val="nil"/>
              <w:bottom w:val="single" w:sz="4" w:space="0" w:color="auto"/>
              <w:right w:val="single" w:sz="4" w:space="0" w:color="auto"/>
            </w:tcBorders>
            <w:shd w:val="clear" w:color="auto" w:fill="auto"/>
            <w:noWrap/>
            <w:vAlign w:val="center"/>
            <w:hideMark/>
          </w:tcPr>
          <w:p w14:paraId="298E8B32"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15</w:t>
            </w:r>
          </w:p>
        </w:tc>
        <w:tc>
          <w:tcPr>
            <w:tcW w:w="719" w:type="dxa"/>
            <w:tcBorders>
              <w:top w:val="nil"/>
              <w:left w:val="nil"/>
              <w:bottom w:val="single" w:sz="4" w:space="0" w:color="auto"/>
              <w:right w:val="single" w:sz="4" w:space="0" w:color="auto"/>
            </w:tcBorders>
            <w:shd w:val="clear" w:color="auto" w:fill="auto"/>
            <w:noWrap/>
            <w:vAlign w:val="center"/>
            <w:hideMark/>
          </w:tcPr>
          <w:p w14:paraId="5C7EC342"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18</w:t>
            </w:r>
          </w:p>
        </w:tc>
        <w:tc>
          <w:tcPr>
            <w:tcW w:w="719" w:type="dxa"/>
            <w:tcBorders>
              <w:top w:val="nil"/>
              <w:left w:val="nil"/>
              <w:bottom w:val="single" w:sz="4" w:space="0" w:color="auto"/>
              <w:right w:val="single" w:sz="4" w:space="0" w:color="auto"/>
            </w:tcBorders>
            <w:shd w:val="clear" w:color="auto" w:fill="auto"/>
            <w:noWrap/>
            <w:vAlign w:val="center"/>
            <w:hideMark/>
          </w:tcPr>
          <w:p w14:paraId="0615B09E"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20</w:t>
            </w:r>
          </w:p>
        </w:tc>
        <w:tc>
          <w:tcPr>
            <w:tcW w:w="719" w:type="dxa"/>
            <w:tcBorders>
              <w:top w:val="nil"/>
              <w:left w:val="nil"/>
              <w:bottom w:val="single" w:sz="4" w:space="0" w:color="auto"/>
              <w:right w:val="single" w:sz="4" w:space="0" w:color="auto"/>
            </w:tcBorders>
            <w:shd w:val="clear" w:color="auto" w:fill="auto"/>
            <w:noWrap/>
            <w:vAlign w:val="center"/>
            <w:hideMark/>
          </w:tcPr>
          <w:p w14:paraId="0925579F"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22</w:t>
            </w:r>
          </w:p>
        </w:tc>
        <w:tc>
          <w:tcPr>
            <w:tcW w:w="719" w:type="dxa"/>
            <w:tcBorders>
              <w:top w:val="nil"/>
              <w:left w:val="nil"/>
              <w:bottom w:val="single" w:sz="4" w:space="0" w:color="auto"/>
              <w:right w:val="single" w:sz="4" w:space="0" w:color="auto"/>
            </w:tcBorders>
            <w:shd w:val="clear" w:color="auto" w:fill="auto"/>
            <w:noWrap/>
            <w:vAlign w:val="center"/>
            <w:hideMark/>
          </w:tcPr>
          <w:p w14:paraId="789F2768"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21</w:t>
            </w:r>
          </w:p>
        </w:tc>
        <w:tc>
          <w:tcPr>
            <w:tcW w:w="719" w:type="dxa"/>
            <w:tcBorders>
              <w:top w:val="nil"/>
              <w:left w:val="nil"/>
              <w:bottom w:val="single" w:sz="4" w:space="0" w:color="auto"/>
              <w:right w:val="single" w:sz="4" w:space="0" w:color="auto"/>
            </w:tcBorders>
            <w:shd w:val="clear" w:color="auto" w:fill="auto"/>
            <w:noWrap/>
            <w:vAlign w:val="center"/>
            <w:hideMark/>
          </w:tcPr>
          <w:p w14:paraId="0CB7A6E9"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24</w:t>
            </w:r>
          </w:p>
        </w:tc>
        <w:tc>
          <w:tcPr>
            <w:tcW w:w="719" w:type="dxa"/>
            <w:tcBorders>
              <w:top w:val="nil"/>
              <w:left w:val="nil"/>
              <w:bottom w:val="single" w:sz="4" w:space="0" w:color="auto"/>
              <w:right w:val="single" w:sz="4" w:space="0" w:color="auto"/>
            </w:tcBorders>
            <w:shd w:val="clear" w:color="auto" w:fill="auto"/>
            <w:noWrap/>
            <w:vAlign w:val="center"/>
            <w:hideMark/>
          </w:tcPr>
          <w:p w14:paraId="7C8B024C"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27</w:t>
            </w:r>
          </w:p>
        </w:tc>
        <w:tc>
          <w:tcPr>
            <w:tcW w:w="719" w:type="dxa"/>
            <w:tcBorders>
              <w:top w:val="nil"/>
              <w:left w:val="nil"/>
              <w:bottom w:val="single" w:sz="4" w:space="0" w:color="auto"/>
              <w:right w:val="single" w:sz="4" w:space="0" w:color="auto"/>
            </w:tcBorders>
            <w:shd w:val="clear" w:color="auto" w:fill="auto"/>
            <w:noWrap/>
            <w:vAlign w:val="center"/>
            <w:hideMark/>
          </w:tcPr>
          <w:p w14:paraId="7BE40CA6"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32</w:t>
            </w:r>
          </w:p>
        </w:tc>
        <w:tc>
          <w:tcPr>
            <w:tcW w:w="719" w:type="dxa"/>
            <w:tcBorders>
              <w:top w:val="nil"/>
              <w:left w:val="nil"/>
              <w:bottom w:val="single" w:sz="4" w:space="0" w:color="auto"/>
              <w:right w:val="single" w:sz="4" w:space="0" w:color="auto"/>
            </w:tcBorders>
            <w:shd w:val="clear" w:color="auto" w:fill="auto"/>
            <w:noWrap/>
            <w:vAlign w:val="center"/>
            <w:hideMark/>
          </w:tcPr>
          <w:p w14:paraId="76C643FF"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38</w:t>
            </w:r>
          </w:p>
        </w:tc>
        <w:tc>
          <w:tcPr>
            <w:tcW w:w="719" w:type="dxa"/>
            <w:tcBorders>
              <w:top w:val="nil"/>
              <w:left w:val="nil"/>
              <w:bottom w:val="single" w:sz="4" w:space="0" w:color="auto"/>
              <w:right w:val="single" w:sz="4" w:space="0" w:color="auto"/>
            </w:tcBorders>
            <w:shd w:val="clear" w:color="auto" w:fill="auto"/>
            <w:noWrap/>
            <w:vAlign w:val="center"/>
            <w:hideMark/>
          </w:tcPr>
          <w:p w14:paraId="2F2B8C0B" w14:textId="77777777" w:rsidR="0080581A" w:rsidRPr="0080581A" w:rsidRDefault="0080581A" w:rsidP="0080581A">
            <w:pPr>
              <w:spacing w:after="0" w:line="240" w:lineRule="auto"/>
              <w:jc w:val="center"/>
              <w:rPr>
                <w:rFonts w:ascii="Arial" w:eastAsia="Times New Roman" w:hAnsi="Arial" w:cs="Arial"/>
                <w:color w:val="000000"/>
                <w:sz w:val="20"/>
                <w:szCs w:val="20"/>
                <w:lang w:eastAsia="en-IN"/>
              </w:rPr>
            </w:pPr>
            <w:r w:rsidRPr="0080581A">
              <w:rPr>
                <w:rFonts w:ascii="Arial" w:eastAsia="Times New Roman" w:hAnsi="Arial" w:cs="Arial"/>
                <w:color w:val="000000"/>
                <w:sz w:val="20"/>
                <w:szCs w:val="20"/>
                <w:lang w:eastAsia="en-IN"/>
              </w:rPr>
              <w:t>110</w:t>
            </w:r>
          </w:p>
        </w:tc>
      </w:tr>
      <w:tr w:rsidR="0080581A" w:rsidRPr="0080581A" w14:paraId="2FD89FEB" w14:textId="77777777" w:rsidTr="0080581A">
        <w:trPr>
          <w:trHeight w:val="320"/>
        </w:trPr>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3690982E"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Total</w:t>
            </w:r>
          </w:p>
        </w:tc>
        <w:tc>
          <w:tcPr>
            <w:tcW w:w="719" w:type="dxa"/>
            <w:tcBorders>
              <w:top w:val="nil"/>
              <w:left w:val="nil"/>
              <w:bottom w:val="single" w:sz="4" w:space="0" w:color="auto"/>
              <w:right w:val="single" w:sz="4" w:space="0" w:color="auto"/>
            </w:tcBorders>
            <w:shd w:val="clear" w:color="auto" w:fill="auto"/>
            <w:noWrap/>
            <w:vAlign w:val="center"/>
            <w:hideMark/>
          </w:tcPr>
          <w:p w14:paraId="642ADDD2"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374</w:t>
            </w:r>
          </w:p>
        </w:tc>
        <w:tc>
          <w:tcPr>
            <w:tcW w:w="719" w:type="dxa"/>
            <w:tcBorders>
              <w:top w:val="nil"/>
              <w:left w:val="nil"/>
              <w:bottom w:val="single" w:sz="4" w:space="0" w:color="auto"/>
              <w:right w:val="single" w:sz="4" w:space="0" w:color="auto"/>
            </w:tcBorders>
            <w:shd w:val="clear" w:color="auto" w:fill="auto"/>
            <w:noWrap/>
            <w:vAlign w:val="center"/>
            <w:hideMark/>
          </w:tcPr>
          <w:p w14:paraId="5B8CBB92"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425</w:t>
            </w:r>
          </w:p>
        </w:tc>
        <w:tc>
          <w:tcPr>
            <w:tcW w:w="719" w:type="dxa"/>
            <w:tcBorders>
              <w:top w:val="nil"/>
              <w:left w:val="nil"/>
              <w:bottom w:val="single" w:sz="4" w:space="0" w:color="auto"/>
              <w:right w:val="single" w:sz="4" w:space="0" w:color="auto"/>
            </w:tcBorders>
            <w:shd w:val="clear" w:color="auto" w:fill="auto"/>
            <w:noWrap/>
            <w:vAlign w:val="center"/>
            <w:hideMark/>
          </w:tcPr>
          <w:p w14:paraId="4104BAAA"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493</w:t>
            </w:r>
          </w:p>
        </w:tc>
        <w:tc>
          <w:tcPr>
            <w:tcW w:w="719" w:type="dxa"/>
            <w:tcBorders>
              <w:top w:val="nil"/>
              <w:left w:val="nil"/>
              <w:bottom w:val="single" w:sz="4" w:space="0" w:color="auto"/>
              <w:right w:val="single" w:sz="4" w:space="0" w:color="auto"/>
            </w:tcBorders>
            <w:shd w:val="clear" w:color="auto" w:fill="auto"/>
            <w:noWrap/>
            <w:vAlign w:val="center"/>
            <w:hideMark/>
          </w:tcPr>
          <w:p w14:paraId="6D79D170"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543</w:t>
            </w:r>
          </w:p>
        </w:tc>
        <w:tc>
          <w:tcPr>
            <w:tcW w:w="719" w:type="dxa"/>
            <w:tcBorders>
              <w:top w:val="nil"/>
              <w:left w:val="nil"/>
              <w:bottom w:val="single" w:sz="4" w:space="0" w:color="auto"/>
              <w:right w:val="single" w:sz="4" w:space="0" w:color="auto"/>
            </w:tcBorders>
            <w:shd w:val="clear" w:color="auto" w:fill="auto"/>
            <w:noWrap/>
            <w:vAlign w:val="center"/>
            <w:hideMark/>
          </w:tcPr>
          <w:p w14:paraId="7564B30A"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627</w:t>
            </w:r>
          </w:p>
        </w:tc>
        <w:tc>
          <w:tcPr>
            <w:tcW w:w="719" w:type="dxa"/>
            <w:tcBorders>
              <w:top w:val="nil"/>
              <w:left w:val="nil"/>
              <w:bottom w:val="single" w:sz="4" w:space="0" w:color="auto"/>
              <w:right w:val="single" w:sz="4" w:space="0" w:color="auto"/>
            </w:tcBorders>
            <w:shd w:val="clear" w:color="auto" w:fill="auto"/>
            <w:noWrap/>
            <w:vAlign w:val="center"/>
            <w:hideMark/>
          </w:tcPr>
          <w:p w14:paraId="3335827E"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692</w:t>
            </w:r>
          </w:p>
        </w:tc>
        <w:tc>
          <w:tcPr>
            <w:tcW w:w="719" w:type="dxa"/>
            <w:tcBorders>
              <w:top w:val="nil"/>
              <w:left w:val="nil"/>
              <w:bottom w:val="single" w:sz="4" w:space="0" w:color="auto"/>
              <w:right w:val="single" w:sz="4" w:space="0" w:color="auto"/>
            </w:tcBorders>
            <w:shd w:val="clear" w:color="auto" w:fill="auto"/>
            <w:noWrap/>
            <w:vAlign w:val="center"/>
            <w:hideMark/>
          </w:tcPr>
          <w:p w14:paraId="26DBD8FE"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785</w:t>
            </w:r>
          </w:p>
        </w:tc>
        <w:tc>
          <w:tcPr>
            <w:tcW w:w="719" w:type="dxa"/>
            <w:tcBorders>
              <w:top w:val="nil"/>
              <w:left w:val="nil"/>
              <w:bottom w:val="single" w:sz="4" w:space="0" w:color="auto"/>
              <w:right w:val="single" w:sz="4" w:space="0" w:color="auto"/>
            </w:tcBorders>
            <w:shd w:val="clear" w:color="auto" w:fill="auto"/>
            <w:noWrap/>
            <w:vAlign w:val="center"/>
            <w:hideMark/>
          </w:tcPr>
          <w:p w14:paraId="5B204B1C"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917</w:t>
            </w:r>
          </w:p>
        </w:tc>
        <w:tc>
          <w:tcPr>
            <w:tcW w:w="719" w:type="dxa"/>
            <w:tcBorders>
              <w:top w:val="nil"/>
              <w:left w:val="nil"/>
              <w:bottom w:val="single" w:sz="4" w:space="0" w:color="auto"/>
              <w:right w:val="single" w:sz="4" w:space="0" w:color="auto"/>
            </w:tcBorders>
            <w:shd w:val="clear" w:color="auto" w:fill="auto"/>
            <w:noWrap/>
            <w:vAlign w:val="center"/>
            <w:hideMark/>
          </w:tcPr>
          <w:p w14:paraId="00EE4BEA"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1089</w:t>
            </w:r>
          </w:p>
        </w:tc>
        <w:tc>
          <w:tcPr>
            <w:tcW w:w="719" w:type="dxa"/>
            <w:tcBorders>
              <w:top w:val="nil"/>
              <w:left w:val="nil"/>
              <w:bottom w:val="single" w:sz="4" w:space="0" w:color="auto"/>
              <w:right w:val="single" w:sz="4" w:space="0" w:color="auto"/>
            </w:tcBorders>
            <w:shd w:val="clear" w:color="auto" w:fill="auto"/>
            <w:noWrap/>
            <w:vAlign w:val="center"/>
            <w:hideMark/>
          </w:tcPr>
          <w:p w14:paraId="50E30236" w14:textId="77777777" w:rsidR="0080581A" w:rsidRPr="0080581A" w:rsidRDefault="0080581A" w:rsidP="0080581A">
            <w:pPr>
              <w:spacing w:after="0" w:line="240" w:lineRule="auto"/>
              <w:jc w:val="center"/>
              <w:rPr>
                <w:rFonts w:ascii="Arial" w:eastAsia="Times New Roman" w:hAnsi="Arial" w:cs="Arial"/>
                <w:b/>
                <w:bCs/>
                <w:color w:val="000000"/>
                <w:sz w:val="20"/>
                <w:szCs w:val="20"/>
                <w:lang w:eastAsia="en-IN"/>
              </w:rPr>
            </w:pPr>
            <w:r w:rsidRPr="0080581A">
              <w:rPr>
                <w:rFonts w:ascii="Arial" w:eastAsia="Times New Roman" w:hAnsi="Arial" w:cs="Arial"/>
                <w:b/>
                <w:bCs/>
                <w:color w:val="000000"/>
                <w:sz w:val="20"/>
                <w:szCs w:val="20"/>
                <w:lang w:eastAsia="en-IN"/>
              </w:rPr>
              <w:t>2934</w:t>
            </w:r>
          </w:p>
        </w:tc>
      </w:tr>
    </w:tbl>
    <w:p w14:paraId="4F581AC1" w14:textId="2AC687AA" w:rsidR="004D06DA" w:rsidRDefault="004D06DA" w:rsidP="0069676B">
      <w:pPr>
        <w:jc w:val="both"/>
        <w:rPr>
          <w:rFonts w:ascii="Arial" w:hAnsi="Arial" w:cs="Arial"/>
          <w:b/>
          <w:bCs/>
          <w:sz w:val="24"/>
          <w:szCs w:val="24"/>
        </w:rPr>
      </w:pPr>
    </w:p>
    <w:p w14:paraId="1D4F523C" w14:textId="07129A99" w:rsidR="001923EB" w:rsidRDefault="001923EB" w:rsidP="0069676B">
      <w:pPr>
        <w:jc w:val="both"/>
        <w:rPr>
          <w:rFonts w:ascii="Arial" w:hAnsi="Arial" w:cs="Arial"/>
          <w:b/>
          <w:bCs/>
          <w:sz w:val="24"/>
          <w:szCs w:val="24"/>
        </w:rPr>
      </w:pPr>
    </w:p>
    <w:p w14:paraId="6FC1880A" w14:textId="6E8CEB21" w:rsidR="001923EB" w:rsidRDefault="001923EB" w:rsidP="0069676B">
      <w:pPr>
        <w:jc w:val="both"/>
        <w:rPr>
          <w:rFonts w:ascii="Arial" w:hAnsi="Arial" w:cs="Arial"/>
          <w:b/>
          <w:bCs/>
          <w:sz w:val="24"/>
          <w:szCs w:val="24"/>
        </w:rPr>
      </w:pPr>
    </w:p>
    <w:p w14:paraId="2F2548CD" w14:textId="4466A508" w:rsidR="001923EB" w:rsidRDefault="001923EB" w:rsidP="0069676B">
      <w:pPr>
        <w:jc w:val="both"/>
        <w:rPr>
          <w:rFonts w:ascii="Arial" w:hAnsi="Arial" w:cs="Arial"/>
          <w:b/>
          <w:bCs/>
          <w:sz w:val="24"/>
          <w:szCs w:val="24"/>
        </w:rPr>
      </w:pPr>
    </w:p>
    <w:p w14:paraId="30D60577" w14:textId="1D9C6CBE" w:rsidR="001923EB" w:rsidRDefault="001923EB" w:rsidP="0069676B">
      <w:pPr>
        <w:jc w:val="both"/>
        <w:rPr>
          <w:rFonts w:ascii="Arial" w:hAnsi="Arial" w:cs="Arial"/>
          <w:b/>
          <w:bCs/>
          <w:sz w:val="24"/>
          <w:szCs w:val="24"/>
        </w:rPr>
      </w:pPr>
    </w:p>
    <w:p w14:paraId="15046594" w14:textId="64B9AD37" w:rsidR="001923EB" w:rsidRDefault="001923EB" w:rsidP="0069676B">
      <w:pPr>
        <w:jc w:val="both"/>
        <w:rPr>
          <w:rFonts w:ascii="Arial" w:hAnsi="Arial" w:cs="Arial"/>
          <w:b/>
          <w:bCs/>
          <w:sz w:val="24"/>
          <w:szCs w:val="24"/>
        </w:rPr>
      </w:pPr>
    </w:p>
    <w:p w14:paraId="4236F7A3" w14:textId="77777777" w:rsidR="001923EB" w:rsidRDefault="001923EB" w:rsidP="0069676B">
      <w:pPr>
        <w:jc w:val="both"/>
        <w:rPr>
          <w:rFonts w:ascii="Arial" w:hAnsi="Arial" w:cs="Arial"/>
          <w:b/>
          <w:bCs/>
          <w:sz w:val="24"/>
          <w:szCs w:val="24"/>
        </w:rPr>
      </w:pPr>
    </w:p>
    <w:p w14:paraId="62FEE74E" w14:textId="5A3B8DF3" w:rsidR="00DC58E4" w:rsidRPr="00D20B1E" w:rsidRDefault="00DC58E4" w:rsidP="007D29E6">
      <w:pPr>
        <w:jc w:val="both"/>
        <w:rPr>
          <w:rFonts w:ascii="Arial" w:hAnsi="Arial" w:cs="Arial"/>
          <w:b/>
          <w:bCs/>
          <w:sz w:val="24"/>
          <w:szCs w:val="24"/>
        </w:rPr>
      </w:pPr>
      <w:r w:rsidRPr="00D20B1E">
        <w:rPr>
          <w:rFonts w:ascii="Arial" w:hAnsi="Arial" w:cs="Arial"/>
          <w:b/>
          <w:bCs/>
          <w:sz w:val="24"/>
          <w:szCs w:val="24"/>
        </w:rPr>
        <w:lastRenderedPageBreak/>
        <w:t xml:space="preserve">6. Global </w:t>
      </w:r>
      <w:r w:rsidR="006C7365" w:rsidRPr="00D20B1E">
        <w:rPr>
          <w:rFonts w:ascii="Arial" w:hAnsi="Arial" w:cs="Arial"/>
          <w:b/>
          <w:bCs/>
          <w:sz w:val="24"/>
          <w:szCs w:val="24"/>
        </w:rPr>
        <w:t xml:space="preserve">Off-Spec Grade </w:t>
      </w:r>
      <w:r w:rsidRPr="00D20B1E">
        <w:rPr>
          <w:rFonts w:ascii="Arial" w:hAnsi="Arial" w:cs="Arial"/>
          <w:b/>
          <w:bCs/>
          <w:sz w:val="24"/>
          <w:szCs w:val="24"/>
        </w:rPr>
        <w:t>Polysilicon Market Outlook by Region and Utilization by Application</w:t>
      </w:r>
    </w:p>
    <w:p w14:paraId="2DE8EEB9" w14:textId="75121DB7" w:rsidR="00DC58E4" w:rsidRDefault="00DC58E4" w:rsidP="007D29E6">
      <w:pPr>
        <w:jc w:val="both"/>
        <w:rPr>
          <w:rFonts w:ascii="Arial" w:hAnsi="Arial" w:cs="Arial"/>
        </w:rPr>
      </w:pPr>
      <w:r w:rsidRPr="00DC58E4">
        <w:rPr>
          <w:rFonts w:ascii="Arial" w:hAnsi="Arial" w:cs="Arial"/>
        </w:rPr>
        <w:t>Secondary Off- Grade has purity level of 6N to 8N and is used usually in manufacturing of solar photovoltaics.</w:t>
      </w:r>
    </w:p>
    <w:p w14:paraId="1802F8E2" w14:textId="6C9919B5" w:rsidR="006C7365" w:rsidRDefault="006C7365" w:rsidP="006C7365">
      <w:pPr>
        <w:jc w:val="both"/>
        <w:rPr>
          <w:rFonts w:ascii="Arial" w:hAnsi="Arial" w:cs="Arial"/>
          <w:b/>
          <w:bCs/>
          <w:sz w:val="24"/>
          <w:szCs w:val="24"/>
        </w:rPr>
      </w:pPr>
      <w:r>
        <w:rPr>
          <w:rFonts w:ascii="Arial" w:hAnsi="Arial" w:cs="Arial"/>
          <w:b/>
          <w:bCs/>
          <w:sz w:val="24"/>
          <w:szCs w:val="24"/>
        </w:rPr>
        <w:t>6</w:t>
      </w:r>
      <w:r>
        <w:rPr>
          <w:rFonts w:ascii="Arial" w:hAnsi="Arial" w:cs="Arial"/>
          <w:b/>
          <w:bCs/>
          <w:sz w:val="24"/>
          <w:szCs w:val="24"/>
        </w:rPr>
        <w:t xml:space="preserve">.1. </w:t>
      </w:r>
      <w:r w:rsidRPr="0069676B">
        <w:rPr>
          <w:rFonts w:ascii="Arial" w:hAnsi="Arial" w:cs="Arial"/>
          <w:b/>
          <w:bCs/>
          <w:sz w:val="24"/>
          <w:szCs w:val="24"/>
        </w:rPr>
        <w:t>By Value</w:t>
      </w:r>
    </w:p>
    <w:p w14:paraId="4512B497" w14:textId="33908110" w:rsidR="006C7365" w:rsidRDefault="006C7365" w:rsidP="006C7365">
      <w:pPr>
        <w:jc w:val="both"/>
        <w:rPr>
          <w:rFonts w:ascii="Arial" w:hAnsi="Arial" w:cs="Arial"/>
          <w:b/>
          <w:bCs/>
          <w:sz w:val="24"/>
          <w:szCs w:val="24"/>
        </w:rPr>
      </w:pPr>
      <w:r>
        <w:rPr>
          <w:rFonts w:ascii="Arial" w:hAnsi="Arial" w:cs="Arial"/>
          <w:b/>
          <w:bCs/>
          <w:sz w:val="24"/>
          <w:szCs w:val="24"/>
        </w:rPr>
        <w:t xml:space="preserve">Global </w:t>
      </w:r>
      <w:r w:rsidRPr="00D20B1E">
        <w:rPr>
          <w:rFonts w:ascii="Arial" w:hAnsi="Arial" w:cs="Arial"/>
          <w:b/>
          <w:bCs/>
          <w:sz w:val="24"/>
          <w:szCs w:val="24"/>
        </w:rPr>
        <w:t xml:space="preserve">Off-Spec Grade </w:t>
      </w:r>
      <w:r>
        <w:rPr>
          <w:rFonts w:ascii="Arial" w:hAnsi="Arial" w:cs="Arial"/>
          <w:b/>
          <w:bCs/>
          <w:sz w:val="24"/>
          <w:szCs w:val="24"/>
        </w:rPr>
        <w:t>Polysilicon Market Size, By Value (USD Million), 2017-2030F</w:t>
      </w:r>
    </w:p>
    <w:p w14:paraId="79A6F16C" w14:textId="790FDDD2" w:rsidR="006C7365" w:rsidRDefault="006C7365" w:rsidP="006C7365">
      <w:pPr>
        <w:jc w:val="both"/>
        <w:rPr>
          <w:rFonts w:ascii="Arial" w:hAnsi="Arial" w:cs="Arial"/>
          <w:b/>
          <w:bCs/>
          <w:sz w:val="24"/>
          <w:szCs w:val="24"/>
        </w:rPr>
      </w:pPr>
      <w:r w:rsidRPr="00EC0D38">
        <w:rPr>
          <w:rFonts w:ascii="Arial" w:hAnsi="Arial" w:cs="Arial"/>
          <w:b/>
          <w:bCs/>
          <w:noProof/>
          <w:sz w:val="24"/>
          <w:szCs w:val="24"/>
        </w:rPr>
        <mc:AlternateContent>
          <mc:Choice Requires="wps">
            <w:drawing>
              <wp:anchor distT="45720" distB="45720" distL="114300" distR="114300" simplePos="0" relativeHeight="251697152" behindDoc="0" locked="0" layoutInCell="1" allowOverlap="1" wp14:anchorId="007D6BD5" wp14:editId="61AE88A2">
                <wp:simplePos x="0" y="0"/>
                <wp:positionH relativeFrom="margin">
                  <wp:posOffset>3381375</wp:posOffset>
                </wp:positionH>
                <wp:positionV relativeFrom="paragraph">
                  <wp:posOffset>18415</wp:posOffset>
                </wp:positionV>
                <wp:extent cx="1495425" cy="790575"/>
                <wp:effectExtent l="0" t="0" r="28575"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0F7FCFB9" w14:textId="77777777" w:rsidR="006C7365" w:rsidRDefault="006C7365" w:rsidP="006C7365">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 xml:space="preserve">22E </w:t>
                            </w:r>
                            <w:r w:rsidRPr="00EC0D38">
                              <w:rPr>
                                <w:rFonts w:ascii="Arial" w:hAnsi="Arial" w:cs="Arial"/>
                                <w:b/>
                                <w:bCs/>
                                <w:sz w:val="20"/>
                                <w:szCs w:val="20"/>
                                <w:lang w:val="en-US"/>
                              </w:rPr>
                              <w:t>– 20</w:t>
                            </w:r>
                            <w:r>
                              <w:rPr>
                                <w:rFonts w:ascii="Arial" w:hAnsi="Arial" w:cs="Arial"/>
                                <w:b/>
                                <w:bCs/>
                                <w:sz w:val="20"/>
                                <w:szCs w:val="20"/>
                                <w:lang w:val="en-US"/>
                              </w:rPr>
                              <w:t>30F</w:t>
                            </w:r>
                          </w:p>
                          <w:p w14:paraId="35509DBC" w14:textId="77777777" w:rsidR="006C7365"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70C0119B" w14:textId="51B380F1" w:rsidR="006C7365" w:rsidRPr="00EC0D38"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14.</w:t>
                            </w:r>
                            <w:r>
                              <w:rPr>
                                <w:rFonts w:ascii="Arial" w:hAnsi="Arial" w:cs="Arial"/>
                                <w:b/>
                                <w:bCs/>
                                <w:sz w:val="20"/>
                                <w:szCs w:val="20"/>
                                <w:lang w:val="en-US"/>
                              </w:rPr>
                              <w:t>12</w:t>
                            </w:r>
                            <w:r>
                              <w:rPr>
                                <w:rFonts w:ascii="Arial" w:hAnsi="Arial" w:cs="Arial"/>
                                <w:b/>
                                <w:bCs/>
                                <w:sz w:val="20"/>
                                <w:szCs w:val="20"/>
                                <w:lang w:val="en-US"/>
                              </w:rPr>
                              <w:t>%,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D6BD5" id="_x0000_s1034" type="#_x0000_t202" style="position:absolute;left:0;text-align:left;margin-left:266.25pt;margin-top:1.45pt;width:117.75pt;height:62.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">
                <v:textbox>
                  <w:txbxContent>
                    <w:p w14:paraId="0F7FCFB9" w14:textId="77777777" w:rsidR="006C7365" w:rsidRDefault="006C7365" w:rsidP="006C7365">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 xml:space="preserve">22E </w:t>
                      </w:r>
                      <w:r w:rsidRPr="00EC0D38">
                        <w:rPr>
                          <w:rFonts w:ascii="Arial" w:hAnsi="Arial" w:cs="Arial"/>
                          <w:b/>
                          <w:bCs/>
                          <w:sz w:val="20"/>
                          <w:szCs w:val="20"/>
                          <w:lang w:val="en-US"/>
                        </w:rPr>
                        <w:t>– 20</w:t>
                      </w:r>
                      <w:r>
                        <w:rPr>
                          <w:rFonts w:ascii="Arial" w:hAnsi="Arial" w:cs="Arial"/>
                          <w:b/>
                          <w:bCs/>
                          <w:sz w:val="20"/>
                          <w:szCs w:val="20"/>
                          <w:lang w:val="en-US"/>
                        </w:rPr>
                        <w:t>30F</w:t>
                      </w:r>
                    </w:p>
                    <w:p w14:paraId="35509DBC" w14:textId="77777777" w:rsidR="006C7365"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70C0119B" w14:textId="51B380F1" w:rsidR="006C7365" w:rsidRPr="00EC0D38"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14.</w:t>
                      </w:r>
                      <w:r>
                        <w:rPr>
                          <w:rFonts w:ascii="Arial" w:hAnsi="Arial" w:cs="Arial"/>
                          <w:b/>
                          <w:bCs/>
                          <w:sz w:val="20"/>
                          <w:szCs w:val="20"/>
                          <w:lang w:val="en-US"/>
                        </w:rPr>
                        <w:t>12</w:t>
                      </w:r>
                      <w:r>
                        <w:rPr>
                          <w:rFonts w:ascii="Arial" w:hAnsi="Arial" w:cs="Arial"/>
                          <w:b/>
                          <w:bCs/>
                          <w:sz w:val="20"/>
                          <w:szCs w:val="20"/>
                          <w:lang w:val="en-US"/>
                        </w:rPr>
                        <w:t>%, By Value</w:t>
                      </w:r>
                    </w:p>
                  </w:txbxContent>
                </v:textbox>
                <w10:wrap type="square" anchorx="margin"/>
              </v:shape>
            </w:pict>
          </mc:Fallback>
        </mc:AlternateContent>
      </w:r>
      <w:r w:rsidRPr="00EC0D38">
        <w:rPr>
          <w:rFonts w:ascii="Arial" w:hAnsi="Arial" w:cs="Arial"/>
          <w:b/>
          <w:bCs/>
          <w:noProof/>
          <w:sz w:val="24"/>
          <w:szCs w:val="24"/>
        </w:rPr>
        <mc:AlternateContent>
          <mc:Choice Requires="wps">
            <w:drawing>
              <wp:anchor distT="45720" distB="45720" distL="114300" distR="114300" simplePos="0" relativeHeight="251696128" behindDoc="0" locked="0" layoutInCell="1" allowOverlap="1" wp14:anchorId="674F6340" wp14:editId="08581668">
                <wp:simplePos x="0" y="0"/>
                <wp:positionH relativeFrom="margin">
                  <wp:posOffset>457200</wp:posOffset>
                </wp:positionH>
                <wp:positionV relativeFrom="paragraph">
                  <wp:posOffset>7620</wp:posOffset>
                </wp:positionV>
                <wp:extent cx="1495425" cy="790575"/>
                <wp:effectExtent l="0" t="0" r="2857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58FDECD2" w14:textId="77777777" w:rsidR="006C7365" w:rsidRDefault="006C7365" w:rsidP="006C7365">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207315D9" w14:textId="77777777" w:rsidR="006C7365"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7A19EC56" w14:textId="5E2841EC" w:rsidR="006C7365" w:rsidRPr="00EC0D38"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24.</w:t>
                            </w:r>
                            <w:r>
                              <w:rPr>
                                <w:rFonts w:ascii="Arial" w:hAnsi="Arial" w:cs="Arial"/>
                                <w:b/>
                                <w:bCs/>
                                <w:sz w:val="20"/>
                                <w:szCs w:val="20"/>
                                <w:lang w:val="en-US"/>
                              </w:rPr>
                              <w:t>74</w:t>
                            </w:r>
                            <w:r>
                              <w:rPr>
                                <w:rFonts w:ascii="Arial" w:hAnsi="Arial" w:cs="Arial"/>
                                <w:b/>
                                <w:bCs/>
                                <w:sz w:val="20"/>
                                <w:szCs w:val="20"/>
                                <w:lang w:val="en-US"/>
                              </w:rPr>
                              <w:t>%,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F6340" id="_x0000_s1035" type="#_x0000_t202" style="position:absolute;left:0;text-align:left;margin-left:36pt;margin-top:.6pt;width:117.75pt;height:62.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">
                <v:textbox>
                  <w:txbxContent>
                    <w:p w14:paraId="58FDECD2" w14:textId="77777777" w:rsidR="006C7365" w:rsidRDefault="006C7365" w:rsidP="006C7365">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207315D9" w14:textId="77777777" w:rsidR="006C7365"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7A19EC56" w14:textId="5E2841EC" w:rsidR="006C7365" w:rsidRPr="00EC0D38"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24.</w:t>
                      </w:r>
                      <w:r>
                        <w:rPr>
                          <w:rFonts w:ascii="Arial" w:hAnsi="Arial" w:cs="Arial"/>
                          <w:b/>
                          <w:bCs/>
                          <w:sz w:val="20"/>
                          <w:szCs w:val="20"/>
                          <w:lang w:val="en-US"/>
                        </w:rPr>
                        <w:t>74</w:t>
                      </w:r>
                      <w:r>
                        <w:rPr>
                          <w:rFonts w:ascii="Arial" w:hAnsi="Arial" w:cs="Arial"/>
                          <w:b/>
                          <w:bCs/>
                          <w:sz w:val="20"/>
                          <w:szCs w:val="20"/>
                          <w:lang w:val="en-US"/>
                        </w:rPr>
                        <w:t>%, By Value</w:t>
                      </w:r>
                    </w:p>
                  </w:txbxContent>
                </v:textbox>
                <w10:wrap type="square" anchorx="margin"/>
              </v:shape>
            </w:pict>
          </mc:Fallback>
        </mc:AlternateContent>
      </w:r>
    </w:p>
    <w:p w14:paraId="1488C402" w14:textId="77777777" w:rsidR="006C7365" w:rsidRDefault="006C7365" w:rsidP="006C7365">
      <w:pPr>
        <w:jc w:val="both"/>
        <w:rPr>
          <w:rFonts w:ascii="Arial" w:hAnsi="Arial" w:cs="Arial"/>
          <w:b/>
          <w:bCs/>
          <w:sz w:val="24"/>
          <w:szCs w:val="24"/>
        </w:rPr>
      </w:pPr>
      <w:r>
        <w:rPr>
          <w:rFonts w:ascii="Arial" w:hAnsi="Arial" w:cs="Arial"/>
          <w:b/>
          <w:bCs/>
          <w:noProof/>
          <w:sz w:val="24"/>
          <w:szCs w:val="24"/>
        </w:rPr>
        <w:drawing>
          <wp:inline distT="0" distB="0" distL="0" distR="0" wp14:anchorId="5FC1D0FF" wp14:editId="75777BCA">
            <wp:extent cx="6048375" cy="20955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D4394C" w14:textId="6B4CDF32" w:rsidR="006C7365" w:rsidRDefault="006C7365" w:rsidP="006C7365">
      <w:pPr>
        <w:jc w:val="both"/>
        <w:rPr>
          <w:rFonts w:ascii="Arial" w:hAnsi="Arial" w:cs="Arial"/>
          <w:b/>
          <w:bCs/>
          <w:sz w:val="24"/>
          <w:szCs w:val="24"/>
        </w:rPr>
      </w:pPr>
      <w:r>
        <w:rPr>
          <w:rFonts w:ascii="Arial" w:hAnsi="Arial" w:cs="Arial"/>
          <w:b/>
          <w:bCs/>
          <w:sz w:val="24"/>
          <w:szCs w:val="24"/>
        </w:rPr>
        <w:t>6</w:t>
      </w:r>
      <w:r>
        <w:rPr>
          <w:rFonts w:ascii="Arial" w:hAnsi="Arial" w:cs="Arial"/>
          <w:b/>
          <w:bCs/>
          <w:sz w:val="24"/>
          <w:szCs w:val="24"/>
        </w:rPr>
        <w:t xml:space="preserve">.2. </w:t>
      </w:r>
      <w:r w:rsidRPr="0069676B">
        <w:rPr>
          <w:rFonts w:ascii="Arial" w:hAnsi="Arial" w:cs="Arial"/>
          <w:b/>
          <w:bCs/>
          <w:sz w:val="24"/>
          <w:szCs w:val="24"/>
        </w:rPr>
        <w:t>By Volum</w:t>
      </w:r>
      <w:r>
        <w:rPr>
          <w:rFonts w:ascii="Arial" w:hAnsi="Arial" w:cs="Arial"/>
          <w:b/>
          <w:bCs/>
          <w:sz w:val="24"/>
          <w:szCs w:val="24"/>
        </w:rPr>
        <w:t>e</w:t>
      </w:r>
    </w:p>
    <w:p w14:paraId="31A6F7C5" w14:textId="4CD94045" w:rsidR="006C7365" w:rsidRDefault="006C7365" w:rsidP="006C7365">
      <w:pPr>
        <w:jc w:val="both"/>
        <w:rPr>
          <w:rFonts w:ascii="Arial" w:hAnsi="Arial" w:cs="Arial"/>
          <w:b/>
          <w:bCs/>
          <w:sz w:val="24"/>
          <w:szCs w:val="24"/>
        </w:rPr>
      </w:pPr>
      <w:r>
        <w:rPr>
          <w:rFonts w:ascii="Arial" w:hAnsi="Arial" w:cs="Arial"/>
          <w:b/>
          <w:bCs/>
          <w:sz w:val="24"/>
          <w:szCs w:val="24"/>
        </w:rPr>
        <w:t xml:space="preserve">Global </w:t>
      </w:r>
      <w:r w:rsidRPr="00D20B1E">
        <w:rPr>
          <w:rFonts w:ascii="Arial" w:hAnsi="Arial" w:cs="Arial"/>
          <w:b/>
          <w:bCs/>
          <w:sz w:val="24"/>
          <w:szCs w:val="24"/>
        </w:rPr>
        <w:t xml:space="preserve">Off-Spec Grade </w:t>
      </w:r>
      <w:r>
        <w:rPr>
          <w:rFonts w:ascii="Arial" w:hAnsi="Arial" w:cs="Arial"/>
          <w:b/>
          <w:bCs/>
          <w:sz w:val="24"/>
          <w:szCs w:val="24"/>
        </w:rPr>
        <w:t>Polysilicon Market Size, By Volume (Kilo Tonnes), 2017-2030F</w:t>
      </w:r>
    </w:p>
    <w:p w14:paraId="6D7C0E44" w14:textId="71B87B1A" w:rsidR="006C7365" w:rsidRDefault="006C7365" w:rsidP="006C7365">
      <w:pPr>
        <w:jc w:val="both"/>
        <w:rPr>
          <w:rFonts w:ascii="Arial" w:hAnsi="Arial" w:cs="Arial"/>
          <w:b/>
          <w:bCs/>
          <w:sz w:val="24"/>
          <w:szCs w:val="24"/>
        </w:rPr>
      </w:pPr>
      <w:r w:rsidRPr="00EC0D38">
        <w:rPr>
          <w:rFonts w:ascii="Arial" w:hAnsi="Arial" w:cs="Arial"/>
          <w:b/>
          <w:bCs/>
          <w:noProof/>
          <w:sz w:val="24"/>
          <w:szCs w:val="24"/>
        </w:rPr>
        <mc:AlternateContent>
          <mc:Choice Requires="wps">
            <w:drawing>
              <wp:anchor distT="45720" distB="45720" distL="114300" distR="114300" simplePos="0" relativeHeight="251699200" behindDoc="0" locked="0" layoutInCell="1" allowOverlap="1" wp14:anchorId="09E1964D" wp14:editId="6B4A42BB">
                <wp:simplePos x="0" y="0"/>
                <wp:positionH relativeFrom="margin">
                  <wp:posOffset>3619500</wp:posOffset>
                </wp:positionH>
                <wp:positionV relativeFrom="paragraph">
                  <wp:posOffset>8890</wp:posOffset>
                </wp:positionV>
                <wp:extent cx="1495425" cy="781050"/>
                <wp:effectExtent l="0" t="0" r="28575"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81050"/>
                        </a:xfrm>
                        <a:prstGeom prst="rect">
                          <a:avLst/>
                        </a:prstGeom>
                        <a:solidFill>
                          <a:srgbClr val="FFFFFF"/>
                        </a:solidFill>
                        <a:ln w="9525">
                          <a:solidFill>
                            <a:srgbClr val="000000"/>
                          </a:solidFill>
                          <a:miter lim="800000"/>
                          <a:headEnd/>
                          <a:tailEnd/>
                        </a:ln>
                      </wps:spPr>
                      <wps:txbx>
                        <w:txbxContent>
                          <w:p w14:paraId="605D8F21" w14:textId="77777777" w:rsidR="006C7365" w:rsidRDefault="006C7365" w:rsidP="006C7365">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22E</w:t>
                            </w:r>
                            <w:r w:rsidRPr="00EC0D38">
                              <w:rPr>
                                <w:rFonts w:ascii="Arial" w:hAnsi="Arial" w:cs="Arial"/>
                                <w:b/>
                                <w:bCs/>
                                <w:sz w:val="20"/>
                                <w:szCs w:val="20"/>
                                <w:lang w:val="en-US"/>
                              </w:rPr>
                              <w:t xml:space="preserve"> – 20</w:t>
                            </w:r>
                            <w:r>
                              <w:rPr>
                                <w:rFonts w:ascii="Arial" w:hAnsi="Arial" w:cs="Arial"/>
                                <w:b/>
                                <w:bCs/>
                                <w:sz w:val="20"/>
                                <w:szCs w:val="20"/>
                                <w:lang w:val="en-US"/>
                              </w:rPr>
                              <w:t>30F</w:t>
                            </w:r>
                          </w:p>
                          <w:p w14:paraId="0048C5A6" w14:textId="77777777" w:rsidR="006C7365"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02D330EC" w14:textId="05D14A4A" w:rsidR="006C7365" w:rsidRPr="00EC0D38"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19</w:t>
                            </w:r>
                            <w:r>
                              <w:rPr>
                                <w:rFonts w:ascii="Arial" w:hAnsi="Arial" w:cs="Arial"/>
                                <w:b/>
                                <w:bCs/>
                                <w:sz w:val="20"/>
                                <w:szCs w:val="20"/>
                                <w:lang w:val="en-US"/>
                              </w:rPr>
                              <w:t>.82</w:t>
                            </w:r>
                            <w:r>
                              <w:rPr>
                                <w:rFonts w:ascii="Arial" w:hAnsi="Arial" w:cs="Arial"/>
                                <w:b/>
                                <w:bCs/>
                                <w:sz w:val="20"/>
                                <w:szCs w:val="20"/>
                                <w:lang w:val="en-US"/>
                              </w:rPr>
                              <w:t>%, By Volume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1964D" id="_x0000_s1036" type="#_x0000_t202" style="position:absolute;left:0;text-align:left;margin-left:285pt;margin-top:.7pt;width:117.75pt;height:61.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">
                <v:textbox>
                  <w:txbxContent>
                    <w:p w14:paraId="605D8F21" w14:textId="77777777" w:rsidR="006C7365" w:rsidRDefault="006C7365" w:rsidP="006C7365">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22E</w:t>
                      </w:r>
                      <w:r w:rsidRPr="00EC0D38">
                        <w:rPr>
                          <w:rFonts w:ascii="Arial" w:hAnsi="Arial" w:cs="Arial"/>
                          <w:b/>
                          <w:bCs/>
                          <w:sz w:val="20"/>
                          <w:szCs w:val="20"/>
                          <w:lang w:val="en-US"/>
                        </w:rPr>
                        <w:t xml:space="preserve"> – 20</w:t>
                      </w:r>
                      <w:r>
                        <w:rPr>
                          <w:rFonts w:ascii="Arial" w:hAnsi="Arial" w:cs="Arial"/>
                          <w:b/>
                          <w:bCs/>
                          <w:sz w:val="20"/>
                          <w:szCs w:val="20"/>
                          <w:lang w:val="en-US"/>
                        </w:rPr>
                        <w:t>30F</w:t>
                      </w:r>
                    </w:p>
                    <w:p w14:paraId="0048C5A6" w14:textId="77777777" w:rsidR="006C7365"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02D330EC" w14:textId="05D14A4A" w:rsidR="006C7365" w:rsidRPr="00EC0D38"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19</w:t>
                      </w:r>
                      <w:r>
                        <w:rPr>
                          <w:rFonts w:ascii="Arial" w:hAnsi="Arial" w:cs="Arial"/>
                          <w:b/>
                          <w:bCs/>
                          <w:sz w:val="20"/>
                          <w:szCs w:val="20"/>
                          <w:lang w:val="en-US"/>
                        </w:rPr>
                        <w:t>.82</w:t>
                      </w:r>
                      <w:r>
                        <w:rPr>
                          <w:rFonts w:ascii="Arial" w:hAnsi="Arial" w:cs="Arial"/>
                          <w:b/>
                          <w:bCs/>
                          <w:sz w:val="20"/>
                          <w:szCs w:val="20"/>
                          <w:lang w:val="en-US"/>
                        </w:rPr>
                        <w:t>%, By Volume</w:t>
                      </w:r>
                    </w:p>
                  </w:txbxContent>
                </v:textbox>
                <w10:wrap type="square" anchorx="margin"/>
              </v:shape>
            </w:pict>
          </mc:Fallback>
        </mc:AlternateContent>
      </w:r>
      <w:r w:rsidRPr="00EC0D38">
        <w:rPr>
          <w:rFonts w:ascii="Arial" w:hAnsi="Arial" w:cs="Arial"/>
          <w:b/>
          <w:bCs/>
          <w:noProof/>
          <w:sz w:val="24"/>
          <w:szCs w:val="24"/>
        </w:rPr>
        <mc:AlternateContent>
          <mc:Choice Requires="wps">
            <w:drawing>
              <wp:anchor distT="45720" distB="45720" distL="114300" distR="114300" simplePos="0" relativeHeight="251698176" behindDoc="0" locked="0" layoutInCell="1" allowOverlap="1" wp14:anchorId="45CB25F2" wp14:editId="005E868E">
                <wp:simplePos x="0" y="0"/>
                <wp:positionH relativeFrom="margin">
                  <wp:posOffset>523875</wp:posOffset>
                </wp:positionH>
                <wp:positionV relativeFrom="paragraph">
                  <wp:posOffset>6985</wp:posOffset>
                </wp:positionV>
                <wp:extent cx="1495425" cy="790575"/>
                <wp:effectExtent l="0" t="0" r="28575"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118B2692" w14:textId="77777777" w:rsidR="006C7365" w:rsidRDefault="006C7365" w:rsidP="006C7365">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225368A9" w14:textId="77777777" w:rsidR="006C7365"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74E2E904" w14:textId="20AB00E9" w:rsidR="006C7365" w:rsidRPr="00EC0D38"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1</w:t>
                            </w:r>
                            <w:r>
                              <w:rPr>
                                <w:rFonts w:ascii="Arial" w:hAnsi="Arial" w:cs="Arial"/>
                                <w:b/>
                                <w:bCs/>
                                <w:sz w:val="20"/>
                                <w:szCs w:val="20"/>
                                <w:lang w:val="en-US"/>
                              </w:rPr>
                              <w:t>4</w:t>
                            </w:r>
                            <w:r>
                              <w:rPr>
                                <w:rFonts w:ascii="Arial" w:hAnsi="Arial" w:cs="Arial"/>
                                <w:b/>
                                <w:bCs/>
                                <w:sz w:val="20"/>
                                <w:szCs w:val="20"/>
                                <w:lang w:val="en-US"/>
                              </w:rPr>
                              <w:t>.</w:t>
                            </w:r>
                            <w:r>
                              <w:rPr>
                                <w:rFonts w:ascii="Arial" w:hAnsi="Arial" w:cs="Arial"/>
                                <w:b/>
                                <w:bCs/>
                                <w:sz w:val="20"/>
                                <w:szCs w:val="20"/>
                                <w:lang w:val="en-US"/>
                              </w:rPr>
                              <w:t>23</w:t>
                            </w:r>
                            <w:r>
                              <w:rPr>
                                <w:rFonts w:ascii="Arial" w:hAnsi="Arial" w:cs="Arial"/>
                                <w:b/>
                                <w:bCs/>
                                <w:sz w:val="20"/>
                                <w:szCs w:val="20"/>
                                <w:lang w:val="en-US"/>
                              </w:rPr>
                              <w:t>%, By Volume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B25F2" id="_x0000_s1037" type="#_x0000_t202" style="position:absolute;left:0;text-align:left;margin-left:41.25pt;margin-top:.55pt;width:117.75pt;height:62.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">
                <v:textbox>
                  <w:txbxContent>
                    <w:p w14:paraId="118B2692" w14:textId="77777777" w:rsidR="006C7365" w:rsidRDefault="006C7365" w:rsidP="006C7365">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225368A9" w14:textId="77777777" w:rsidR="006C7365"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74E2E904" w14:textId="20AB00E9" w:rsidR="006C7365" w:rsidRPr="00EC0D38" w:rsidRDefault="006C7365" w:rsidP="006C7365">
                      <w:pPr>
                        <w:spacing w:line="240" w:lineRule="auto"/>
                        <w:jc w:val="center"/>
                        <w:rPr>
                          <w:rFonts w:ascii="Arial" w:hAnsi="Arial" w:cs="Arial"/>
                          <w:b/>
                          <w:bCs/>
                          <w:sz w:val="20"/>
                          <w:szCs w:val="20"/>
                          <w:lang w:val="en-US"/>
                        </w:rPr>
                      </w:pPr>
                      <w:r>
                        <w:rPr>
                          <w:rFonts w:ascii="Arial" w:hAnsi="Arial" w:cs="Arial"/>
                          <w:b/>
                          <w:bCs/>
                          <w:sz w:val="20"/>
                          <w:szCs w:val="20"/>
                          <w:lang w:val="en-US"/>
                        </w:rPr>
                        <w:t>1</w:t>
                      </w:r>
                      <w:r>
                        <w:rPr>
                          <w:rFonts w:ascii="Arial" w:hAnsi="Arial" w:cs="Arial"/>
                          <w:b/>
                          <w:bCs/>
                          <w:sz w:val="20"/>
                          <w:szCs w:val="20"/>
                          <w:lang w:val="en-US"/>
                        </w:rPr>
                        <w:t>4</w:t>
                      </w:r>
                      <w:r>
                        <w:rPr>
                          <w:rFonts w:ascii="Arial" w:hAnsi="Arial" w:cs="Arial"/>
                          <w:b/>
                          <w:bCs/>
                          <w:sz w:val="20"/>
                          <w:szCs w:val="20"/>
                          <w:lang w:val="en-US"/>
                        </w:rPr>
                        <w:t>.</w:t>
                      </w:r>
                      <w:r>
                        <w:rPr>
                          <w:rFonts w:ascii="Arial" w:hAnsi="Arial" w:cs="Arial"/>
                          <w:b/>
                          <w:bCs/>
                          <w:sz w:val="20"/>
                          <w:szCs w:val="20"/>
                          <w:lang w:val="en-US"/>
                        </w:rPr>
                        <w:t>23</w:t>
                      </w:r>
                      <w:r>
                        <w:rPr>
                          <w:rFonts w:ascii="Arial" w:hAnsi="Arial" w:cs="Arial"/>
                          <w:b/>
                          <w:bCs/>
                          <w:sz w:val="20"/>
                          <w:szCs w:val="20"/>
                          <w:lang w:val="en-US"/>
                        </w:rPr>
                        <w:t>%, By Volume</w:t>
                      </w:r>
                    </w:p>
                  </w:txbxContent>
                </v:textbox>
                <w10:wrap type="square" anchorx="margin"/>
              </v:shape>
            </w:pict>
          </mc:Fallback>
        </mc:AlternateContent>
      </w:r>
    </w:p>
    <w:p w14:paraId="4B3C2E67" w14:textId="65831B3A" w:rsidR="006C7365" w:rsidRDefault="006C7365" w:rsidP="006C7365">
      <w:pPr>
        <w:jc w:val="both"/>
        <w:rPr>
          <w:rFonts w:ascii="Arial" w:hAnsi="Arial" w:cs="Arial"/>
          <w:b/>
          <w:bCs/>
          <w:sz w:val="24"/>
          <w:szCs w:val="24"/>
        </w:rPr>
      </w:pPr>
    </w:p>
    <w:p w14:paraId="5ECD0E3E" w14:textId="77777777" w:rsidR="006C7365" w:rsidRDefault="006C7365" w:rsidP="006C7365">
      <w:pPr>
        <w:jc w:val="both"/>
        <w:rPr>
          <w:rFonts w:ascii="Arial" w:hAnsi="Arial" w:cs="Arial"/>
          <w:b/>
          <w:bCs/>
          <w:sz w:val="24"/>
          <w:szCs w:val="24"/>
        </w:rPr>
      </w:pPr>
      <w:r>
        <w:rPr>
          <w:rFonts w:ascii="Arial" w:hAnsi="Arial" w:cs="Arial"/>
          <w:b/>
          <w:bCs/>
          <w:noProof/>
          <w:sz w:val="24"/>
          <w:szCs w:val="24"/>
        </w:rPr>
        <w:drawing>
          <wp:inline distT="0" distB="0" distL="0" distR="0" wp14:anchorId="29D54021" wp14:editId="109BF36B">
            <wp:extent cx="5972175" cy="2047875"/>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A83EC8" w14:textId="77777777" w:rsidR="006C7365" w:rsidRDefault="006C7365" w:rsidP="006C7365">
      <w:pPr>
        <w:jc w:val="both"/>
        <w:rPr>
          <w:rFonts w:ascii="Arial" w:hAnsi="Arial" w:cs="Arial"/>
          <w:b/>
          <w:bCs/>
          <w:sz w:val="24"/>
          <w:szCs w:val="24"/>
        </w:rPr>
      </w:pPr>
    </w:p>
    <w:p w14:paraId="7556011F" w14:textId="39FC6591" w:rsidR="002E1205" w:rsidRPr="00D20B1E" w:rsidRDefault="002E1205" w:rsidP="007D29E6">
      <w:pPr>
        <w:jc w:val="both"/>
        <w:rPr>
          <w:rFonts w:ascii="Arial" w:hAnsi="Arial" w:cs="Arial"/>
          <w:b/>
          <w:bCs/>
          <w:sz w:val="24"/>
          <w:szCs w:val="24"/>
        </w:rPr>
      </w:pPr>
      <w:r w:rsidRPr="00D20B1E">
        <w:rPr>
          <w:rFonts w:ascii="Arial" w:hAnsi="Arial" w:cs="Arial"/>
          <w:b/>
          <w:bCs/>
          <w:sz w:val="24"/>
          <w:szCs w:val="24"/>
        </w:rPr>
        <w:lastRenderedPageBreak/>
        <w:t xml:space="preserve">7. </w:t>
      </w:r>
      <w:r w:rsidRPr="00D20B1E">
        <w:rPr>
          <w:rFonts w:ascii="Arial" w:hAnsi="Arial" w:cs="Arial"/>
          <w:b/>
          <w:bCs/>
          <w:sz w:val="24"/>
          <w:szCs w:val="24"/>
        </w:rPr>
        <w:t>India Polysilicon Market Outlook</w:t>
      </w:r>
    </w:p>
    <w:p w14:paraId="5A46169E" w14:textId="23A18807" w:rsidR="002E1205" w:rsidRDefault="002E1205" w:rsidP="007D29E6">
      <w:pPr>
        <w:jc w:val="both"/>
        <w:rPr>
          <w:rFonts w:ascii="Arial" w:hAnsi="Arial" w:cs="Arial"/>
          <w:b/>
          <w:bCs/>
          <w:sz w:val="24"/>
          <w:szCs w:val="24"/>
        </w:rPr>
      </w:pPr>
      <w:r>
        <w:rPr>
          <w:rFonts w:ascii="Arial" w:hAnsi="Arial" w:cs="Arial"/>
          <w:b/>
          <w:bCs/>
          <w:sz w:val="24"/>
          <w:szCs w:val="24"/>
        </w:rPr>
        <w:t xml:space="preserve">7.1. </w:t>
      </w:r>
      <w:r w:rsidRPr="002E1205">
        <w:rPr>
          <w:rFonts w:ascii="Arial" w:hAnsi="Arial" w:cs="Arial"/>
          <w:b/>
          <w:bCs/>
          <w:sz w:val="24"/>
          <w:szCs w:val="24"/>
        </w:rPr>
        <w:t>Market Size &amp; Forecast, 2017-203</w:t>
      </w:r>
      <w:r>
        <w:rPr>
          <w:rFonts w:ascii="Arial" w:hAnsi="Arial" w:cs="Arial"/>
          <w:b/>
          <w:bCs/>
          <w:sz w:val="24"/>
          <w:szCs w:val="24"/>
        </w:rPr>
        <w:t>0</w:t>
      </w:r>
    </w:p>
    <w:p w14:paraId="06EC3CED" w14:textId="1CAFBBD0" w:rsidR="002E1205" w:rsidRDefault="002E1205" w:rsidP="007D29E6">
      <w:pPr>
        <w:jc w:val="both"/>
        <w:rPr>
          <w:rFonts w:ascii="Arial" w:hAnsi="Arial" w:cs="Arial"/>
          <w:b/>
          <w:bCs/>
          <w:sz w:val="24"/>
          <w:szCs w:val="24"/>
        </w:rPr>
      </w:pPr>
      <w:r>
        <w:rPr>
          <w:rFonts w:ascii="Arial" w:hAnsi="Arial" w:cs="Arial"/>
          <w:b/>
          <w:bCs/>
          <w:sz w:val="24"/>
          <w:szCs w:val="24"/>
        </w:rPr>
        <w:t>7.1.1. By Value</w:t>
      </w:r>
    </w:p>
    <w:p w14:paraId="701D1DB7" w14:textId="752F5296" w:rsidR="002E1205" w:rsidRDefault="00EC0D38" w:rsidP="002E1205">
      <w:pPr>
        <w:jc w:val="both"/>
        <w:rPr>
          <w:rFonts w:ascii="Arial" w:hAnsi="Arial" w:cs="Arial"/>
          <w:b/>
          <w:bCs/>
          <w:sz w:val="24"/>
          <w:szCs w:val="24"/>
        </w:rPr>
      </w:pPr>
      <w:r w:rsidRPr="00EC0D38">
        <w:rPr>
          <w:rFonts w:ascii="Arial" w:hAnsi="Arial" w:cs="Arial"/>
          <w:b/>
          <w:bCs/>
          <w:noProof/>
          <w:sz w:val="24"/>
          <w:szCs w:val="24"/>
        </w:rPr>
        <mc:AlternateContent>
          <mc:Choice Requires="wps">
            <w:drawing>
              <wp:anchor distT="45720" distB="45720" distL="114300" distR="114300" simplePos="0" relativeHeight="251681792" behindDoc="0" locked="0" layoutInCell="1" allowOverlap="1" wp14:anchorId="33802A2C" wp14:editId="081FA351">
                <wp:simplePos x="0" y="0"/>
                <wp:positionH relativeFrom="margin">
                  <wp:posOffset>3409950</wp:posOffset>
                </wp:positionH>
                <wp:positionV relativeFrom="paragraph">
                  <wp:posOffset>414020</wp:posOffset>
                </wp:positionV>
                <wp:extent cx="1495425" cy="7905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58FD4A57" w14:textId="3065FB58" w:rsidR="00EC0D38" w:rsidRDefault="00EC0D38" w:rsidP="00EC0D38">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sidR="00A42878">
                              <w:rPr>
                                <w:rFonts w:ascii="Arial" w:hAnsi="Arial" w:cs="Arial"/>
                                <w:b/>
                                <w:bCs/>
                                <w:sz w:val="20"/>
                                <w:szCs w:val="20"/>
                                <w:lang w:val="en-US"/>
                              </w:rPr>
                              <w:t>22E</w:t>
                            </w:r>
                            <w:r w:rsidRPr="00EC0D38">
                              <w:rPr>
                                <w:rFonts w:ascii="Arial" w:hAnsi="Arial" w:cs="Arial"/>
                                <w:b/>
                                <w:bCs/>
                                <w:sz w:val="20"/>
                                <w:szCs w:val="20"/>
                                <w:lang w:val="en-US"/>
                              </w:rPr>
                              <w:t xml:space="preserve"> – 20</w:t>
                            </w:r>
                            <w:r w:rsidR="00A42878">
                              <w:rPr>
                                <w:rFonts w:ascii="Arial" w:hAnsi="Arial" w:cs="Arial"/>
                                <w:b/>
                                <w:bCs/>
                                <w:sz w:val="20"/>
                                <w:szCs w:val="20"/>
                                <w:lang w:val="en-US"/>
                              </w:rPr>
                              <w:t>30F</w:t>
                            </w:r>
                          </w:p>
                          <w:p w14:paraId="0819C9CB" w14:textId="77777777" w:rsidR="00EC0D38" w:rsidRDefault="00EC0D38" w:rsidP="00EC0D3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605F3095" w14:textId="1FD9318D" w:rsidR="00EC0D38" w:rsidRPr="00EC0D38" w:rsidRDefault="00A42878" w:rsidP="00EC0D38">
                            <w:pPr>
                              <w:spacing w:line="240" w:lineRule="auto"/>
                              <w:jc w:val="center"/>
                              <w:rPr>
                                <w:rFonts w:ascii="Arial" w:hAnsi="Arial" w:cs="Arial"/>
                                <w:b/>
                                <w:bCs/>
                                <w:sz w:val="20"/>
                                <w:szCs w:val="20"/>
                                <w:lang w:val="en-US"/>
                              </w:rPr>
                            </w:pPr>
                            <w:r>
                              <w:rPr>
                                <w:rFonts w:ascii="Arial" w:hAnsi="Arial" w:cs="Arial"/>
                                <w:b/>
                                <w:bCs/>
                                <w:sz w:val="20"/>
                                <w:szCs w:val="20"/>
                                <w:lang w:val="en-US"/>
                              </w:rPr>
                              <w:t>117.96</w:t>
                            </w:r>
                            <w:r w:rsidR="00EC0D38">
                              <w:rPr>
                                <w:rFonts w:ascii="Arial" w:hAnsi="Arial" w:cs="Arial"/>
                                <w:b/>
                                <w:bCs/>
                                <w:sz w:val="20"/>
                                <w:szCs w:val="20"/>
                                <w:lang w:val="en-US"/>
                              </w:rPr>
                              <w:t>%,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02A2C" id="_x0000_s1038" type="#_x0000_t202" style="position:absolute;left:0;text-align:left;margin-left:268.5pt;margin-top:32.6pt;width:117.75pt;height:62.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">
                <v:textbox>
                  <w:txbxContent>
                    <w:p w14:paraId="58FD4A57" w14:textId="3065FB58" w:rsidR="00EC0D38" w:rsidRDefault="00EC0D38" w:rsidP="00EC0D38">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sidR="00A42878">
                        <w:rPr>
                          <w:rFonts w:ascii="Arial" w:hAnsi="Arial" w:cs="Arial"/>
                          <w:b/>
                          <w:bCs/>
                          <w:sz w:val="20"/>
                          <w:szCs w:val="20"/>
                          <w:lang w:val="en-US"/>
                        </w:rPr>
                        <w:t>22E</w:t>
                      </w:r>
                      <w:r w:rsidRPr="00EC0D38">
                        <w:rPr>
                          <w:rFonts w:ascii="Arial" w:hAnsi="Arial" w:cs="Arial"/>
                          <w:b/>
                          <w:bCs/>
                          <w:sz w:val="20"/>
                          <w:szCs w:val="20"/>
                          <w:lang w:val="en-US"/>
                        </w:rPr>
                        <w:t xml:space="preserve"> – 20</w:t>
                      </w:r>
                      <w:r w:rsidR="00A42878">
                        <w:rPr>
                          <w:rFonts w:ascii="Arial" w:hAnsi="Arial" w:cs="Arial"/>
                          <w:b/>
                          <w:bCs/>
                          <w:sz w:val="20"/>
                          <w:szCs w:val="20"/>
                          <w:lang w:val="en-US"/>
                        </w:rPr>
                        <w:t>30F</w:t>
                      </w:r>
                    </w:p>
                    <w:p w14:paraId="0819C9CB" w14:textId="77777777" w:rsidR="00EC0D38" w:rsidRDefault="00EC0D38" w:rsidP="00EC0D3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605F3095" w14:textId="1FD9318D" w:rsidR="00EC0D38" w:rsidRPr="00EC0D38" w:rsidRDefault="00A42878" w:rsidP="00EC0D38">
                      <w:pPr>
                        <w:spacing w:line="240" w:lineRule="auto"/>
                        <w:jc w:val="center"/>
                        <w:rPr>
                          <w:rFonts w:ascii="Arial" w:hAnsi="Arial" w:cs="Arial"/>
                          <w:b/>
                          <w:bCs/>
                          <w:sz w:val="20"/>
                          <w:szCs w:val="20"/>
                          <w:lang w:val="en-US"/>
                        </w:rPr>
                      </w:pPr>
                      <w:r>
                        <w:rPr>
                          <w:rFonts w:ascii="Arial" w:hAnsi="Arial" w:cs="Arial"/>
                          <w:b/>
                          <w:bCs/>
                          <w:sz w:val="20"/>
                          <w:szCs w:val="20"/>
                          <w:lang w:val="en-US"/>
                        </w:rPr>
                        <w:t>117.96</w:t>
                      </w:r>
                      <w:r w:rsidR="00EC0D38">
                        <w:rPr>
                          <w:rFonts w:ascii="Arial" w:hAnsi="Arial" w:cs="Arial"/>
                          <w:b/>
                          <w:bCs/>
                          <w:sz w:val="20"/>
                          <w:szCs w:val="20"/>
                          <w:lang w:val="en-US"/>
                        </w:rPr>
                        <w:t>%, By Value</w:t>
                      </w:r>
                    </w:p>
                  </w:txbxContent>
                </v:textbox>
                <w10:wrap type="square" anchorx="margin"/>
              </v:shape>
            </w:pict>
          </mc:Fallback>
        </mc:AlternateContent>
      </w:r>
      <w:r w:rsidRPr="00EC0D38">
        <w:rPr>
          <w:rFonts w:ascii="Arial" w:hAnsi="Arial" w:cs="Arial"/>
          <w:b/>
          <w:bCs/>
          <w:noProof/>
          <w:sz w:val="24"/>
          <w:szCs w:val="24"/>
        </w:rPr>
        <mc:AlternateContent>
          <mc:Choice Requires="wps">
            <w:drawing>
              <wp:anchor distT="45720" distB="45720" distL="114300" distR="114300" simplePos="0" relativeHeight="251679744" behindDoc="0" locked="0" layoutInCell="1" allowOverlap="1" wp14:anchorId="08BEFF3F" wp14:editId="56B63781">
                <wp:simplePos x="0" y="0"/>
                <wp:positionH relativeFrom="margin">
                  <wp:posOffset>333375</wp:posOffset>
                </wp:positionH>
                <wp:positionV relativeFrom="paragraph">
                  <wp:posOffset>413385</wp:posOffset>
                </wp:positionV>
                <wp:extent cx="1495425" cy="790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490B54CF" w14:textId="4793F0F3" w:rsidR="00EC0D38" w:rsidRDefault="00EC0D38" w:rsidP="00EC0D38">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118F8760" w14:textId="38626319" w:rsidR="00EC0D38" w:rsidRDefault="00EC0D38" w:rsidP="00EC0D3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10965DFB" w14:textId="3DEECCCB" w:rsidR="00EC0D38" w:rsidRPr="00EC0D38" w:rsidRDefault="00EC0D38" w:rsidP="00EC0D38">
                            <w:pPr>
                              <w:spacing w:line="240" w:lineRule="auto"/>
                              <w:jc w:val="center"/>
                              <w:rPr>
                                <w:rFonts w:ascii="Arial" w:hAnsi="Arial" w:cs="Arial"/>
                                <w:b/>
                                <w:bCs/>
                                <w:sz w:val="20"/>
                                <w:szCs w:val="20"/>
                                <w:lang w:val="en-US"/>
                              </w:rPr>
                            </w:pPr>
                            <w:r>
                              <w:rPr>
                                <w:rFonts w:ascii="Arial" w:hAnsi="Arial" w:cs="Arial"/>
                                <w:b/>
                                <w:bCs/>
                                <w:sz w:val="20"/>
                                <w:szCs w:val="20"/>
                                <w:lang w:val="en-US"/>
                              </w:rPr>
                              <w:t>-60.21%,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EFF3F" id="_x0000_s1039" type="#_x0000_t202" style="position:absolute;left:0;text-align:left;margin-left:26.25pt;margin-top:32.55pt;width:117.75pt;height:62.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">
                <v:textbox>
                  <w:txbxContent>
                    <w:p w14:paraId="490B54CF" w14:textId="4793F0F3" w:rsidR="00EC0D38" w:rsidRDefault="00EC0D38" w:rsidP="00EC0D38">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118F8760" w14:textId="38626319" w:rsidR="00EC0D38" w:rsidRDefault="00EC0D38" w:rsidP="00EC0D3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10965DFB" w14:textId="3DEECCCB" w:rsidR="00EC0D38" w:rsidRPr="00EC0D38" w:rsidRDefault="00EC0D38" w:rsidP="00EC0D38">
                      <w:pPr>
                        <w:spacing w:line="240" w:lineRule="auto"/>
                        <w:jc w:val="center"/>
                        <w:rPr>
                          <w:rFonts w:ascii="Arial" w:hAnsi="Arial" w:cs="Arial"/>
                          <w:b/>
                          <w:bCs/>
                          <w:sz w:val="20"/>
                          <w:szCs w:val="20"/>
                          <w:lang w:val="en-US"/>
                        </w:rPr>
                      </w:pPr>
                      <w:r>
                        <w:rPr>
                          <w:rFonts w:ascii="Arial" w:hAnsi="Arial" w:cs="Arial"/>
                          <w:b/>
                          <w:bCs/>
                          <w:sz w:val="20"/>
                          <w:szCs w:val="20"/>
                          <w:lang w:val="en-US"/>
                        </w:rPr>
                        <w:t>-60.21%, By Value</w:t>
                      </w:r>
                    </w:p>
                  </w:txbxContent>
                </v:textbox>
                <w10:wrap type="square" anchorx="margin"/>
              </v:shape>
            </w:pict>
          </mc:Fallback>
        </mc:AlternateContent>
      </w:r>
      <w:r w:rsidR="002E1205">
        <w:rPr>
          <w:rFonts w:ascii="Arial" w:hAnsi="Arial" w:cs="Arial"/>
          <w:b/>
          <w:bCs/>
          <w:sz w:val="24"/>
          <w:szCs w:val="24"/>
        </w:rPr>
        <w:t>India</w:t>
      </w:r>
      <w:r w:rsidR="002E1205">
        <w:rPr>
          <w:rFonts w:ascii="Arial" w:hAnsi="Arial" w:cs="Arial"/>
          <w:b/>
          <w:bCs/>
          <w:sz w:val="24"/>
          <w:szCs w:val="24"/>
        </w:rPr>
        <w:t xml:space="preserve"> Polysilicon Market Size, By Value (USD Million), 2017-2030F</w:t>
      </w:r>
    </w:p>
    <w:p w14:paraId="6D9987D1" w14:textId="6C74C09F" w:rsidR="002E1205" w:rsidRDefault="002E1205" w:rsidP="007D29E6">
      <w:pPr>
        <w:jc w:val="both"/>
        <w:rPr>
          <w:rFonts w:ascii="Arial" w:hAnsi="Arial" w:cs="Arial"/>
          <w:b/>
          <w:bCs/>
          <w:sz w:val="24"/>
          <w:szCs w:val="24"/>
        </w:rPr>
      </w:pPr>
      <w:r>
        <w:rPr>
          <w:rFonts w:ascii="Arial" w:hAnsi="Arial" w:cs="Arial"/>
          <w:b/>
          <w:bCs/>
          <w:noProof/>
          <w:sz w:val="24"/>
          <w:szCs w:val="24"/>
        </w:rPr>
        <w:drawing>
          <wp:inline distT="0" distB="0" distL="0" distR="0" wp14:anchorId="560E7A30" wp14:editId="6933AAA4">
            <wp:extent cx="5981700" cy="184785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1E163A" w14:textId="681BC271" w:rsidR="002E1205" w:rsidRDefault="002E1205" w:rsidP="007D29E6">
      <w:pPr>
        <w:jc w:val="both"/>
        <w:rPr>
          <w:rFonts w:ascii="Arial" w:hAnsi="Arial" w:cs="Arial"/>
          <w:b/>
          <w:bCs/>
          <w:sz w:val="24"/>
          <w:szCs w:val="24"/>
        </w:rPr>
      </w:pPr>
      <w:r>
        <w:rPr>
          <w:rFonts w:ascii="Arial" w:hAnsi="Arial" w:cs="Arial"/>
          <w:b/>
          <w:bCs/>
          <w:sz w:val="24"/>
          <w:szCs w:val="24"/>
        </w:rPr>
        <w:t>7.1.2. By Volume</w:t>
      </w:r>
    </w:p>
    <w:p w14:paraId="5E760B4E" w14:textId="1BEFE933" w:rsidR="00D22BC4" w:rsidRDefault="00D22BC4" w:rsidP="00D22BC4">
      <w:pPr>
        <w:jc w:val="both"/>
        <w:rPr>
          <w:rFonts w:ascii="Arial" w:hAnsi="Arial" w:cs="Arial"/>
          <w:b/>
          <w:bCs/>
          <w:sz w:val="24"/>
          <w:szCs w:val="24"/>
        </w:rPr>
      </w:pPr>
      <w:r>
        <w:rPr>
          <w:rFonts w:ascii="Arial" w:hAnsi="Arial" w:cs="Arial"/>
          <w:b/>
          <w:bCs/>
          <w:sz w:val="24"/>
          <w:szCs w:val="24"/>
        </w:rPr>
        <w:t>India Polysilicon Market S</w:t>
      </w:r>
      <w:r>
        <w:rPr>
          <w:rFonts w:ascii="Arial" w:hAnsi="Arial" w:cs="Arial"/>
          <w:b/>
          <w:bCs/>
          <w:sz w:val="24"/>
          <w:szCs w:val="24"/>
        </w:rPr>
        <w:t>ize</w:t>
      </w:r>
      <w:r>
        <w:rPr>
          <w:rFonts w:ascii="Arial" w:hAnsi="Arial" w:cs="Arial"/>
          <w:b/>
          <w:bCs/>
          <w:sz w:val="24"/>
          <w:szCs w:val="24"/>
        </w:rPr>
        <w:t>, By V</w:t>
      </w:r>
      <w:r>
        <w:rPr>
          <w:rFonts w:ascii="Arial" w:hAnsi="Arial" w:cs="Arial"/>
          <w:b/>
          <w:bCs/>
          <w:sz w:val="24"/>
          <w:szCs w:val="24"/>
        </w:rPr>
        <w:t>olume</w:t>
      </w:r>
      <w:r>
        <w:rPr>
          <w:rFonts w:ascii="Arial" w:hAnsi="Arial" w:cs="Arial"/>
          <w:b/>
          <w:bCs/>
          <w:sz w:val="24"/>
          <w:szCs w:val="24"/>
        </w:rPr>
        <w:t xml:space="preserve"> (</w:t>
      </w:r>
      <w:r>
        <w:rPr>
          <w:rFonts w:ascii="Arial" w:hAnsi="Arial" w:cs="Arial"/>
          <w:b/>
          <w:bCs/>
          <w:sz w:val="24"/>
          <w:szCs w:val="24"/>
        </w:rPr>
        <w:t>Kilo Tonnes</w:t>
      </w:r>
      <w:r>
        <w:rPr>
          <w:rFonts w:ascii="Arial" w:hAnsi="Arial" w:cs="Arial"/>
          <w:b/>
          <w:bCs/>
          <w:sz w:val="24"/>
          <w:szCs w:val="24"/>
        </w:rPr>
        <w:t>), 2017-2030F</w:t>
      </w:r>
    </w:p>
    <w:p w14:paraId="5DD216ED" w14:textId="073C38F1" w:rsidR="00A42878" w:rsidRDefault="00A42878" w:rsidP="00D22BC4">
      <w:pPr>
        <w:jc w:val="both"/>
        <w:rPr>
          <w:rFonts w:ascii="Arial" w:hAnsi="Arial" w:cs="Arial"/>
          <w:b/>
          <w:bCs/>
          <w:sz w:val="24"/>
          <w:szCs w:val="24"/>
        </w:rPr>
      </w:pPr>
    </w:p>
    <w:p w14:paraId="0593BE13" w14:textId="09B33CE6" w:rsidR="00A42878" w:rsidRDefault="00A42878" w:rsidP="00D22BC4">
      <w:pPr>
        <w:jc w:val="both"/>
        <w:rPr>
          <w:rFonts w:ascii="Arial" w:hAnsi="Arial" w:cs="Arial"/>
          <w:b/>
          <w:bCs/>
          <w:sz w:val="24"/>
          <w:szCs w:val="24"/>
        </w:rPr>
      </w:pPr>
      <w:r w:rsidRPr="00EC0D38">
        <w:rPr>
          <w:rFonts w:ascii="Arial" w:hAnsi="Arial" w:cs="Arial"/>
          <w:b/>
          <w:bCs/>
          <w:noProof/>
          <w:sz w:val="24"/>
          <w:szCs w:val="24"/>
        </w:rPr>
        <mc:AlternateContent>
          <mc:Choice Requires="wps">
            <w:drawing>
              <wp:anchor distT="45720" distB="45720" distL="114300" distR="114300" simplePos="0" relativeHeight="251683840" behindDoc="0" locked="0" layoutInCell="1" allowOverlap="1" wp14:anchorId="5C252049" wp14:editId="698E9A14">
                <wp:simplePos x="0" y="0"/>
                <wp:positionH relativeFrom="margin">
                  <wp:posOffset>352425</wp:posOffset>
                </wp:positionH>
                <wp:positionV relativeFrom="paragraph">
                  <wp:posOffset>168910</wp:posOffset>
                </wp:positionV>
                <wp:extent cx="1495425" cy="79057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0FEF96CD" w14:textId="77777777" w:rsidR="00A42878" w:rsidRDefault="00A42878" w:rsidP="00A42878">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7578FD47" w14:textId="77777777" w:rsidR="00A4287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3D997F95" w14:textId="3D89BB95" w:rsidR="00A42878" w:rsidRPr="00EC0D3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-6</w:t>
                            </w:r>
                            <w:r>
                              <w:rPr>
                                <w:rFonts w:ascii="Arial" w:hAnsi="Arial" w:cs="Arial"/>
                                <w:b/>
                                <w:bCs/>
                                <w:sz w:val="20"/>
                                <w:szCs w:val="20"/>
                                <w:lang w:val="en-US"/>
                              </w:rPr>
                              <w:t>3</w:t>
                            </w:r>
                            <w:r>
                              <w:rPr>
                                <w:rFonts w:ascii="Arial" w:hAnsi="Arial" w:cs="Arial"/>
                                <w:b/>
                                <w:bCs/>
                                <w:sz w:val="20"/>
                                <w:szCs w:val="20"/>
                                <w:lang w:val="en-US"/>
                              </w:rPr>
                              <w:t>.</w:t>
                            </w:r>
                            <w:r>
                              <w:rPr>
                                <w:rFonts w:ascii="Arial" w:hAnsi="Arial" w:cs="Arial"/>
                                <w:b/>
                                <w:bCs/>
                                <w:sz w:val="20"/>
                                <w:szCs w:val="20"/>
                                <w:lang w:val="en-US"/>
                              </w:rPr>
                              <w:t>83</w:t>
                            </w:r>
                            <w:r>
                              <w:rPr>
                                <w:rFonts w:ascii="Arial" w:hAnsi="Arial" w:cs="Arial"/>
                                <w:b/>
                                <w:bCs/>
                                <w:sz w:val="20"/>
                                <w:szCs w:val="20"/>
                                <w:lang w:val="en-US"/>
                              </w:rPr>
                              <w:t>%, By V</w:t>
                            </w:r>
                            <w:r>
                              <w:rPr>
                                <w:rFonts w:ascii="Arial" w:hAnsi="Arial" w:cs="Arial"/>
                                <w:b/>
                                <w:bCs/>
                                <w:sz w:val="20"/>
                                <w:szCs w:val="20"/>
                                <w:lang w:val="en-US"/>
                              </w:rPr>
                              <w:t>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52049" id="_x0000_s1040" type="#_x0000_t202" style="position:absolute;left:0;text-align:left;margin-left:27.75pt;margin-top:13.3pt;width:117.75pt;height:62.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">
                <v:textbox>
                  <w:txbxContent>
                    <w:p w14:paraId="0FEF96CD" w14:textId="77777777" w:rsidR="00A42878" w:rsidRDefault="00A42878" w:rsidP="00A42878">
                      <w:pPr>
                        <w:spacing w:line="240" w:lineRule="auto"/>
                        <w:jc w:val="center"/>
                        <w:rPr>
                          <w:rFonts w:ascii="Arial" w:hAnsi="Arial" w:cs="Arial"/>
                          <w:b/>
                          <w:bCs/>
                          <w:sz w:val="20"/>
                          <w:szCs w:val="20"/>
                          <w:lang w:val="en-US"/>
                        </w:rPr>
                      </w:pPr>
                      <w:r w:rsidRPr="00EC0D38">
                        <w:rPr>
                          <w:rFonts w:ascii="Arial" w:hAnsi="Arial" w:cs="Arial"/>
                          <w:b/>
                          <w:bCs/>
                          <w:sz w:val="20"/>
                          <w:szCs w:val="20"/>
                          <w:lang w:val="en-US"/>
                        </w:rPr>
                        <w:t>2017 – 202</w:t>
                      </w:r>
                      <w:r>
                        <w:rPr>
                          <w:rFonts w:ascii="Arial" w:hAnsi="Arial" w:cs="Arial"/>
                          <w:b/>
                          <w:bCs/>
                          <w:sz w:val="20"/>
                          <w:szCs w:val="20"/>
                          <w:lang w:val="en-US"/>
                        </w:rPr>
                        <w:t>1</w:t>
                      </w:r>
                    </w:p>
                    <w:p w14:paraId="7578FD47" w14:textId="77777777" w:rsidR="00A4287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3D997F95" w14:textId="3D89BB95" w:rsidR="00A42878" w:rsidRPr="00EC0D3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-6</w:t>
                      </w:r>
                      <w:r>
                        <w:rPr>
                          <w:rFonts w:ascii="Arial" w:hAnsi="Arial" w:cs="Arial"/>
                          <w:b/>
                          <w:bCs/>
                          <w:sz w:val="20"/>
                          <w:szCs w:val="20"/>
                          <w:lang w:val="en-US"/>
                        </w:rPr>
                        <w:t>3</w:t>
                      </w:r>
                      <w:r>
                        <w:rPr>
                          <w:rFonts w:ascii="Arial" w:hAnsi="Arial" w:cs="Arial"/>
                          <w:b/>
                          <w:bCs/>
                          <w:sz w:val="20"/>
                          <w:szCs w:val="20"/>
                          <w:lang w:val="en-US"/>
                        </w:rPr>
                        <w:t>.</w:t>
                      </w:r>
                      <w:r>
                        <w:rPr>
                          <w:rFonts w:ascii="Arial" w:hAnsi="Arial" w:cs="Arial"/>
                          <w:b/>
                          <w:bCs/>
                          <w:sz w:val="20"/>
                          <w:szCs w:val="20"/>
                          <w:lang w:val="en-US"/>
                        </w:rPr>
                        <w:t>83</w:t>
                      </w:r>
                      <w:r>
                        <w:rPr>
                          <w:rFonts w:ascii="Arial" w:hAnsi="Arial" w:cs="Arial"/>
                          <w:b/>
                          <w:bCs/>
                          <w:sz w:val="20"/>
                          <w:szCs w:val="20"/>
                          <w:lang w:val="en-US"/>
                        </w:rPr>
                        <w:t>%, By V</w:t>
                      </w:r>
                      <w:r>
                        <w:rPr>
                          <w:rFonts w:ascii="Arial" w:hAnsi="Arial" w:cs="Arial"/>
                          <w:b/>
                          <w:bCs/>
                          <w:sz w:val="20"/>
                          <w:szCs w:val="20"/>
                          <w:lang w:val="en-US"/>
                        </w:rPr>
                        <w:t>olume</w:t>
                      </w:r>
                    </w:p>
                  </w:txbxContent>
                </v:textbox>
                <w10:wrap type="square" anchorx="margin"/>
              </v:shape>
            </w:pict>
          </mc:Fallback>
        </mc:AlternateContent>
      </w:r>
      <w:r w:rsidRPr="00EC0D38">
        <w:rPr>
          <w:rFonts w:ascii="Arial" w:hAnsi="Arial" w:cs="Arial"/>
          <w:b/>
          <w:bCs/>
          <w:noProof/>
          <w:sz w:val="24"/>
          <w:szCs w:val="24"/>
        </w:rPr>
        <mc:AlternateContent>
          <mc:Choice Requires="wps">
            <w:drawing>
              <wp:anchor distT="45720" distB="45720" distL="114300" distR="114300" simplePos="0" relativeHeight="251685888" behindDoc="0" locked="0" layoutInCell="1" allowOverlap="1" wp14:anchorId="00745890" wp14:editId="5839BE63">
                <wp:simplePos x="0" y="0"/>
                <wp:positionH relativeFrom="margin">
                  <wp:posOffset>3581400</wp:posOffset>
                </wp:positionH>
                <wp:positionV relativeFrom="paragraph">
                  <wp:posOffset>144780</wp:posOffset>
                </wp:positionV>
                <wp:extent cx="1495425" cy="79057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0575"/>
                        </a:xfrm>
                        <a:prstGeom prst="rect">
                          <a:avLst/>
                        </a:prstGeom>
                        <a:solidFill>
                          <a:srgbClr val="FFFFFF"/>
                        </a:solidFill>
                        <a:ln w="9525">
                          <a:solidFill>
                            <a:srgbClr val="000000"/>
                          </a:solidFill>
                          <a:miter lim="800000"/>
                          <a:headEnd/>
                          <a:tailEnd/>
                        </a:ln>
                      </wps:spPr>
                      <wps:txbx>
                        <w:txbxContent>
                          <w:p w14:paraId="5FC67449" w14:textId="77777777" w:rsidR="00A42878" w:rsidRDefault="00A42878" w:rsidP="00A42878">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22E</w:t>
                            </w:r>
                            <w:r w:rsidRPr="00EC0D38">
                              <w:rPr>
                                <w:rFonts w:ascii="Arial" w:hAnsi="Arial" w:cs="Arial"/>
                                <w:b/>
                                <w:bCs/>
                                <w:sz w:val="20"/>
                                <w:szCs w:val="20"/>
                                <w:lang w:val="en-US"/>
                              </w:rPr>
                              <w:t xml:space="preserve"> – 20</w:t>
                            </w:r>
                            <w:r>
                              <w:rPr>
                                <w:rFonts w:ascii="Arial" w:hAnsi="Arial" w:cs="Arial"/>
                                <w:b/>
                                <w:bCs/>
                                <w:sz w:val="20"/>
                                <w:szCs w:val="20"/>
                                <w:lang w:val="en-US"/>
                              </w:rPr>
                              <w:t>30F</w:t>
                            </w:r>
                          </w:p>
                          <w:p w14:paraId="5B680DD4" w14:textId="77777777" w:rsidR="00A4287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41E75AC7" w14:textId="7D1F278A" w:rsidR="00A42878" w:rsidRPr="00EC0D3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129.03</w:t>
                            </w:r>
                            <w:r>
                              <w:rPr>
                                <w:rFonts w:ascii="Arial" w:hAnsi="Arial" w:cs="Arial"/>
                                <w:b/>
                                <w:bCs/>
                                <w:sz w:val="20"/>
                                <w:szCs w:val="20"/>
                                <w:lang w:val="en-US"/>
                              </w:rPr>
                              <w:t>%, By V</w:t>
                            </w:r>
                            <w:r>
                              <w:rPr>
                                <w:rFonts w:ascii="Arial" w:hAnsi="Arial" w:cs="Arial"/>
                                <w:b/>
                                <w:bCs/>
                                <w:sz w:val="20"/>
                                <w:szCs w:val="20"/>
                                <w:lang w:val="en-US"/>
                              </w:rPr>
                              <w:t>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45890" id="_x0000_s1041" type="#_x0000_t202" style="position:absolute;left:0;text-align:left;margin-left:282pt;margin-top:11.4pt;width:117.75pt;height:62.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">
                <v:textbox>
                  <w:txbxContent>
                    <w:p w14:paraId="5FC67449" w14:textId="77777777" w:rsidR="00A42878" w:rsidRDefault="00A42878" w:rsidP="00A42878">
                      <w:pPr>
                        <w:spacing w:line="240" w:lineRule="auto"/>
                        <w:jc w:val="center"/>
                        <w:rPr>
                          <w:rFonts w:ascii="Arial" w:hAnsi="Arial" w:cs="Arial"/>
                          <w:b/>
                          <w:bCs/>
                          <w:sz w:val="20"/>
                          <w:szCs w:val="20"/>
                          <w:lang w:val="en-US"/>
                        </w:rPr>
                      </w:pPr>
                      <w:r w:rsidRPr="00EC0D38">
                        <w:rPr>
                          <w:rFonts w:ascii="Arial" w:hAnsi="Arial" w:cs="Arial"/>
                          <w:b/>
                          <w:bCs/>
                          <w:sz w:val="20"/>
                          <w:szCs w:val="20"/>
                          <w:lang w:val="en-US"/>
                        </w:rPr>
                        <w:t>20</w:t>
                      </w:r>
                      <w:r>
                        <w:rPr>
                          <w:rFonts w:ascii="Arial" w:hAnsi="Arial" w:cs="Arial"/>
                          <w:b/>
                          <w:bCs/>
                          <w:sz w:val="20"/>
                          <w:szCs w:val="20"/>
                          <w:lang w:val="en-US"/>
                        </w:rPr>
                        <w:t>22E</w:t>
                      </w:r>
                      <w:r w:rsidRPr="00EC0D38">
                        <w:rPr>
                          <w:rFonts w:ascii="Arial" w:hAnsi="Arial" w:cs="Arial"/>
                          <w:b/>
                          <w:bCs/>
                          <w:sz w:val="20"/>
                          <w:szCs w:val="20"/>
                          <w:lang w:val="en-US"/>
                        </w:rPr>
                        <w:t xml:space="preserve"> – 20</w:t>
                      </w:r>
                      <w:r>
                        <w:rPr>
                          <w:rFonts w:ascii="Arial" w:hAnsi="Arial" w:cs="Arial"/>
                          <w:b/>
                          <w:bCs/>
                          <w:sz w:val="20"/>
                          <w:szCs w:val="20"/>
                          <w:lang w:val="en-US"/>
                        </w:rPr>
                        <w:t>30F</w:t>
                      </w:r>
                    </w:p>
                    <w:p w14:paraId="5B680DD4" w14:textId="77777777" w:rsidR="00A4287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CAGR</w:t>
                      </w:r>
                    </w:p>
                    <w:p w14:paraId="41E75AC7" w14:textId="7D1F278A" w:rsidR="00A42878" w:rsidRPr="00EC0D38" w:rsidRDefault="00A42878" w:rsidP="00A42878">
                      <w:pPr>
                        <w:spacing w:line="240" w:lineRule="auto"/>
                        <w:jc w:val="center"/>
                        <w:rPr>
                          <w:rFonts w:ascii="Arial" w:hAnsi="Arial" w:cs="Arial"/>
                          <w:b/>
                          <w:bCs/>
                          <w:sz w:val="20"/>
                          <w:szCs w:val="20"/>
                          <w:lang w:val="en-US"/>
                        </w:rPr>
                      </w:pPr>
                      <w:r>
                        <w:rPr>
                          <w:rFonts w:ascii="Arial" w:hAnsi="Arial" w:cs="Arial"/>
                          <w:b/>
                          <w:bCs/>
                          <w:sz w:val="20"/>
                          <w:szCs w:val="20"/>
                          <w:lang w:val="en-US"/>
                        </w:rPr>
                        <w:t>129.03</w:t>
                      </w:r>
                      <w:r>
                        <w:rPr>
                          <w:rFonts w:ascii="Arial" w:hAnsi="Arial" w:cs="Arial"/>
                          <w:b/>
                          <w:bCs/>
                          <w:sz w:val="20"/>
                          <w:szCs w:val="20"/>
                          <w:lang w:val="en-US"/>
                        </w:rPr>
                        <w:t>%, By V</w:t>
                      </w:r>
                      <w:r>
                        <w:rPr>
                          <w:rFonts w:ascii="Arial" w:hAnsi="Arial" w:cs="Arial"/>
                          <w:b/>
                          <w:bCs/>
                          <w:sz w:val="20"/>
                          <w:szCs w:val="20"/>
                          <w:lang w:val="en-US"/>
                        </w:rPr>
                        <w:t>olume</w:t>
                      </w:r>
                    </w:p>
                  </w:txbxContent>
                </v:textbox>
                <w10:wrap type="square" anchorx="margin"/>
              </v:shape>
            </w:pict>
          </mc:Fallback>
        </mc:AlternateContent>
      </w:r>
    </w:p>
    <w:p w14:paraId="7000DB16" w14:textId="50E858BF" w:rsidR="00D22BC4" w:rsidRDefault="00D22BC4" w:rsidP="007D29E6">
      <w:pPr>
        <w:jc w:val="both"/>
        <w:rPr>
          <w:rFonts w:ascii="Arial" w:hAnsi="Arial" w:cs="Arial"/>
          <w:b/>
          <w:bCs/>
          <w:sz w:val="24"/>
          <w:szCs w:val="24"/>
        </w:rPr>
      </w:pPr>
      <w:r>
        <w:rPr>
          <w:rFonts w:ascii="Arial" w:hAnsi="Arial" w:cs="Arial"/>
          <w:b/>
          <w:bCs/>
          <w:noProof/>
          <w:sz w:val="24"/>
          <w:szCs w:val="24"/>
        </w:rPr>
        <w:drawing>
          <wp:inline distT="0" distB="0" distL="0" distR="0" wp14:anchorId="7CA17E7C" wp14:editId="06ED3463">
            <wp:extent cx="6048375" cy="1770380"/>
            <wp:effectExtent l="0" t="0" r="0" b="12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125DF4" w14:textId="31886233" w:rsidR="002E1205" w:rsidRDefault="002E1205" w:rsidP="007D29E6">
      <w:pPr>
        <w:jc w:val="both"/>
        <w:rPr>
          <w:rFonts w:ascii="Arial" w:hAnsi="Arial" w:cs="Arial"/>
          <w:b/>
          <w:bCs/>
          <w:sz w:val="24"/>
          <w:szCs w:val="24"/>
        </w:rPr>
      </w:pPr>
      <w:r>
        <w:rPr>
          <w:rFonts w:ascii="Arial" w:hAnsi="Arial" w:cs="Arial"/>
          <w:b/>
          <w:bCs/>
          <w:sz w:val="24"/>
          <w:szCs w:val="24"/>
        </w:rPr>
        <w:t xml:space="preserve">7.2. </w:t>
      </w:r>
      <w:r w:rsidRPr="002E1205">
        <w:rPr>
          <w:rFonts w:ascii="Arial" w:hAnsi="Arial" w:cs="Arial"/>
          <w:b/>
          <w:bCs/>
          <w:sz w:val="24"/>
          <w:szCs w:val="24"/>
        </w:rPr>
        <w:t>Market Share &amp; Forecast, 2017-2030</w:t>
      </w:r>
    </w:p>
    <w:p w14:paraId="22F8E3C3" w14:textId="43C7B6DC" w:rsidR="002E1205" w:rsidRDefault="002E1205" w:rsidP="007D29E6">
      <w:pPr>
        <w:jc w:val="both"/>
        <w:rPr>
          <w:rFonts w:ascii="Arial" w:hAnsi="Arial" w:cs="Arial"/>
          <w:b/>
          <w:bCs/>
          <w:sz w:val="24"/>
          <w:szCs w:val="24"/>
        </w:rPr>
      </w:pPr>
      <w:r>
        <w:rPr>
          <w:rFonts w:ascii="Arial" w:hAnsi="Arial" w:cs="Arial"/>
          <w:b/>
          <w:bCs/>
          <w:sz w:val="24"/>
          <w:szCs w:val="24"/>
        </w:rPr>
        <w:t xml:space="preserve">7.2.1. </w:t>
      </w:r>
      <w:r w:rsidRPr="002E1205">
        <w:rPr>
          <w:rFonts w:ascii="Arial" w:hAnsi="Arial" w:cs="Arial"/>
          <w:b/>
          <w:bCs/>
          <w:sz w:val="24"/>
          <w:szCs w:val="24"/>
        </w:rPr>
        <w:t>By Grade (High Purity Silicon Grade, Secondary Grade, Recycled)</w:t>
      </w:r>
    </w:p>
    <w:p w14:paraId="5FBEF5C1" w14:textId="0E8E8AE1" w:rsidR="006B4014" w:rsidRDefault="006B4014" w:rsidP="007D29E6">
      <w:pPr>
        <w:jc w:val="both"/>
        <w:rPr>
          <w:rFonts w:ascii="Arial" w:hAnsi="Arial" w:cs="Arial"/>
          <w:b/>
          <w:bCs/>
          <w:sz w:val="24"/>
          <w:szCs w:val="24"/>
        </w:rPr>
      </w:pPr>
      <w:r>
        <w:rPr>
          <w:rFonts w:ascii="Arial" w:hAnsi="Arial" w:cs="Arial"/>
          <w:b/>
          <w:bCs/>
          <w:sz w:val="24"/>
          <w:szCs w:val="24"/>
        </w:rPr>
        <w:t>India</w:t>
      </w:r>
      <w:r w:rsidRPr="006B4014">
        <w:rPr>
          <w:rFonts w:ascii="Arial" w:hAnsi="Arial" w:cs="Arial"/>
          <w:b/>
          <w:bCs/>
          <w:sz w:val="24"/>
          <w:szCs w:val="24"/>
        </w:rPr>
        <w:t xml:space="preserve"> Polysilicon Market Share, By</w:t>
      </w:r>
      <w:r>
        <w:rPr>
          <w:rFonts w:ascii="Arial" w:hAnsi="Arial" w:cs="Arial"/>
          <w:b/>
          <w:bCs/>
          <w:sz w:val="24"/>
          <w:szCs w:val="24"/>
        </w:rPr>
        <w:t xml:space="preserve"> Grade</w:t>
      </w:r>
      <w:r w:rsidRPr="006B4014">
        <w:rPr>
          <w:rFonts w:ascii="Arial" w:hAnsi="Arial" w:cs="Arial"/>
          <w:b/>
          <w:bCs/>
          <w:sz w:val="24"/>
          <w:szCs w:val="24"/>
        </w:rPr>
        <w:t>, By Volume (Kilo Tonnes), 2017-2030F</w:t>
      </w:r>
    </w:p>
    <w:p w14:paraId="4A86477E" w14:textId="25B05E5B" w:rsidR="00FD037A" w:rsidRDefault="00FD037A" w:rsidP="007D29E6">
      <w:pPr>
        <w:jc w:val="both"/>
        <w:rPr>
          <w:rFonts w:ascii="Arial" w:hAnsi="Arial" w:cs="Arial"/>
          <w:b/>
          <w:bCs/>
          <w:sz w:val="24"/>
          <w:szCs w:val="24"/>
        </w:rPr>
      </w:pPr>
      <w:r w:rsidRPr="005E3FCE">
        <w:rPr>
          <w:rFonts w:ascii="Arial" w:hAnsi="Arial" w:cs="Arial"/>
          <w:b/>
          <w:bCs/>
          <w:sz w:val="24"/>
          <w:szCs w:val="24"/>
        </w:rPr>
        <w:lastRenderedPageBreak/>
        <w:drawing>
          <wp:inline distT="0" distB="0" distL="0" distR="0" wp14:anchorId="671CF919" wp14:editId="1224B7EB">
            <wp:extent cx="5991225" cy="2362835"/>
            <wp:effectExtent l="0" t="0" r="0" b="0"/>
            <wp:docPr id="19" name="Chart 19">
              <a:extLst xmlns:a="http://schemas.openxmlformats.org/drawingml/2006/main">
                <a:ext uri="{FF2B5EF4-FFF2-40B4-BE49-F238E27FC236}">
                  <a16:creationId xmlns:a16="http://schemas.microsoft.com/office/drawing/2014/main" id="{4E986767-A736-4949-BEE2-EC6A7EEE0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20946F" w14:textId="4EEB5C30" w:rsidR="00D76E47" w:rsidRDefault="00D76E47" w:rsidP="007D29E6">
      <w:pPr>
        <w:jc w:val="both"/>
        <w:rPr>
          <w:rFonts w:ascii="Arial" w:hAnsi="Arial" w:cs="Arial"/>
          <w:b/>
          <w:bCs/>
          <w:sz w:val="24"/>
          <w:szCs w:val="24"/>
        </w:rPr>
      </w:pPr>
    </w:p>
    <w:tbl>
      <w:tblPr>
        <w:tblW w:w="9457" w:type="dxa"/>
        <w:tblLook w:val="04A0" w:firstRow="1" w:lastRow="0" w:firstColumn="1" w:lastColumn="0" w:noHBand="0" w:noVBand="1"/>
      </w:tblPr>
      <w:tblGrid>
        <w:gridCol w:w="1917"/>
        <w:gridCol w:w="754"/>
        <w:gridCol w:w="754"/>
        <w:gridCol w:w="754"/>
        <w:gridCol w:w="754"/>
        <w:gridCol w:w="754"/>
        <w:gridCol w:w="795"/>
        <w:gridCol w:w="784"/>
        <w:gridCol w:w="784"/>
        <w:gridCol w:w="784"/>
        <w:gridCol w:w="784"/>
      </w:tblGrid>
      <w:tr w:rsidR="00D76E47" w:rsidRPr="00D76E47" w14:paraId="712E21E0" w14:textId="77777777" w:rsidTr="00D76E47">
        <w:trPr>
          <w:trHeight w:val="297"/>
        </w:trPr>
        <w:tc>
          <w:tcPr>
            <w:tcW w:w="191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B78855" w14:textId="6CAF4D94"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 xml:space="preserve">By </w:t>
            </w:r>
            <w:r w:rsidR="006B4014">
              <w:rPr>
                <w:rFonts w:ascii="Arial" w:eastAsia="Times New Roman" w:hAnsi="Arial" w:cs="Arial"/>
                <w:b/>
                <w:bCs/>
                <w:color w:val="000000"/>
                <w:sz w:val="20"/>
                <w:szCs w:val="20"/>
                <w:lang w:eastAsia="en-IN"/>
              </w:rPr>
              <w:t>Grade</w:t>
            </w:r>
            <w:r w:rsidRPr="00D76E47">
              <w:rPr>
                <w:rFonts w:ascii="Arial" w:eastAsia="Times New Roman" w:hAnsi="Arial" w:cs="Arial"/>
                <w:b/>
                <w:bCs/>
                <w:color w:val="000000"/>
                <w:sz w:val="20"/>
                <w:szCs w:val="20"/>
                <w:lang w:eastAsia="en-IN"/>
              </w:rPr>
              <w:t xml:space="preserve"> (KT)</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58F60815"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2017</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71A0FA59"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2018</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47B117AD"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2019</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6FE61EB0"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2020</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6A3433C8"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2021</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6FB36495"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2022E</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50269BAB"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2023F</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742ECC8E"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2024F</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426A50D5"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2025F</w:t>
            </w:r>
          </w:p>
        </w:tc>
        <w:tc>
          <w:tcPr>
            <w:tcW w:w="754" w:type="dxa"/>
            <w:tcBorders>
              <w:top w:val="single" w:sz="4" w:space="0" w:color="auto"/>
              <w:left w:val="nil"/>
              <w:bottom w:val="single" w:sz="4" w:space="0" w:color="auto"/>
              <w:right w:val="single" w:sz="4" w:space="0" w:color="auto"/>
            </w:tcBorders>
            <w:shd w:val="clear" w:color="000000" w:fill="9BC2E6"/>
            <w:noWrap/>
            <w:vAlign w:val="center"/>
            <w:hideMark/>
          </w:tcPr>
          <w:p w14:paraId="03ABCEEE"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2030F</w:t>
            </w:r>
          </w:p>
        </w:tc>
      </w:tr>
      <w:tr w:rsidR="00D76E47" w:rsidRPr="00D76E47" w14:paraId="09C23BDC" w14:textId="77777777" w:rsidTr="00D76E47">
        <w:trPr>
          <w:trHeight w:val="297"/>
        </w:trPr>
        <w:tc>
          <w:tcPr>
            <w:tcW w:w="1917" w:type="dxa"/>
            <w:tcBorders>
              <w:top w:val="nil"/>
              <w:left w:val="single" w:sz="4" w:space="0" w:color="auto"/>
              <w:bottom w:val="single" w:sz="4" w:space="0" w:color="auto"/>
              <w:right w:val="single" w:sz="4" w:space="0" w:color="auto"/>
            </w:tcBorders>
            <w:shd w:val="clear" w:color="auto" w:fill="auto"/>
            <w:noWrap/>
            <w:vAlign w:val="center"/>
            <w:hideMark/>
          </w:tcPr>
          <w:p w14:paraId="11D68F08"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High Purity Silicon Grade</w:t>
            </w:r>
          </w:p>
        </w:tc>
        <w:tc>
          <w:tcPr>
            <w:tcW w:w="754" w:type="dxa"/>
            <w:tcBorders>
              <w:top w:val="nil"/>
              <w:left w:val="nil"/>
              <w:bottom w:val="single" w:sz="4" w:space="0" w:color="auto"/>
              <w:right w:val="single" w:sz="4" w:space="0" w:color="auto"/>
            </w:tcBorders>
            <w:shd w:val="clear" w:color="auto" w:fill="auto"/>
            <w:noWrap/>
            <w:vAlign w:val="center"/>
            <w:hideMark/>
          </w:tcPr>
          <w:p w14:paraId="6F39D4BC"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18A31E4B"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44CDEF99"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2B6D9DF2"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27510CD4"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6B65F888"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41FC593D"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08F85F4B"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3B6C6377"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0.01</w:t>
            </w:r>
          </w:p>
        </w:tc>
        <w:tc>
          <w:tcPr>
            <w:tcW w:w="754" w:type="dxa"/>
            <w:tcBorders>
              <w:top w:val="nil"/>
              <w:left w:val="nil"/>
              <w:bottom w:val="single" w:sz="4" w:space="0" w:color="auto"/>
              <w:right w:val="single" w:sz="4" w:space="0" w:color="auto"/>
            </w:tcBorders>
            <w:shd w:val="clear" w:color="auto" w:fill="auto"/>
            <w:noWrap/>
            <w:vAlign w:val="center"/>
            <w:hideMark/>
          </w:tcPr>
          <w:p w14:paraId="48308DF1"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0.32</w:t>
            </w:r>
          </w:p>
        </w:tc>
      </w:tr>
      <w:tr w:rsidR="00D76E47" w:rsidRPr="00D76E47" w14:paraId="30203C68" w14:textId="77777777" w:rsidTr="00D76E47">
        <w:trPr>
          <w:trHeight w:val="297"/>
        </w:trPr>
        <w:tc>
          <w:tcPr>
            <w:tcW w:w="1917" w:type="dxa"/>
            <w:tcBorders>
              <w:top w:val="nil"/>
              <w:left w:val="single" w:sz="4" w:space="0" w:color="auto"/>
              <w:bottom w:val="single" w:sz="4" w:space="0" w:color="auto"/>
              <w:right w:val="single" w:sz="4" w:space="0" w:color="auto"/>
            </w:tcBorders>
            <w:shd w:val="clear" w:color="auto" w:fill="auto"/>
            <w:noWrap/>
            <w:vAlign w:val="center"/>
            <w:hideMark/>
          </w:tcPr>
          <w:p w14:paraId="7B7F0A36"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Secondary/ Off- Grade</w:t>
            </w:r>
          </w:p>
        </w:tc>
        <w:tc>
          <w:tcPr>
            <w:tcW w:w="754" w:type="dxa"/>
            <w:tcBorders>
              <w:top w:val="nil"/>
              <w:left w:val="nil"/>
              <w:bottom w:val="single" w:sz="4" w:space="0" w:color="auto"/>
              <w:right w:val="single" w:sz="4" w:space="0" w:color="auto"/>
            </w:tcBorders>
            <w:shd w:val="clear" w:color="auto" w:fill="auto"/>
            <w:noWrap/>
            <w:vAlign w:val="center"/>
            <w:hideMark/>
          </w:tcPr>
          <w:p w14:paraId="53B7A8A9"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0.03</w:t>
            </w:r>
          </w:p>
        </w:tc>
        <w:tc>
          <w:tcPr>
            <w:tcW w:w="754" w:type="dxa"/>
            <w:tcBorders>
              <w:top w:val="nil"/>
              <w:left w:val="nil"/>
              <w:bottom w:val="single" w:sz="4" w:space="0" w:color="auto"/>
              <w:right w:val="single" w:sz="4" w:space="0" w:color="auto"/>
            </w:tcBorders>
            <w:shd w:val="clear" w:color="auto" w:fill="auto"/>
            <w:noWrap/>
            <w:vAlign w:val="center"/>
            <w:hideMark/>
          </w:tcPr>
          <w:p w14:paraId="47CE3CBA"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0.02</w:t>
            </w:r>
          </w:p>
        </w:tc>
        <w:tc>
          <w:tcPr>
            <w:tcW w:w="754" w:type="dxa"/>
            <w:tcBorders>
              <w:top w:val="nil"/>
              <w:left w:val="nil"/>
              <w:bottom w:val="single" w:sz="4" w:space="0" w:color="auto"/>
              <w:right w:val="single" w:sz="4" w:space="0" w:color="auto"/>
            </w:tcBorders>
            <w:shd w:val="clear" w:color="auto" w:fill="auto"/>
            <w:noWrap/>
            <w:vAlign w:val="center"/>
            <w:hideMark/>
          </w:tcPr>
          <w:p w14:paraId="4DFC8389"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0.02</w:t>
            </w:r>
          </w:p>
        </w:tc>
        <w:tc>
          <w:tcPr>
            <w:tcW w:w="754" w:type="dxa"/>
            <w:tcBorders>
              <w:top w:val="nil"/>
              <w:left w:val="nil"/>
              <w:bottom w:val="single" w:sz="4" w:space="0" w:color="auto"/>
              <w:right w:val="single" w:sz="4" w:space="0" w:color="auto"/>
            </w:tcBorders>
            <w:shd w:val="clear" w:color="auto" w:fill="auto"/>
            <w:noWrap/>
            <w:vAlign w:val="center"/>
            <w:hideMark/>
          </w:tcPr>
          <w:p w14:paraId="6B4F020C"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0.07</w:t>
            </w:r>
          </w:p>
        </w:tc>
        <w:tc>
          <w:tcPr>
            <w:tcW w:w="754" w:type="dxa"/>
            <w:tcBorders>
              <w:top w:val="nil"/>
              <w:left w:val="nil"/>
              <w:bottom w:val="single" w:sz="4" w:space="0" w:color="auto"/>
              <w:right w:val="single" w:sz="4" w:space="0" w:color="auto"/>
            </w:tcBorders>
            <w:shd w:val="clear" w:color="auto" w:fill="auto"/>
            <w:noWrap/>
            <w:vAlign w:val="center"/>
            <w:hideMark/>
          </w:tcPr>
          <w:p w14:paraId="510E7A0C"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336D0995"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0.01</w:t>
            </w:r>
          </w:p>
        </w:tc>
        <w:tc>
          <w:tcPr>
            <w:tcW w:w="754" w:type="dxa"/>
            <w:tcBorders>
              <w:top w:val="nil"/>
              <w:left w:val="nil"/>
              <w:bottom w:val="single" w:sz="4" w:space="0" w:color="auto"/>
              <w:right w:val="single" w:sz="4" w:space="0" w:color="auto"/>
            </w:tcBorders>
            <w:shd w:val="clear" w:color="auto" w:fill="auto"/>
            <w:noWrap/>
            <w:vAlign w:val="center"/>
            <w:hideMark/>
          </w:tcPr>
          <w:p w14:paraId="79157031"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0.03</w:t>
            </w:r>
          </w:p>
        </w:tc>
        <w:tc>
          <w:tcPr>
            <w:tcW w:w="754" w:type="dxa"/>
            <w:tcBorders>
              <w:top w:val="nil"/>
              <w:left w:val="nil"/>
              <w:bottom w:val="single" w:sz="4" w:space="0" w:color="auto"/>
              <w:right w:val="single" w:sz="4" w:space="0" w:color="auto"/>
            </w:tcBorders>
            <w:shd w:val="clear" w:color="auto" w:fill="auto"/>
            <w:noWrap/>
            <w:vAlign w:val="center"/>
            <w:hideMark/>
          </w:tcPr>
          <w:p w14:paraId="467E0A8D"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0.04</w:t>
            </w:r>
          </w:p>
        </w:tc>
        <w:tc>
          <w:tcPr>
            <w:tcW w:w="754" w:type="dxa"/>
            <w:tcBorders>
              <w:top w:val="nil"/>
              <w:left w:val="nil"/>
              <w:bottom w:val="single" w:sz="4" w:space="0" w:color="auto"/>
              <w:right w:val="single" w:sz="4" w:space="0" w:color="auto"/>
            </w:tcBorders>
            <w:shd w:val="clear" w:color="auto" w:fill="auto"/>
            <w:noWrap/>
            <w:vAlign w:val="center"/>
            <w:hideMark/>
          </w:tcPr>
          <w:p w14:paraId="6C679BB6"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0.17</w:t>
            </w:r>
          </w:p>
        </w:tc>
        <w:tc>
          <w:tcPr>
            <w:tcW w:w="754" w:type="dxa"/>
            <w:tcBorders>
              <w:top w:val="nil"/>
              <w:left w:val="nil"/>
              <w:bottom w:val="single" w:sz="4" w:space="0" w:color="auto"/>
              <w:right w:val="single" w:sz="4" w:space="0" w:color="auto"/>
            </w:tcBorders>
            <w:shd w:val="clear" w:color="auto" w:fill="auto"/>
            <w:noWrap/>
            <w:vAlign w:val="center"/>
            <w:hideMark/>
          </w:tcPr>
          <w:p w14:paraId="5DCD82D0"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7.25</w:t>
            </w:r>
          </w:p>
        </w:tc>
      </w:tr>
      <w:tr w:rsidR="00D76E47" w:rsidRPr="00D76E47" w14:paraId="729D1B78" w14:textId="77777777" w:rsidTr="00D76E47">
        <w:trPr>
          <w:trHeight w:val="297"/>
        </w:trPr>
        <w:tc>
          <w:tcPr>
            <w:tcW w:w="1917" w:type="dxa"/>
            <w:tcBorders>
              <w:top w:val="nil"/>
              <w:left w:val="single" w:sz="4" w:space="0" w:color="auto"/>
              <w:bottom w:val="single" w:sz="4" w:space="0" w:color="auto"/>
              <w:right w:val="single" w:sz="4" w:space="0" w:color="auto"/>
            </w:tcBorders>
            <w:shd w:val="clear" w:color="auto" w:fill="auto"/>
            <w:noWrap/>
            <w:vAlign w:val="center"/>
            <w:hideMark/>
          </w:tcPr>
          <w:p w14:paraId="5FBA2943"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Recycled Grade</w:t>
            </w:r>
          </w:p>
        </w:tc>
        <w:tc>
          <w:tcPr>
            <w:tcW w:w="754" w:type="dxa"/>
            <w:tcBorders>
              <w:top w:val="nil"/>
              <w:left w:val="nil"/>
              <w:bottom w:val="single" w:sz="4" w:space="0" w:color="auto"/>
              <w:right w:val="single" w:sz="4" w:space="0" w:color="auto"/>
            </w:tcBorders>
            <w:shd w:val="clear" w:color="auto" w:fill="auto"/>
            <w:noWrap/>
            <w:vAlign w:val="center"/>
            <w:hideMark/>
          </w:tcPr>
          <w:p w14:paraId="03CDD41F"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0A4F6881"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2368DC08"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08CDD71B"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5BC1E320"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383324EF"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1D1CA44A"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6ED77EF3"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5C2E28D6"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71E17D9E" w14:textId="77777777" w:rsidR="00D76E47" w:rsidRPr="00D76E47" w:rsidRDefault="00D76E47" w:rsidP="00D76E47">
            <w:pPr>
              <w:spacing w:after="0" w:line="240" w:lineRule="auto"/>
              <w:jc w:val="center"/>
              <w:rPr>
                <w:rFonts w:ascii="Arial" w:eastAsia="Times New Roman" w:hAnsi="Arial" w:cs="Arial"/>
                <w:color w:val="000000"/>
                <w:sz w:val="20"/>
                <w:szCs w:val="20"/>
                <w:lang w:eastAsia="en-IN"/>
              </w:rPr>
            </w:pPr>
            <w:r w:rsidRPr="00D76E47">
              <w:rPr>
                <w:rFonts w:ascii="Arial" w:eastAsia="Times New Roman" w:hAnsi="Arial" w:cs="Arial"/>
                <w:color w:val="000000"/>
                <w:sz w:val="20"/>
                <w:szCs w:val="20"/>
                <w:lang w:eastAsia="en-IN"/>
              </w:rPr>
              <w:t>0.00</w:t>
            </w:r>
          </w:p>
        </w:tc>
      </w:tr>
      <w:tr w:rsidR="00D76E47" w:rsidRPr="00D76E47" w14:paraId="41051B2E" w14:textId="77777777" w:rsidTr="00D76E47">
        <w:trPr>
          <w:trHeight w:val="297"/>
        </w:trPr>
        <w:tc>
          <w:tcPr>
            <w:tcW w:w="1917" w:type="dxa"/>
            <w:tcBorders>
              <w:top w:val="nil"/>
              <w:left w:val="single" w:sz="4" w:space="0" w:color="auto"/>
              <w:bottom w:val="single" w:sz="4" w:space="0" w:color="auto"/>
              <w:right w:val="single" w:sz="4" w:space="0" w:color="auto"/>
            </w:tcBorders>
            <w:shd w:val="clear" w:color="auto" w:fill="auto"/>
            <w:noWrap/>
            <w:vAlign w:val="center"/>
            <w:hideMark/>
          </w:tcPr>
          <w:p w14:paraId="1033BB37"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Total</w:t>
            </w:r>
          </w:p>
        </w:tc>
        <w:tc>
          <w:tcPr>
            <w:tcW w:w="754" w:type="dxa"/>
            <w:tcBorders>
              <w:top w:val="nil"/>
              <w:left w:val="nil"/>
              <w:bottom w:val="single" w:sz="4" w:space="0" w:color="auto"/>
              <w:right w:val="single" w:sz="4" w:space="0" w:color="auto"/>
            </w:tcBorders>
            <w:shd w:val="clear" w:color="auto" w:fill="auto"/>
            <w:noWrap/>
            <w:vAlign w:val="center"/>
            <w:hideMark/>
          </w:tcPr>
          <w:p w14:paraId="2BA1E0C2"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0.03</w:t>
            </w:r>
          </w:p>
        </w:tc>
        <w:tc>
          <w:tcPr>
            <w:tcW w:w="754" w:type="dxa"/>
            <w:tcBorders>
              <w:top w:val="nil"/>
              <w:left w:val="nil"/>
              <w:bottom w:val="single" w:sz="4" w:space="0" w:color="auto"/>
              <w:right w:val="single" w:sz="4" w:space="0" w:color="auto"/>
            </w:tcBorders>
            <w:shd w:val="clear" w:color="auto" w:fill="auto"/>
            <w:noWrap/>
            <w:vAlign w:val="center"/>
            <w:hideMark/>
          </w:tcPr>
          <w:p w14:paraId="7C3839A8"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0.02</w:t>
            </w:r>
          </w:p>
        </w:tc>
        <w:tc>
          <w:tcPr>
            <w:tcW w:w="754" w:type="dxa"/>
            <w:tcBorders>
              <w:top w:val="nil"/>
              <w:left w:val="nil"/>
              <w:bottom w:val="single" w:sz="4" w:space="0" w:color="auto"/>
              <w:right w:val="single" w:sz="4" w:space="0" w:color="auto"/>
            </w:tcBorders>
            <w:shd w:val="clear" w:color="auto" w:fill="auto"/>
            <w:noWrap/>
            <w:vAlign w:val="center"/>
            <w:hideMark/>
          </w:tcPr>
          <w:p w14:paraId="1408D14E"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0.02</w:t>
            </w:r>
          </w:p>
        </w:tc>
        <w:tc>
          <w:tcPr>
            <w:tcW w:w="754" w:type="dxa"/>
            <w:tcBorders>
              <w:top w:val="nil"/>
              <w:left w:val="nil"/>
              <w:bottom w:val="single" w:sz="4" w:space="0" w:color="auto"/>
              <w:right w:val="single" w:sz="4" w:space="0" w:color="auto"/>
            </w:tcBorders>
            <w:shd w:val="clear" w:color="auto" w:fill="auto"/>
            <w:noWrap/>
            <w:vAlign w:val="center"/>
            <w:hideMark/>
          </w:tcPr>
          <w:p w14:paraId="315246C6"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0.07</w:t>
            </w:r>
          </w:p>
        </w:tc>
        <w:tc>
          <w:tcPr>
            <w:tcW w:w="754" w:type="dxa"/>
            <w:tcBorders>
              <w:top w:val="nil"/>
              <w:left w:val="nil"/>
              <w:bottom w:val="single" w:sz="4" w:space="0" w:color="auto"/>
              <w:right w:val="single" w:sz="4" w:space="0" w:color="auto"/>
            </w:tcBorders>
            <w:shd w:val="clear" w:color="auto" w:fill="auto"/>
            <w:noWrap/>
            <w:vAlign w:val="center"/>
            <w:hideMark/>
          </w:tcPr>
          <w:p w14:paraId="3C71DE91"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0.00</w:t>
            </w:r>
          </w:p>
        </w:tc>
        <w:tc>
          <w:tcPr>
            <w:tcW w:w="754" w:type="dxa"/>
            <w:tcBorders>
              <w:top w:val="nil"/>
              <w:left w:val="nil"/>
              <w:bottom w:val="single" w:sz="4" w:space="0" w:color="auto"/>
              <w:right w:val="single" w:sz="4" w:space="0" w:color="auto"/>
            </w:tcBorders>
            <w:shd w:val="clear" w:color="auto" w:fill="auto"/>
            <w:noWrap/>
            <w:vAlign w:val="center"/>
            <w:hideMark/>
          </w:tcPr>
          <w:p w14:paraId="777422D6"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0.01</w:t>
            </w:r>
          </w:p>
        </w:tc>
        <w:tc>
          <w:tcPr>
            <w:tcW w:w="754" w:type="dxa"/>
            <w:tcBorders>
              <w:top w:val="nil"/>
              <w:left w:val="nil"/>
              <w:bottom w:val="single" w:sz="4" w:space="0" w:color="auto"/>
              <w:right w:val="single" w:sz="4" w:space="0" w:color="auto"/>
            </w:tcBorders>
            <w:shd w:val="clear" w:color="auto" w:fill="auto"/>
            <w:noWrap/>
            <w:vAlign w:val="center"/>
            <w:hideMark/>
          </w:tcPr>
          <w:p w14:paraId="3D69547E"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0.03</w:t>
            </w:r>
          </w:p>
        </w:tc>
        <w:tc>
          <w:tcPr>
            <w:tcW w:w="754" w:type="dxa"/>
            <w:tcBorders>
              <w:top w:val="nil"/>
              <w:left w:val="nil"/>
              <w:bottom w:val="single" w:sz="4" w:space="0" w:color="auto"/>
              <w:right w:val="single" w:sz="4" w:space="0" w:color="auto"/>
            </w:tcBorders>
            <w:shd w:val="clear" w:color="auto" w:fill="auto"/>
            <w:noWrap/>
            <w:vAlign w:val="center"/>
            <w:hideMark/>
          </w:tcPr>
          <w:p w14:paraId="0CDB3D38"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0.04</w:t>
            </w:r>
          </w:p>
        </w:tc>
        <w:tc>
          <w:tcPr>
            <w:tcW w:w="754" w:type="dxa"/>
            <w:tcBorders>
              <w:top w:val="nil"/>
              <w:left w:val="nil"/>
              <w:bottom w:val="single" w:sz="4" w:space="0" w:color="auto"/>
              <w:right w:val="single" w:sz="4" w:space="0" w:color="auto"/>
            </w:tcBorders>
            <w:shd w:val="clear" w:color="auto" w:fill="auto"/>
            <w:noWrap/>
            <w:vAlign w:val="center"/>
            <w:hideMark/>
          </w:tcPr>
          <w:p w14:paraId="51C83FD8"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0.18</w:t>
            </w:r>
          </w:p>
        </w:tc>
        <w:tc>
          <w:tcPr>
            <w:tcW w:w="754" w:type="dxa"/>
            <w:tcBorders>
              <w:top w:val="nil"/>
              <w:left w:val="nil"/>
              <w:bottom w:val="single" w:sz="4" w:space="0" w:color="auto"/>
              <w:right w:val="single" w:sz="4" w:space="0" w:color="auto"/>
            </w:tcBorders>
            <w:shd w:val="clear" w:color="auto" w:fill="auto"/>
            <w:noWrap/>
            <w:vAlign w:val="center"/>
            <w:hideMark/>
          </w:tcPr>
          <w:p w14:paraId="0A462BA5" w14:textId="77777777" w:rsidR="00D76E47" w:rsidRPr="00D76E47" w:rsidRDefault="00D76E47" w:rsidP="00D76E47">
            <w:pPr>
              <w:spacing w:after="0" w:line="240" w:lineRule="auto"/>
              <w:jc w:val="center"/>
              <w:rPr>
                <w:rFonts w:ascii="Arial" w:eastAsia="Times New Roman" w:hAnsi="Arial" w:cs="Arial"/>
                <w:b/>
                <w:bCs/>
                <w:color w:val="000000"/>
                <w:sz w:val="20"/>
                <w:szCs w:val="20"/>
                <w:lang w:eastAsia="en-IN"/>
              </w:rPr>
            </w:pPr>
            <w:r w:rsidRPr="00D76E47">
              <w:rPr>
                <w:rFonts w:ascii="Arial" w:eastAsia="Times New Roman" w:hAnsi="Arial" w:cs="Arial"/>
                <w:b/>
                <w:bCs/>
                <w:color w:val="000000"/>
                <w:sz w:val="20"/>
                <w:szCs w:val="20"/>
                <w:lang w:eastAsia="en-IN"/>
              </w:rPr>
              <w:t>7.57</w:t>
            </w:r>
          </w:p>
        </w:tc>
      </w:tr>
    </w:tbl>
    <w:p w14:paraId="363C6CA3" w14:textId="77777777" w:rsidR="00D76E47" w:rsidRDefault="00D76E47" w:rsidP="007D29E6">
      <w:pPr>
        <w:jc w:val="both"/>
        <w:rPr>
          <w:rFonts w:ascii="Arial" w:hAnsi="Arial" w:cs="Arial"/>
          <w:b/>
          <w:bCs/>
          <w:sz w:val="24"/>
          <w:szCs w:val="24"/>
        </w:rPr>
      </w:pPr>
    </w:p>
    <w:p w14:paraId="74AFE1C9" w14:textId="01D0B24C" w:rsidR="002E1205" w:rsidRDefault="002E1205" w:rsidP="002E1205">
      <w:pPr>
        <w:jc w:val="both"/>
        <w:rPr>
          <w:rFonts w:ascii="Arial" w:hAnsi="Arial" w:cs="Arial"/>
          <w:b/>
          <w:bCs/>
          <w:sz w:val="24"/>
          <w:szCs w:val="24"/>
        </w:rPr>
      </w:pPr>
      <w:r>
        <w:rPr>
          <w:rFonts w:ascii="Arial" w:hAnsi="Arial" w:cs="Arial"/>
          <w:b/>
          <w:bCs/>
          <w:sz w:val="24"/>
          <w:szCs w:val="24"/>
        </w:rPr>
        <w:t xml:space="preserve">7.2.2. </w:t>
      </w:r>
      <w:r w:rsidRPr="002E1205">
        <w:rPr>
          <w:rFonts w:ascii="Arial" w:hAnsi="Arial" w:cs="Arial"/>
          <w:b/>
          <w:bCs/>
          <w:sz w:val="24"/>
          <w:szCs w:val="24"/>
        </w:rPr>
        <w:t>By Application (PV Cell Feedstock, VLSI Gate Electrodes &amp; Interconnecting Components, Resistors/Conductors/Ohmic Contacts)</w:t>
      </w:r>
    </w:p>
    <w:p w14:paraId="51F8BFCC" w14:textId="4D028BD0" w:rsidR="006B4014" w:rsidRDefault="006B4014" w:rsidP="006B4014">
      <w:pPr>
        <w:jc w:val="both"/>
        <w:rPr>
          <w:rFonts w:ascii="Arial" w:hAnsi="Arial" w:cs="Arial"/>
          <w:b/>
          <w:bCs/>
          <w:sz w:val="24"/>
          <w:szCs w:val="24"/>
        </w:rPr>
      </w:pPr>
      <w:r>
        <w:rPr>
          <w:rFonts w:ascii="Arial" w:hAnsi="Arial" w:cs="Arial"/>
          <w:b/>
          <w:bCs/>
          <w:sz w:val="24"/>
          <w:szCs w:val="24"/>
        </w:rPr>
        <w:t>India</w:t>
      </w:r>
      <w:r w:rsidRPr="006B4014">
        <w:rPr>
          <w:rFonts w:ascii="Arial" w:hAnsi="Arial" w:cs="Arial"/>
          <w:b/>
          <w:bCs/>
          <w:sz w:val="24"/>
          <w:szCs w:val="24"/>
        </w:rPr>
        <w:t xml:space="preserve"> Polysilicon Market Share, By</w:t>
      </w:r>
      <w:r>
        <w:rPr>
          <w:rFonts w:ascii="Arial" w:hAnsi="Arial" w:cs="Arial"/>
          <w:b/>
          <w:bCs/>
          <w:sz w:val="24"/>
          <w:szCs w:val="24"/>
        </w:rPr>
        <w:t xml:space="preserve"> </w:t>
      </w:r>
      <w:r>
        <w:rPr>
          <w:rFonts w:ascii="Arial" w:hAnsi="Arial" w:cs="Arial"/>
          <w:b/>
          <w:bCs/>
          <w:sz w:val="24"/>
          <w:szCs w:val="24"/>
        </w:rPr>
        <w:t>Application</w:t>
      </w:r>
      <w:r w:rsidRPr="006B4014">
        <w:rPr>
          <w:rFonts w:ascii="Arial" w:hAnsi="Arial" w:cs="Arial"/>
          <w:b/>
          <w:bCs/>
          <w:sz w:val="24"/>
          <w:szCs w:val="24"/>
        </w:rPr>
        <w:t>, By Volume (Kilo Tonnes), 2017-2030F</w:t>
      </w:r>
    </w:p>
    <w:p w14:paraId="38E5806C" w14:textId="233AA115" w:rsidR="00D76E47" w:rsidRDefault="00D76E47" w:rsidP="002E1205">
      <w:pPr>
        <w:jc w:val="both"/>
        <w:rPr>
          <w:rFonts w:ascii="Arial" w:hAnsi="Arial" w:cs="Arial"/>
          <w:b/>
          <w:bCs/>
          <w:sz w:val="24"/>
          <w:szCs w:val="24"/>
        </w:rPr>
      </w:pPr>
      <w:r w:rsidRPr="005E3FCE">
        <w:rPr>
          <w:rFonts w:ascii="Arial" w:hAnsi="Arial" w:cs="Arial"/>
          <w:b/>
          <w:bCs/>
          <w:sz w:val="24"/>
          <w:szCs w:val="24"/>
        </w:rPr>
        <w:drawing>
          <wp:inline distT="0" distB="0" distL="0" distR="0" wp14:anchorId="1B4268B0" wp14:editId="20362175">
            <wp:extent cx="6096000" cy="2333625"/>
            <wp:effectExtent l="0" t="0" r="0" b="0"/>
            <wp:docPr id="20" name="Chart 20">
              <a:extLst xmlns:a="http://schemas.openxmlformats.org/drawingml/2006/main">
                <a:ext uri="{FF2B5EF4-FFF2-40B4-BE49-F238E27FC236}">
                  <a16:creationId xmlns:a16="http://schemas.microsoft.com/office/drawing/2014/main" id="{4E986767-A736-4949-BEE2-EC6A7EEE0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EB8D02" w14:textId="57AE53CE" w:rsidR="00D76E47" w:rsidRDefault="00D76E47" w:rsidP="002E1205">
      <w:pPr>
        <w:jc w:val="both"/>
        <w:rPr>
          <w:rFonts w:ascii="Arial" w:hAnsi="Arial" w:cs="Arial"/>
          <w:b/>
          <w:bCs/>
          <w:sz w:val="24"/>
          <w:szCs w:val="24"/>
        </w:rPr>
      </w:pPr>
    </w:p>
    <w:tbl>
      <w:tblPr>
        <w:tblW w:w="9038" w:type="dxa"/>
        <w:tblLook w:val="04A0" w:firstRow="1" w:lastRow="0" w:firstColumn="1" w:lastColumn="0" w:noHBand="0" w:noVBand="1"/>
      </w:tblPr>
      <w:tblGrid>
        <w:gridCol w:w="2316"/>
        <w:gridCol w:w="658"/>
        <w:gridCol w:w="658"/>
        <w:gridCol w:w="658"/>
        <w:gridCol w:w="658"/>
        <w:gridCol w:w="658"/>
        <w:gridCol w:w="694"/>
        <w:gridCol w:w="685"/>
        <w:gridCol w:w="685"/>
        <w:gridCol w:w="685"/>
        <w:gridCol w:w="685"/>
      </w:tblGrid>
      <w:tr w:rsidR="00A0277F" w:rsidRPr="00A0277F" w14:paraId="5F855C82" w14:textId="77777777" w:rsidTr="00A0277F">
        <w:trPr>
          <w:trHeight w:val="254"/>
        </w:trPr>
        <w:tc>
          <w:tcPr>
            <w:tcW w:w="2058"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E81BE52" w14:textId="5A6D7B4C"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 xml:space="preserve">By </w:t>
            </w:r>
            <w:r w:rsidR="006B4014">
              <w:rPr>
                <w:rFonts w:ascii="Arial" w:eastAsia="Times New Roman" w:hAnsi="Arial" w:cs="Arial"/>
                <w:b/>
                <w:bCs/>
                <w:color w:val="000000"/>
                <w:sz w:val="18"/>
                <w:szCs w:val="18"/>
                <w:lang w:eastAsia="en-IN"/>
              </w:rPr>
              <w:t>Application</w:t>
            </w:r>
            <w:r w:rsidRPr="00A0277F">
              <w:rPr>
                <w:rFonts w:ascii="Arial" w:eastAsia="Times New Roman" w:hAnsi="Arial" w:cs="Arial"/>
                <w:b/>
                <w:bCs/>
                <w:color w:val="000000"/>
                <w:sz w:val="18"/>
                <w:szCs w:val="18"/>
                <w:lang w:eastAsia="en-IN"/>
              </w:rPr>
              <w:t xml:space="preserve"> (KT)</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326F38EA"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2017</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6FE73CC6"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2018</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15137AFB"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2019</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2761BD30"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2020</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6BA39148"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2021</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7D0975DB"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2022E</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6EFB58C1"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2023F</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3B88CA3E"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2024F</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09C3762E"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2025F</w:t>
            </w:r>
          </w:p>
        </w:tc>
        <w:tc>
          <w:tcPr>
            <w:tcW w:w="698" w:type="dxa"/>
            <w:tcBorders>
              <w:top w:val="single" w:sz="4" w:space="0" w:color="auto"/>
              <w:left w:val="nil"/>
              <w:bottom w:val="single" w:sz="4" w:space="0" w:color="auto"/>
              <w:right w:val="single" w:sz="4" w:space="0" w:color="auto"/>
            </w:tcBorders>
            <w:shd w:val="clear" w:color="000000" w:fill="9BC2E6"/>
            <w:noWrap/>
            <w:vAlign w:val="center"/>
            <w:hideMark/>
          </w:tcPr>
          <w:p w14:paraId="2A998B65"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2030F</w:t>
            </w:r>
          </w:p>
        </w:tc>
      </w:tr>
      <w:tr w:rsidR="00B2659C" w:rsidRPr="00A0277F" w14:paraId="3BD3790B" w14:textId="77777777" w:rsidTr="00A0277F">
        <w:trPr>
          <w:trHeight w:val="254"/>
        </w:trPr>
        <w:tc>
          <w:tcPr>
            <w:tcW w:w="2058" w:type="dxa"/>
            <w:tcBorders>
              <w:top w:val="nil"/>
              <w:left w:val="single" w:sz="4" w:space="0" w:color="auto"/>
              <w:bottom w:val="single" w:sz="4" w:space="0" w:color="auto"/>
              <w:right w:val="single" w:sz="4" w:space="0" w:color="auto"/>
            </w:tcBorders>
            <w:shd w:val="clear" w:color="auto" w:fill="auto"/>
            <w:noWrap/>
            <w:vAlign w:val="center"/>
            <w:hideMark/>
          </w:tcPr>
          <w:p w14:paraId="1A3AD79F"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PV Cell Feedstock</w:t>
            </w:r>
          </w:p>
        </w:tc>
        <w:tc>
          <w:tcPr>
            <w:tcW w:w="698" w:type="dxa"/>
            <w:tcBorders>
              <w:top w:val="nil"/>
              <w:left w:val="nil"/>
              <w:bottom w:val="single" w:sz="4" w:space="0" w:color="auto"/>
              <w:right w:val="single" w:sz="4" w:space="0" w:color="auto"/>
            </w:tcBorders>
            <w:shd w:val="clear" w:color="auto" w:fill="auto"/>
            <w:noWrap/>
            <w:vAlign w:val="center"/>
            <w:hideMark/>
          </w:tcPr>
          <w:p w14:paraId="5E6EB3EB"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0.03</w:t>
            </w:r>
          </w:p>
        </w:tc>
        <w:tc>
          <w:tcPr>
            <w:tcW w:w="698" w:type="dxa"/>
            <w:tcBorders>
              <w:top w:val="nil"/>
              <w:left w:val="nil"/>
              <w:bottom w:val="single" w:sz="4" w:space="0" w:color="auto"/>
              <w:right w:val="single" w:sz="4" w:space="0" w:color="auto"/>
            </w:tcBorders>
            <w:shd w:val="clear" w:color="auto" w:fill="auto"/>
            <w:noWrap/>
            <w:vAlign w:val="center"/>
            <w:hideMark/>
          </w:tcPr>
          <w:p w14:paraId="57F9314F"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0.02</w:t>
            </w:r>
          </w:p>
        </w:tc>
        <w:tc>
          <w:tcPr>
            <w:tcW w:w="698" w:type="dxa"/>
            <w:tcBorders>
              <w:top w:val="nil"/>
              <w:left w:val="nil"/>
              <w:bottom w:val="single" w:sz="4" w:space="0" w:color="auto"/>
              <w:right w:val="single" w:sz="4" w:space="0" w:color="auto"/>
            </w:tcBorders>
            <w:shd w:val="clear" w:color="auto" w:fill="auto"/>
            <w:noWrap/>
            <w:vAlign w:val="center"/>
            <w:hideMark/>
          </w:tcPr>
          <w:p w14:paraId="0DE595F8"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0.02</w:t>
            </w:r>
          </w:p>
        </w:tc>
        <w:tc>
          <w:tcPr>
            <w:tcW w:w="698" w:type="dxa"/>
            <w:tcBorders>
              <w:top w:val="nil"/>
              <w:left w:val="nil"/>
              <w:bottom w:val="single" w:sz="4" w:space="0" w:color="auto"/>
              <w:right w:val="single" w:sz="4" w:space="0" w:color="auto"/>
            </w:tcBorders>
            <w:shd w:val="clear" w:color="auto" w:fill="auto"/>
            <w:noWrap/>
            <w:vAlign w:val="center"/>
            <w:hideMark/>
          </w:tcPr>
          <w:p w14:paraId="3BB6FEA5"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0.07</w:t>
            </w:r>
          </w:p>
        </w:tc>
        <w:tc>
          <w:tcPr>
            <w:tcW w:w="698" w:type="dxa"/>
            <w:tcBorders>
              <w:top w:val="nil"/>
              <w:left w:val="nil"/>
              <w:bottom w:val="single" w:sz="4" w:space="0" w:color="auto"/>
              <w:right w:val="single" w:sz="4" w:space="0" w:color="auto"/>
            </w:tcBorders>
            <w:shd w:val="clear" w:color="auto" w:fill="auto"/>
            <w:noWrap/>
            <w:vAlign w:val="center"/>
            <w:hideMark/>
          </w:tcPr>
          <w:p w14:paraId="7653D894"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09A8A167"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0.01</w:t>
            </w:r>
          </w:p>
        </w:tc>
        <w:tc>
          <w:tcPr>
            <w:tcW w:w="698" w:type="dxa"/>
            <w:tcBorders>
              <w:top w:val="nil"/>
              <w:left w:val="nil"/>
              <w:bottom w:val="single" w:sz="4" w:space="0" w:color="auto"/>
              <w:right w:val="single" w:sz="4" w:space="0" w:color="auto"/>
            </w:tcBorders>
            <w:shd w:val="clear" w:color="auto" w:fill="auto"/>
            <w:noWrap/>
            <w:vAlign w:val="center"/>
            <w:hideMark/>
          </w:tcPr>
          <w:p w14:paraId="254494CE"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0.03</w:t>
            </w:r>
          </w:p>
        </w:tc>
        <w:tc>
          <w:tcPr>
            <w:tcW w:w="698" w:type="dxa"/>
            <w:tcBorders>
              <w:top w:val="nil"/>
              <w:left w:val="nil"/>
              <w:bottom w:val="single" w:sz="4" w:space="0" w:color="auto"/>
              <w:right w:val="single" w:sz="4" w:space="0" w:color="auto"/>
            </w:tcBorders>
            <w:shd w:val="clear" w:color="auto" w:fill="auto"/>
            <w:noWrap/>
            <w:vAlign w:val="center"/>
            <w:hideMark/>
          </w:tcPr>
          <w:p w14:paraId="530D7901"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0.04</w:t>
            </w:r>
          </w:p>
        </w:tc>
        <w:tc>
          <w:tcPr>
            <w:tcW w:w="698" w:type="dxa"/>
            <w:tcBorders>
              <w:top w:val="nil"/>
              <w:left w:val="nil"/>
              <w:bottom w:val="single" w:sz="4" w:space="0" w:color="auto"/>
              <w:right w:val="single" w:sz="4" w:space="0" w:color="auto"/>
            </w:tcBorders>
            <w:shd w:val="clear" w:color="auto" w:fill="auto"/>
            <w:noWrap/>
            <w:vAlign w:val="center"/>
            <w:hideMark/>
          </w:tcPr>
          <w:p w14:paraId="46E7F0DB"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0.18</w:t>
            </w:r>
          </w:p>
        </w:tc>
        <w:tc>
          <w:tcPr>
            <w:tcW w:w="698" w:type="dxa"/>
            <w:tcBorders>
              <w:top w:val="nil"/>
              <w:left w:val="nil"/>
              <w:bottom w:val="single" w:sz="4" w:space="0" w:color="auto"/>
              <w:right w:val="single" w:sz="4" w:space="0" w:color="auto"/>
            </w:tcBorders>
            <w:shd w:val="clear" w:color="auto" w:fill="auto"/>
            <w:noWrap/>
            <w:vAlign w:val="center"/>
            <w:hideMark/>
          </w:tcPr>
          <w:p w14:paraId="4B0FE510"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7.55</w:t>
            </w:r>
          </w:p>
        </w:tc>
      </w:tr>
      <w:tr w:rsidR="00B2659C" w:rsidRPr="00A0277F" w14:paraId="45D20BB2" w14:textId="77777777" w:rsidTr="00A0277F">
        <w:trPr>
          <w:trHeight w:val="254"/>
        </w:trPr>
        <w:tc>
          <w:tcPr>
            <w:tcW w:w="2058" w:type="dxa"/>
            <w:tcBorders>
              <w:top w:val="nil"/>
              <w:left w:val="single" w:sz="4" w:space="0" w:color="auto"/>
              <w:bottom w:val="single" w:sz="4" w:space="0" w:color="auto"/>
              <w:right w:val="single" w:sz="4" w:space="0" w:color="auto"/>
            </w:tcBorders>
            <w:shd w:val="clear" w:color="auto" w:fill="auto"/>
            <w:noWrap/>
            <w:vAlign w:val="center"/>
            <w:hideMark/>
          </w:tcPr>
          <w:p w14:paraId="3AD779DB"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VLSI Gate Electrodes &amp; Interconnecting Components</w:t>
            </w:r>
          </w:p>
        </w:tc>
        <w:tc>
          <w:tcPr>
            <w:tcW w:w="698" w:type="dxa"/>
            <w:tcBorders>
              <w:top w:val="nil"/>
              <w:left w:val="nil"/>
              <w:bottom w:val="single" w:sz="4" w:space="0" w:color="auto"/>
              <w:right w:val="single" w:sz="4" w:space="0" w:color="auto"/>
            </w:tcBorders>
            <w:shd w:val="clear" w:color="auto" w:fill="auto"/>
            <w:noWrap/>
            <w:vAlign w:val="center"/>
            <w:hideMark/>
          </w:tcPr>
          <w:p w14:paraId="776A9EBF"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5058FD92"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0104B15F"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2C152922"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42D7C9DB"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6B67A6FE"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027E4AEC"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420D01E5"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080E96F2"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32C189D9"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0.02</w:t>
            </w:r>
          </w:p>
        </w:tc>
      </w:tr>
      <w:tr w:rsidR="00B2659C" w:rsidRPr="00A0277F" w14:paraId="30FB2834" w14:textId="77777777" w:rsidTr="00A0277F">
        <w:trPr>
          <w:trHeight w:val="254"/>
        </w:trPr>
        <w:tc>
          <w:tcPr>
            <w:tcW w:w="2058" w:type="dxa"/>
            <w:tcBorders>
              <w:top w:val="nil"/>
              <w:left w:val="single" w:sz="4" w:space="0" w:color="auto"/>
              <w:bottom w:val="single" w:sz="4" w:space="0" w:color="auto"/>
              <w:right w:val="single" w:sz="4" w:space="0" w:color="auto"/>
            </w:tcBorders>
            <w:shd w:val="clear" w:color="auto" w:fill="auto"/>
            <w:noWrap/>
            <w:vAlign w:val="center"/>
            <w:hideMark/>
          </w:tcPr>
          <w:p w14:paraId="2617788B"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lastRenderedPageBreak/>
              <w:t>Resistors/Conductors/Ohmic Contacts</w:t>
            </w:r>
          </w:p>
        </w:tc>
        <w:tc>
          <w:tcPr>
            <w:tcW w:w="698" w:type="dxa"/>
            <w:tcBorders>
              <w:top w:val="nil"/>
              <w:left w:val="nil"/>
              <w:bottom w:val="single" w:sz="4" w:space="0" w:color="auto"/>
              <w:right w:val="single" w:sz="4" w:space="0" w:color="auto"/>
            </w:tcBorders>
            <w:shd w:val="clear" w:color="auto" w:fill="auto"/>
            <w:noWrap/>
            <w:vAlign w:val="center"/>
            <w:hideMark/>
          </w:tcPr>
          <w:p w14:paraId="6D782DE8"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36860D13"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4FB06C0A"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3E2DA92E"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78C0129D"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7B97071E"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6BF9144A"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4D8C479A"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19A3CE5E"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3C30A372" w14:textId="77777777" w:rsidR="00A0277F" w:rsidRPr="00A0277F" w:rsidRDefault="00A0277F" w:rsidP="00A0277F">
            <w:pPr>
              <w:spacing w:after="0" w:line="240" w:lineRule="auto"/>
              <w:jc w:val="center"/>
              <w:rPr>
                <w:rFonts w:ascii="Arial" w:eastAsia="Times New Roman" w:hAnsi="Arial" w:cs="Arial"/>
                <w:color w:val="000000"/>
                <w:sz w:val="18"/>
                <w:szCs w:val="18"/>
                <w:lang w:eastAsia="en-IN"/>
              </w:rPr>
            </w:pPr>
            <w:r w:rsidRPr="00A0277F">
              <w:rPr>
                <w:rFonts w:ascii="Arial" w:eastAsia="Times New Roman" w:hAnsi="Arial" w:cs="Arial"/>
                <w:color w:val="000000"/>
                <w:sz w:val="18"/>
                <w:szCs w:val="18"/>
                <w:lang w:eastAsia="en-IN"/>
              </w:rPr>
              <w:t>0.00</w:t>
            </w:r>
          </w:p>
        </w:tc>
      </w:tr>
      <w:tr w:rsidR="00B2659C" w:rsidRPr="00A0277F" w14:paraId="46A7EEF0" w14:textId="77777777" w:rsidTr="00A0277F">
        <w:trPr>
          <w:trHeight w:val="254"/>
        </w:trPr>
        <w:tc>
          <w:tcPr>
            <w:tcW w:w="2058" w:type="dxa"/>
            <w:tcBorders>
              <w:top w:val="nil"/>
              <w:left w:val="single" w:sz="4" w:space="0" w:color="auto"/>
              <w:bottom w:val="single" w:sz="4" w:space="0" w:color="auto"/>
              <w:right w:val="single" w:sz="4" w:space="0" w:color="auto"/>
            </w:tcBorders>
            <w:shd w:val="clear" w:color="auto" w:fill="auto"/>
            <w:noWrap/>
            <w:vAlign w:val="center"/>
            <w:hideMark/>
          </w:tcPr>
          <w:p w14:paraId="2E4219ED"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Total</w:t>
            </w:r>
          </w:p>
        </w:tc>
        <w:tc>
          <w:tcPr>
            <w:tcW w:w="698" w:type="dxa"/>
            <w:tcBorders>
              <w:top w:val="nil"/>
              <w:left w:val="nil"/>
              <w:bottom w:val="single" w:sz="4" w:space="0" w:color="auto"/>
              <w:right w:val="single" w:sz="4" w:space="0" w:color="auto"/>
            </w:tcBorders>
            <w:shd w:val="clear" w:color="auto" w:fill="auto"/>
            <w:noWrap/>
            <w:vAlign w:val="center"/>
            <w:hideMark/>
          </w:tcPr>
          <w:p w14:paraId="38E95411"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0.03</w:t>
            </w:r>
          </w:p>
        </w:tc>
        <w:tc>
          <w:tcPr>
            <w:tcW w:w="698" w:type="dxa"/>
            <w:tcBorders>
              <w:top w:val="nil"/>
              <w:left w:val="nil"/>
              <w:bottom w:val="single" w:sz="4" w:space="0" w:color="auto"/>
              <w:right w:val="single" w:sz="4" w:space="0" w:color="auto"/>
            </w:tcBorders>
            <w:shd w:val="clear" w:color="auto" w:fill="auto"/>
            <w:noWrap/>
            <w:vAlign w:val="center"/>
            <w:hideMark/>
          </w:tcPr>
          <w:p w14:paraId="6A4AE824"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0.02</w:t>
            </w:r>
          </w:p>
        </w:tc>
        <w:tc>
          <w:tcPr>
            <w:tcW w:w="698" w:type="dxa"/>
            <w:tcBorders>
              <w:top w:val="nil"/>
              <w:left w:val="nil"/>
              <w:bottom w:val="single" w:sz="4" w:space="0" w:color="auto"/>
              <w:right w:val="single" w:sz="4" w:space="0" w:color="auto"/>
            </w:tcBorders>
            <w:shd w:val="clear" w:color="auto" w:fill="auto"/>
            <w:noWrap/>
            <w:vAlign w:val="center"/>
            <w:hideMark/>
          </w:tcPr>
          <w:p w14:paraId="56B8905B"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0.02</w:t>
            </w:r>
          </w:p>
        </w:tc>
        <w:tc>
          <w:tcPr>
            <w:tcW w:w="698" w:type="dxa"/>
            <w:tcBorders>
              <w:top w:val="nil"/>
              <w:left w:val="nil"/>
              <w:bottom w:val="single" w:sz="4" w:space="0" w:color="auto"/>
              <w:right w:val="single" w:sz="4" w:space="0" w:color="auto"/>
            </w:tcBorders>
            <w:shd w:val="clear" w:color="auto" w:fill="auto"/>
            <w:noWrap/>
            <w:vAlign w:val="center"/>
            <w:hideMark/>
          </w:tcPr>
          <w:p w14:paraId="0186E6C1"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0.07</w:t>
            </w:r>
          </w:p>
        </w:tc>
        <w:tc>
          <w:tcPr>
            <w:tcW w:w="698" w:type="dxa"/>
            <w:tcBorders>
              <w:top w:val="nil"/>
              <w:left w:val="nil"/>
              <w:bottom w:val="single" w:sz="4" w:space="0" w:color="auto"/>
              <w:right w:val="single" w:sz="4" w:space="0" w:color="auto"/>
            </w:tcBorders>
            <w:shd w:val="clear" w:color="auto" w:fill="auto"/>
            <w:noWrap/>
            <w:vAlign w:val="center"/>
            <w:hideMark/>
          </w:tcPr>
          <w:p w14:paraId="2F4F189C"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0.00</w:t>
            </w:r>
          </w:p>
        </w:tc>
        <w:tc>
          <w:tcPr>
            <w:tcW w:w="698" w:type="dxa"/>
            <w:tcBorders>
              <w:top w:val="nil"/>
              <w:left w:val="nil"/>
              <w:bottom w:val="single" w:sz="4" w:space="0" w:color="auto"/>
              <w:right w:val="single" w:sz="4" w:space="0" w:color="auto"/>
            </w:tcBorders>
            <w:shd w:val="clear" w:color="auto" w:fill="auto"/>
            <w:noWrap/>
            <w:vAlign w:val="center"/>
            <w:hideMark/>
          </w:tcPr>
          <w:p w14:paraId="086FEFBE"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0.01</w:t>
            </w:r>
          </w:p>
        </w:tc>
        <w:tc>
          <w:tcPr>
            <w:tcW w:w="698" w:type="dxa"/>
            <w:tcBorders>
              <w:top w:val="nil"/>
              <w:left w:val="nil"/>
              <w:bottom w:val="single" w:sz="4" w:space="0" w:color="auto"/>
              <w:right w:val="single" w:sz="4" w:space="0" w:color="auto"/>
            </w:tcBorders>
            <w:shd w:val="clear" w:color="auto" w:fill="auto"/>
            <w:noWrap/>
            <w:vAlign w:val="center"/>
            <w:hideMark/>
          </w:tcPr>
          <w:p w14:paraId="494D0D8C"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0.03</w:t>
            </w:r>
          </w:p>
        </w:tc>
        <w:tc>
          <w:tcPr>
            <w:tcW w:w="698" w:type="dxa"/>
            <w:tcBorders>
              <w:top w:val="nil"/>
              <w:left w:val="nil"/>
              <w:bottom w:val="single" w:sz="4" w:space="0" w:color="auto"/>
              <w:right w:val="single" w:sz="4" w:space="0" w:color="auto"/>
            </w:tcBorders>
            <w:shd w:val="clear" w:color="auto" w:fill="auto"/>
            <w:noWrap/>
            <w:vAlign w:val="center"/>
            <w:hideMark/>
          </w:tcPr>
          <w:p w14:paraId="2C0D9AED"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0.04</w:t>
            </w:r>
          </w:p>
        </w:tc>
        <w:tc>
          <w:tcPr>
            <w:tcW w:w="698" w:type="dxa"/>
            <w:tcBorders>
              <w:top w:val="nil"/>
              <w:left w:val="nil"/>
              <w:bottom w:val="single" w:sz="4" w:space="0" w:color="auto"/>
              <w:right w:val="single" w:sz="4" w:space="0" w:color="auto"/>
            </w:tcBorders>
            <w:shd w:val="clear" w:color="auto" w:fill="auto"/>
            <w:noWrap/>
            <w:vAlign w:val="center"/>
            <w:hideMark/>
          </w:tcPr>
          <w:p w14:paraId="20FD36D7"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0.18</w:t>
            </w:r>
          </w:p>
        </w:tc>
        <w:tc>
          <w:tcPr>
            <w:tcW w:w="698" w:type="dxa"/>
            <w:tcBorders>
              <w:top w:val="nil"/>
              <w:left w:val="nil"/>
              <w:bottom w:val="single" w:sz="4" w:space="0" w:color="auto"/>
              <w:right w:val="single" w:sz="4" w:space="0" w:color="auto"/>
            </w:tcBorders>
            <w:shd w:val="clear" w:color="auto" w:fill="auto"/>
            <w:noWrap/>
            <w:vAlign w:val="center"/>
            <w:hideMark/>
          </w:tcPr>
          <w:p w14:paraId="2D2D872F" w14:textId="77777777" w:rsidR="00A0277F" w:rsidRPr="00A0277F" w:rsidRDefault="00A0277F" w:rsidP="00A0277F">
            <w:pPr>
              <w:spacing w:after="0" w:line="240" w:lineRule="auto"/>
              <w:jc w:val="center"/>
              <w:rPr>
                <w:rFonts w:ascii="Arial" w:eastAsia="Times New Roman" w:hAnsi="Arial" w:cs="Arial"/>
                <w:b/>
                <w:bCs/>
                <w:color w:val="000000"/>
                <w:sz w:val="18"/>
                <w:szCs w:val="18"/>
                <w:lang w:eastAsia="en-IN"/>
              </w:rPr>
            </w:pPr>
            <w:r w:rsidRPr="00A0277F">
              <w:rPr>
                <w:rFonts w:ascii="Arial" w:eastAsia="Times New Roman" w:hAnsi="Arial" w:cs="Arial"/>
                <w:b/>
                <w:bCs/>
                <w:color w:val="000000"/>
                <w:sz w:val="18"/>
                <w:szCs w:val="18"/>
                <w:lang w:eastAsia="en-IN"/>
              </w:rPr>
              <w:t>7.57</w:t>
            </w:r>
          </w:p>
        </w:tc>
      </w:tr>
    </w:tbl>
    <w:p w14:paraId="55D1D88E" w14:textId="77777777" w:rsidR="00D76E47" w:rsidRDefault="00D76E47" w:rsidP="002E1205">
      <w:pPr>
        <w:jc w:val="both"/>
        <w:rPr>
          <w:rFonts w:ascii="Arial" w:hAnsi="Arial" w:cs="Arial"/>
          <w:b/>
          <w:bCs/>
          <w:sz w:val="24"/>
          <w:szCs w:val="24"/>
        </w:rPr>
      </w:pPr>
    </w:p>
    <w:p w14:paraId="20A4B6AC" w14:textId="75BA9568" w:rsidR="002E1205" w:rsidRDefault="002E1205" w:rsidP="002E1205">
      <w:pPr>
        <w:jc w:val="both"/>
        <w:rPr>
          <w:rFonts w:ascii="Arial" w:hAnsi="Arial" w:cs="Arial"/>
          <w:b/>
          <w:bCs/>
          <w:sz w:val="24"/>
          <w:szCs w:val="24"/>
        </w:rPr>
      </w:pPr>
      <w:r>
        <w:rPr>
          <w:rFonts w:ascii="Arial" w:hAnsi="Arial" w:cs="Arial"/>
          <w:b/>
          <w:bCs/>
          <w:sz w:val="24"/>
          <w:szCs w:val="24"/>
        </w:rPr>
        <w:t xml:space="preserve">7.2.3. </w:t>
      </w:r>
      <w:r w:rsidRPr="002E1205">
        <w:rPr>
          <w:rFonts w:ascii="Arial" w:hAnsi="Arial" w:cs="Arial"/>
          <w:b/>
          <w:bCs/>
          <w:sz w:val="24"/>
          <w:szCs w:val="24"/>
        </w:rPr>
        <w:t>By Region (North India, West India, South India, East India) Overview of Key States by Each Region</w:t>
      </w:r>
    </w:p>
    <w:p w14:paraId="0D4F7201" w14:textId="3E3F82D5" w:rsidR="006B4014" w:rsidRDefault="006B4014" w:rsidP="006B4014">
      <w:pPr>
        <w:jc w:val="both"/>
        <w:rPr>
          <w:rFonts w:ascii="Arial" w:hAnsi="Arial" w:cs="Arial"/>
          <w:b/>
          <w:bCs/>
          <w:sz w:val="24"/>
          <w:szCs w:val="24"/>
        </w:rPr>
      </w:pPr>
      <w:r>
        <w:rPr>
          <w:rFonts w:ascii="Arial" w:hAnsi="Arial" w:cs="Arial"/>
          <w:b/>
          <w:bCs/>
          <w:sz w:val="24"/>
          <w:szCs w:val="24"/>
        </w:rPr>
        <w:t>India</w:t>
      </w:r>
      <w:r w:rsidRPr="006B4014">
        <w:rPr>
          <w:rFonts w:ascii="Arial" w:hAnsi="Arial" w:cs="Arial"/>
          <w:b/>
          <w:bCs/>
          <w:sz w:val="24"/>
          <w:szCs w:val="24"/>
        </w:rPr>
        <w:t xml:space="preserve"> Polysilicon Market Share, By</w:t>
      </w:r>
      <w:r>
        <w:rPr>
          <w:rFonts w:ascii="Arial" w:hAnsi="Arial" w:cs="Arial"/>
          <w:b/>
          <w:bCs/>
          <w:sz w:val="24"/>
          <w:szCs w:val="24"/>
        </w:rPr>
        <w:t xml:space="preserve"> </w:t>
      </w:r>
      <w:r>
        <w:rPr>
          <w:rFonts w:ascii="Arial" w:hAnsi="Arial" w:cs="Arial"/>
          <w:b/>
          <w:bCs/>
          <w:sz w:val="24"/>
          <w:szCs w:val="24"/>
        </w:rPr>
        <w:t>Region</w:t>
      </w:r>
      <w:r w:rsidRPr="006B4014">
        <w:rPr>
          <w:rFonts w:ascii="Arial" w:hAnsi="Arial" w:cs="Arial"/>
          <w:b/>
          <w:bCs/>
          <w:sz w:val="24"/>
          <w:szCs w:val="24"/>
        </w:rPr>
        <w:t>, By Volume (Kilo Tonnes), 2017-2030F</w:t>
      </w:r>
    </w:p>
    <w:p w14:paraId="1202B7BC" w14:textId="77777777" w:rsidR="006B4014" w:rsidRDefault="006B4014" w:rsidP="002E1205">
      <w:pPr>
        <w:jc w:val="both"/>
        <w:rPr>
          <w:rFonts w:ascii="Arial" w:hAnsi="Arial" w:cs="Arial"/>
          <w:b/>
          <w:bCs/>
          <w:sz w:val="24"/>
          <w:szCs w:val="24"/>
        </w:rPr>
      </w:pPr>
    </w:p>
    <w:p w14:paraId="1C8B07B6" w14:textId="3241D833" w:rsidR="00A0277F" w:rsidRDefault="00A0277F" w:rsidP="002E1205">
      <w:pPr>
        <w:jc w:val="both"/>
        <w:rPr>
          <w:rFonts w:ascii="Arial" w:hAnsi="Arial" w:cs="Arial"/>
          <w:b/>
          <w:bCs/>
          <w:sz w:val="24"/>
          <w:szCs w:val="24"/>
        </w:rPr>
      </w:pPr>
      <w:r w:rsidRPr="005E3FCE">
        <w:rPr>
          <w:rFonts w:ascii="Arial" w:hAnsi="Arial" w:cs="Arial"/>
          <w:b/>
          <w:bCs/>
          <w:sz w:val="24"/>
          <w:szCs w:val="24"/>
        </w:rPr>
        <w:drawing>
          <wp:inline distT="0" distB="0" distL="0" distR="0" wp14:anchorId="22BD756A" wp14:editId="3EAA9C7A">
            <wp:extent cx="5731510" cy="2190955"/>
            <wp:effectExtent l="0" t="0" r="0" b="0"/>
            <wp:docPr id="21" name="Chart 21">
              <a:extLst xmlns:a="http://schemas.openxmlformats.org/drawingml/2006/main">
                <a:ext uri="{FF2B5EF4-FFF2-40B4-BE49-F238E27FC236}">
                  <a16:creationId xmlns:a16="http://schemas.microsoft.com/office/drawing/2014/main" id="{4E986767-A736-4949-BEE2-EC6A7EEE0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W w:w="9244" w:type="dxa"/>
        <w:tblLook w:val="04A0" w:firstRow="1" w:lastRow="0" w:firstColumn="1" w:lastColumn="0" w:noHBand="0" w:noVBand="1"/>
      </w:tblPr>
      <w:tblGrid>
        <w:gridCol w:w="1874"/>
        <w:gridCol w:w="737"/>
        <w:gridCol w:w="737"/>
        <w:gridCol w:w="737"/>
        <w:gridCol w:w="737"/>
        <w:gridCol w:w="737"/>
        <w:gridCol w:w="795"/>
        <w:gridCol w:w="784"/>
        <w:gridCol w:w="784"/>
        <w:gridCol w:w="784"/>
        <w:gridCol w:w="784"/>
      </w:tblGrid>
      <w:tr w:rsidR="002B3AAD" w:rsidRPr="002B3AAD" w14:paraId="5D995084" w14:textId="77777777" w:rsidTr="002B3AAD">
        <w:trPr>
          <w:trHeight w:val="278"/>
        </w:trPr>
        <w:tc>
          <w:tcPr>
            <w:tcW w:w="187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16D3F50" w14:textId="5E02A69F"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 xml:space="preserve">By </w:t>
            </w:r>
            <w:r>
              <w:rPr>
                <w:rFonts w:ascii="Arial" w:eastAsia="Times New Roman" w:hAnsi="Arial" w:cs="Arial"/>
                <w:b/>
                <w:bCs/>
                <w:color w:val="000000"/>
                <w:sz w:val="20"/>
                <w:szCs w:val="20"/>
                <w:lang w:eastAsia="en-IN"/>
              </w:rPr>
              <w:t>Region</w:t>
            </w:r>
            <w:r w:rsidRPr="002B3AAD">
              <w:rPr>
                <w:rFonts w:ascii="Arial" w:eastAsia="Times New Roman" w:hAnsi="Arial" w:cs="Arial"/>
                <w:b/>
                <w:bCs/>
                <w:color w:val="000000"/>
                <w:sz w:val="20"/>
                <w:szCs w:val="20"/>
                <w:lang w:eastAsia="en-IN"/>
              </w:rPr>
              <w:t xml:space="preserve"> (KT)</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4722ACDD"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2017</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184E7B18"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2018</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15D51546"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2019</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2A9DD1D5"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2020</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0387A316"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2021</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05883A25"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2022E</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562B44ED"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2023F</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55002DBC"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2024F</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02E765E2"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2025F</w:t>
            </w:r>
          </w:p>
        </w:tc>
        <w:tc>
          <w:tcPr>
            <w:tcW w:w="737" w:type="dxa"/>
            <w:tcBorders>
              <w:top w:val="single" w:sz="4" w:space="0" w:color="auto"/>
              <w:left w:val="nil"/>
              <w:bottom w:val="single" w:sz="4" w:space="0" w:color="auto"/>
              <w:right w:val="single" w:sz="4" w:space="0" w:color="auto"/>
            </w:tcBorders>
            <w:shd w:val="clear" w:color="000000" w:fill="9BC2E6"/>
            <w:noWrap/>
            <w:vAlign w:val="center"/>
            <w:hideMark/>
          </w:tcPr>
          <w:p w14:paraId="023C47C0"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2030F</w:t>
            </w:r>
          </w:p>
        </w:tc>
      </w:tr>
      <w:tr w:rsidR="002B3AAD" w:rsidRPr="002B3AAD" w14:paraId="3F5C43A1" w14:textId="77777777" w:rsidTr="002B3AAD">
        <w:trPr>
          <w:trHeight w:val="278"/>
        </w:trPr>
        <w:tc>
          <w:tcPr>
            <w:tcW w:w="1874" w:type="dxa"/>
            <w:tcBorders>
              <w:top w:val="nil"/>
              <w:left w:val="single" w:sz="4" w:space="0" w:color="auto"/>
              <w:bottom w:val="single" w:sz="4" w:space="0" w:color="auto"/>
              <w:right w:val="single" w:sz="4" w:space="0" w:color="auto"/>
            </w:tcBorders>
            <w:shd w:val="clear" w:color="auto" w:fill="auto"/>
            <w:noWrap/>
            <w:vAlign w:val="center"/>
            <w:hideMark/>
          </w:tcPr>
          <w:p w14:paraId="5DB2B888"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West</w:t>
            </w:r>
          </w:p>
        </w:tc>
        <w:tc>
          <w:tcPr>
            <w:tcW w:w="737" w:type="dxa"/>
            <w:tcBorders>
              <w:top w:val="nil"/>
              <w:left w:val="nil"/>
              <w:bottom w:val="single" w:sz="4" w:space="0" w:color="auto"/>
              <w:right w:val="single" w:sz="4" w:space="0" w:color="auto"/>
            </w:tcBorders>
            <w:shd w:val="clear" w:color="auto" w:fill="auto"/>
            <w:noWrap/>
            <w:vAlign w:val="center"/>
            <w:hideMark/>
          </w:tcPr>
          <w:p w14:paraId="2C5E10C6"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0.03</w:t>
            </w:r>
          </w:p>
        </w:tc>
        <w:tc>
          <w:tcPr>
            <w:tcW w:w="737" w:type="dxa"/>
            <w:tcBorders>
              <w:top w:val="nil"/>
              <w:left w:val="nil"/>
              <w:bottom w:val="single" w:sz="4" w:space="0" w:color="auto"/>
              <w:right w:val="single" w:sz="4" w:space="0" w:color="auto"/>
            </w:tcBorders>
            <w:shd w:val="clear" w:color="auto" w:fill="auto"/>
            <w:noWrap/>
            <w:vAlign w:val="center"/>
            <w:hideMark/>
          </w:tcPr>
          <w:p w14:paraId="2FB64DD4"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0.02</w:t>
            </w:r>
          </w:p>
        </w:tc>
        <w:tc>
          <w:tcPr>
            <w:tcW w:w="737" w:type="dxa"/>
            <w:tcBorders>
              <w:top w:val="nil"/>
              <w:left w:val="nil"/>
              <w:bottom w:val="single" w:sz="4" w:space="0" w:color="auto"/>
              <w:right w:val="single" w:sz="4" w:space="0" w:color="auto"/>
            </w:tcBorders>
            <w:shd w:val="clear" w:color="auto" w:fill="auto"/>
            <w:noWrap/>
            <w:vAlign w:val="center"/>
            <w:hideMark/>
          </w:tcPr>
          <w:p w14:paraId="7FD485F1"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0.02</w:t>
            </w:r>
          </w:p>
        </w:tc>
        <w:tc>
          <w:tcPr>
            <w:tcW w:w="737" w:type="dxa"/>
            <w:tcBorders>
              <w:top w:val="nil"/>
              <w:left w:val="nil"/>
              <w:bottom w:val="single" w:sz="4" w:space="0" w:color="auto"/>
              <w:right w:val="single" w:sz="4" w:space="0" w:color="auto"/>
            </w:tcBorders>
            <w:shd w:val="clear" w:color="auto" w:fill="auto"/>
            <w:noWrap/>
            <w:vAlign w:val="center"/>
            <w:hideMark/>
          </w:tcPr>
          <w:p w14:paraId="17237D24"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0.07</w:t>
            </w:r>
          </w:p>
        </w:tc>
        <w:tc>
          <w:tcPr>
            <w:tcW w:w="737" w:type="dxa"/>
            <w:tcBorders>
              <w:top w:val="nil"/>
              <w:left w:val="nil"/>
              <w:bottom w:val="single" w:sz="4" w:space="0" w:color="auto"/>
              <w:right w:val="single" w:sz="4" w:space="0" w:color="auto"/>
            </w:tcBorders>
            <w:shd w:val="clear" w:color="auto" w:fill="auto"/>
            <w:noWrap/>
            <w:vAlign w:val="center"/>
            <w:hideMark/>
          </w:tcPr>
          <w:p w14:paraId="47849B08"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453C4A49"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0.01</w:t>
            </w:r>
          </w:p>
        </w:tc>
        <w:tc>
          <w:tcPr>
            <w:tcW w:w="737" w:type="dxa"/>
            <w:tcBorders>
              <w:top w:val="nil"/>
              <w:left w:val="nil"/>
              <w:bottom w:val="single" w:sz="4" w:space="0" w:color="auto"/>
              <w:right w:val="single" w:sz="4" w:space="0" w:color="auto"/>
            </w:tcBorders>
            <w:shd w:val="clear" w:color="auto" w:fill="auto"/>
            <w:noWrap/>
            <w:vAlign w:val="center"/>
            <w:hideMark/>
          </w:tcPr>
          <w:p w14:paraId="34FABE31"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0.03</w:t>
            </w:r>
          </w:p>
        </w:tc>
        <w:tc>
          <w:tcPr>
            <w:tcW w:w="737" w:type="dxa"/>
            <w:tcBorders>
              <w:top w:val="nil"/>
              <w:left w:val="nil"/>
              <w:bottom w:val="single" w:sz="4" w:space="0" w:color="auto"/>
              <w:right w:val="single" w:sz="4" w:space="0" w:color="auto"/>
            </w:tcBorders>
            <w:shd w:val="clear" w:color="auto" w:fill="auto"/>
            <w:noWrap/>
            <w:vAlign w:val="center"/>
            <w:hideMark/>
          </w:tcPr>
          <w:p w14:paraId="125F3851"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0.04</w:t>
            </w:r>
          </w:p>
        </w:tc>
        <w:tc>
          <w:tcPr>
            <w:tcW w:w="737" w:type="dxa"/>
            <w:tcBorders>
              <w:top w:val="nil"/>
              <w:left w:val="nil"/>
              <w:bottom w:val="single" w:sz="4" w:space="0" w:color="auto"/>
              <w:right w:val="single" w:sz="4" w:space="0" w:color="auto"/>
            </w:tcBorders>
            <w:shd w:val="clear" w:color="auto" w:fill="auto"/>
            <w:noWrap/>
            <w:vAlign w:val="center"/>
            <w:hideMark/>
          </w:tcPr>
          <w:p w14:paraId="6A003F15"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0.18</w:t>
            </w:r>
          </w:p>
        </w:tc>
        <w:tc>
          <w:tcPr>
            <w:tcW w:w="737" w:type="dxa"/>
            <w:tcBorders>
              <w:top w:val="nil"/>
              <w:left w:val="nil"/>
              <w:bottom w:val="single" w:sz="4" w:space="0" w:color="auto"/>
              <w:right w:val="single" w:sz="4" w:space="0" w:color="auto"/>
            </w:tcBorders>
            <w:shd w:val="clear" w:color="auto" w:fill="auto"/>
            <w:noWrap/>
            <w:vAlign w:val="center"/>
            <w:hideMark/>
          </w:tcPr>
          <w:p w14:paraId="268109A8"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7.35</w:t>
            </w:r>
          </w:p>
        </w:tc>
      </w:tr>
      <w:tr w:rsidR="002B3AAD" w:rsidRPr="002B3AAD" w14:paraId="3AE6AE49" w14:textId="77777777" w:rsidTr="002B3AAD">
        <w:trPr>
          <w:trHeight w:val="278"/>
        </w:trPr>
        <w:tc>
          <w:tcPr>
            <w:tcW w:w="1874" w:type="dxa"/>
            <w:tcBorders>
              <w:top w:val="nil"/>
              <w:left w:val="single" w:sz="4" w:space="0" w:color="auto"/>
              <w:bottom w:val="single" w:sz="4" w:space="0" w:color="auto"/>
              <w:right w:val="single" w:sz="4" w:space="0" w:color="auto"/>
            </w:tcBorders>
            <w:shd w:val="clear" w:color="auto" w:fill="auto"/>
            <w:noWrap/>
            <w:vAlign w:val="center"/>
            <w:hideMark/>
          </w:tcPr>
          <w:p w14:paraId="519B49E9"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South</w:t>
            </w:r>
          </w:p>
        </w:tc>
        <w:tc>
          <w:tcPr>
            <w:tcW w:w="737" w:type="dxa"/>
            <w:tcBorders>
              <w:top w:val="nil"/>
              <w:left w:val="nil"/>
              <w:bottom w:val="single" w:sz="4" w:space="0" w:color="auto"/>
              <w:right w:val="single" w:sz="4" w:space="0" w:color="auto"/>
            </w:tcBorders>
            <w:shd w:val="clear" w:color="auto" w:fill="auto"/>
            <w:noWrap/>
            <w:vAlign w:val="center"/>
            <w:hideMark/>
          </w:tcPr>
          <w:p w14:paraId="4D6F41FD"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404378A7"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77786E2A"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622736BE"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156C1009"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6DAFEA28"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10B6E5EA"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539EEC57"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12DDB780"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5ED56092"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0.22</w:t>
            </w:r>
          </w:p>
        </w:tc>
      </w:tr>
      <w:tr w:rsidR="002B3AAD" w:rsidRPr="002B3AAD" w14:paraId="70C2235C" w14:textId="77777777" w:rsidTr="002B3AAD">
        <w:trPr>
          <w:trHeight w:val="278"/>
        </w:trPr>
        <w:tc>
          <w:tcPr>
            <w:tcW w:w="1874" w:type="dxa"/>
            <w:tcBorders>
              <w:top w:val="nil"/>
              <w:left w:val="single" w:sz="4" w:space="0" w:color="auto"/>
              <w:bottom w:val="single" w:sz="4" w:space="0" w:color="auto"/>
              <w:right w:val="single" w:sz="4" w:space="0" w:color="auto"/>
            </w:tcBorders>
            <w:shd w:val="clear" w:color="auto" w:fill="auto"/>
            <w:noWrap/>
            <w:vAlign w:val="center"/>
            <w:hideMark/>
          </w:tcPr>
          <w:p w14:paraId="3EB8F9EA"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North</w:t>
            </w:r>
          </w:p>
        </w:tc>
        <w:tc>
          <w:tcPr>
            <w:tcW w:w="737" w:type="dxa"/>
            <w:tcBorders>
              <w:top w:val="nil"/>
              <w:left w:val="nil"/>
              <w:bottom w:val="single" w:sz="4" w:space="0" w:color="auto"/>
              <w:right w:val="single" w:sz="4" w:space="0" w:color="auto"/>
            </w:tcBorders>
            <w:shd w:val="clear" w:color="auto" w:fill="auto"/>
            <w:noWrap/>
            <w:vAlign w:val="center"/>
            <w:hideMark/>
          </w:tcPr>
          <w:p w14:paraId="59586637"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2F562E83"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18432BF6"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63FA4412"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1312603A"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430243F2"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48F58191"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0D786BAC"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5FC770B6"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013BDE0C"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r>
      <w:tr w:rsidR="002B3AAD" w:rsidRPr="002B3AAD" w14:paraId="3A29E2AB" w14:textId="77777777" w:rsidTr="002B3AAD">
        <w:trPr>
          <w:trHeight w:val="278"/>
        </w:trPr>
        <w:tc>
          <w:tcPr>
            <w:tcW w:w="1874" w:type="dxa"/>
            <w:tcBorders>
              <w:top w:val="nil"/>
              <w:left w:val="single" w:sz="4" w:space="0" w:color="auto"/>
              <w:bottom w:val="single" w:sz="4" w:space="0" w:color="auto"/>
              <w:right w:val="single" w:sz="4" w:space="0" w:color="auto"/>
            </w:tcBorders>
            <w:shd w:val="clear" w:color="auto" w:fill="auto"/>
            <w:noWrap/>
            <w:vAlign w:val="center"/>
            <w:hideMark/>
          </w:tcPr>
          <w:p w14:paraId="62D378AE"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East</w:t>
            </w:r>
          </w:p>
        </w:tc>
        <w:tc>
          <w:tcPr>
            <w:tcW w:w="737" w:type="dxa"/>
            <w:tcBorders>
              <w:top w:val="nil"/>
              <w:left w:val="nil"/>
              <w:bottom w:val="single" w:sz="4" w:space="0" w:color="auto"/>
              <w:right w:val="single" w:sz="4" w:space="0" w:color="auto"/>
            </w:tcBorders>
            <w:shd w:val="clear" w:color="auto" w:fill="auto"/>
            <w:noWrap/>
            <w:vAlign w:val="center"/>
            <w:hideMark/>
          </w:tcPr>
          <w:p w14:paraId="65C9A51E"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03D05E0C"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6BB4A648"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0C5C13A4"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436A3B3E"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5D6F89FF"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1B0DD8A0"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7D3C358F"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09DF9B13"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624CDF93" w14:textId="77777777" w:rsidR="002B3AAD" w:rsidRPr="002B3AAD" w:rsidRDefault="002B3AAD" w:rsidP="002B3AAD">
            <w:pPr>
              <w:spacing w:after="0" w:line="240" w:lineRule="auto"/>
              <w:jc w:val="center"/>
              <w:rPr>
                <w:rFonts w:ascii="Arial" w:eastAsia="Times New Roman" w:hAnsi="Arial" w:cs="Arial"/>
                <w:color w:val="000000"/>
                <w:sz w:val="20"/>
                <w:szCs w:val="20"/>
                <w:lang w:eastAsia="en-IN"/>
              </w:rPr>
            </w:pPr>
            <w:r w:rsidRPr="002B3AAD">
              <w:rPr>
                <w:rFonts w:ascii="Arial" w:eastAsia="Times New Roman" w:hAnsi="Arial" w:cs="Arial"/>
                <w:color w:val="000000"/>
                <w:sz w:val="20"/>
                <w:szCs w:val="20"/>
                <w:lang w:eastAsia="en-IN"/>
              </w:rPr>
              <w:t>0.00</w:t>
            </w:r>
          </w:p>
        </w:tc>
      </w:tr>
      <w:tr w:rsidR="002B3AAD" w:rsidRPr="002B3AAD" w14:paraId="64067F4F" w14:textId="77777777" w:rsidTr="002B3AAD">
        <w:trPr>
          <w:trHeight w:val="278"/>
        </w:trPr>
        <w:tc>
          <w:tcPr>
            <w:tcW w:w="1874" w:type="dxa"/>
            <w:tcBorders>
              <w:top w:val="nil"/>
              <w:left w:val="single" w:sz="4" w:space="0" w:color="auto"/>
              <w:bottom w:val="single" w:sz="4" w:space="0" w:color="auto"/>
              <w:right w:val="single" w:sz="4" w:space="0" w:color="auto"/>
            </w:tcBorders>
            <w:shd w:val="clear" w:color="auto" w:fill="auto"/>
            <w:noWrap/>
            <w:vAlign w:val="center"/>
            <w:hideMark/>
          </w:tcPr>
          <w:p w14:paraId="73E992E9"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Total</w:t>
            </w:r>
          </w:p>
        </w:tc>
        <w:tc>
          <w:tcPr>
            <w:tcW w:w="737" w:type="dxa"/>
            <w:tcBorders>
              <w:top w:val="nil"/>
              <w:left w:val="nil"/>
              <w:bottom w:val="single" w:sz="4" w:space="0" w:color="auto"/>
              <w:right w:val="single" w:sz="4" w:space="0" w:color="auto"/>
            </w:tcBorders>
            <w:shd w:val="clear" w:color="auto" w:fill="auto"/>
            <w:noWrap/>
            <w:vAlign w:val="center"/>
            <w:hideMark/>
          </w:tcPr>
          <w:p w14:paraId="62B5D7D9"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0.03</w:t>
            </w:r>
          </w:p>
        </w:tc>
        <w:tc>
          <w:tcPr>
            <w:tcW w:w="737" w:type="dxa"/>
            <w:tcBorders>
              <w:top w:val="nil"/>
              <w:left w:val="nil"/>
              <w:bottom w:val="single" w:sz="4" w:space="0" w:color="auto"/>
              <w:right w:val="single" w:sz="4" w:space="0" w:color="auto"/>
            </w:tcBorders>
            <w:shd w:val="clear" w:color="auto" w:fill="auto"/>
            <w:noWrap/>
            <w:vAlign w:val="center"/>
            <w:hideMark/>
          </w:tcPr>
          <w:p w14:paraId="75268C8D"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0.02</w:t>
            </w:r>
          </w:p>
        </w:tc>
        <w:tc>
          <w:tcPr>
            <w:tcW w:w="737" w:type="dxa"/>
            <w:tcBorders>
              <w:top w:val="nil"/>
              <w:left w:val="nil"/>
              <w:bottom w:val="single" w:sz="4" w:space="0" w:color="auto"/>
              <w:right w:val="single" w:sz="4" w:space="0" w:color="auto"/>
            </w:tcBorders>
            <w:shd w:val="clear" w:color="auto" w:fill="auto"/>
            <w:noWrap/>
            <w:vAlign w:val="center"/>
            <w:hideMark/>
          </w:tcPr>
          <w:p w14:paraId="62EAEC90"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0.02</w:t>
            </w:r>
          </w:p>
        </w:tc>
        <w:tc>
          <w:tcPr>
            <w:tcW w:w="737" w:type="dxa"/>
            <w:tcBorders>
              <w:top w:val="nil"/>
              <w:left w:val="nil"/>
              <w:bottom w:val="single" w:sz="4" w:space="0" w:color="auto"/>
              <w:right w:val="single" w:sz="4" w:space="0" w:color="auto"/>
            </w:tcBorders>
            <w:shd w:val="clear" w:color="auto" w:fill="auto"/>
            <w:noWrap/>
            <w:vAlign w:val="center"/>
            <w:hideMark/>
          </w:tcPr>
          <w:p w14:paraId="69824D84"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0.07</w:t>
            </w:r>
          </w:p>
        </w:tc>
        <w:tc>
          <w:tcPr>
            <w:tcW w:w="737" w:type="dxa"/>
            <w:tcBorders>
              <w:top w:val="nil"/>
              <w:left w:val="nil"/>
              <w:bottom w:val="single" w:sz="4" w:space="0" w:color="auto"/>
              <w:right w:val="single" w:sz="4" w:space="0" w:color="auto"/>
            </w:tcBorders>
            <w:shd w:val="clear" w:color="auto" w:fill="auto"/>
            <w:noWrap/>
            <w:vAlign w:val="center"/>
            <w:hideMark/>
          </w:tcPr>
          <w:p w14:paraId="46E4AECC"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0.00</w:t>
            </w:r>
          </w:p>
        </w:tc>
        <w:tc>
          <w:tcPr>
            <w:tcW w:w="737" w:type="dxa"/>
            <w:tcBorders>
              <w:top w:val="nil"/>
              <w:left w:val="nil"/>
              <w:bottom w:val="single" w:sz="4" w:space="0" w:color="auto"/>
              <w:right w:val="single" w:sz="4" w:space="0" w:color="auto"/>
            </w:tcBorders>
            <w:shd w:val="clear" w:color="auto" w:fill="auto"/>
            <w:noWrap/>
            <w:vAlign w:val="center"/>
            <w:hideMark/>
          </w:tcPr>
          <w:p w14:paraId="4E12ACE3"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0.01</w:t>
            </w:r>
          </w:p>
        </w:tc>
        <w:tc>
          <w:tcPr>
            <w:tcW w:w="737" w:type="dxa"/>
            <w:tcBorders>
              <w:top w:val="nil"/>
              <w:left w:val="nil"/>
              <w:bottom w:val="single" w:sz="4" w:space="0" w:color="auto"/>
              <w:right w:val="single" w:sz="4" w:space="0" w:color="auto"/>
            </w:tcBorders>
            <w:shd w:val="clear" w:color="auto" w:fill="auto"/>
            <w:noWrap/>
            <w:vAlign w:val="center"/>
            <w:hideMark/>
          </w:tcPr>
          <w:p w14:paraId="3D7F6611"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0.03</w:t>
            </w:r>
          </w:p>
        </w:tc>
        <w:tc>
          <w:tcPr>
            <w:tcW w:w="737" w:type="dxa"/>
            <w:tcBorders>
              <w:top w:val="nil"/>
              <w:left w:val="nil"/>
              <w:bottom w:val="single" w:sz="4" w:space="0" w:color="auto"/>
              <w:right w:val="single" w:sz="4" w:space="0" w:color="auto"/>
            </w:tcBorders>
            <w:shd w:val="clear" w:color="auto" w:fill="auto"/>
            <w:noWrap/>
            <w:vAlign w:val="center"/>
            <w:hideMark/>
          </w:tcPr>
          <w:p w14:paraId="5B7B7FB4"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0.04</w:t>
            </w:r>
          </w:p>
        </w:tc>
        <w:tc>
          <w:tcPr>
            <w:tcW w:w="737" w:type="dxa"/>
            <w:tcBorders>
              <w:top w:val="nil"/>
              <w:left w:val="nil"/>
              <w:bottom w:val="single" w:sz="4" w:space="0" w:color="auto"/>
              <w:right w:val="single" w:sz="4" w:space="0" w:color="auto"/>
            </w:tcBorders>
            <w:shd w:val="clear" w:color="auto" w:fill="auto"/>
            <w:noWrap/>
            <w:vAlign w:val="center"/>
            <w:hideMark/>
          </w:tcPr>
          <w:p w14:paraId="2BDEFAF4"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0.18</w:t>
            </w:r>
          </w:p>
        </w:tc>
        <w:tc>
          <w:tcPr>
            <w:tcW w:w="737" w:type="dxa"/>
            <w:tcBorders>
              <w:top w:val="nil"/>
              <w:left w:val="nil"/>
              <w:bottom w:val="single" w:sz="4" w:space="0" w:color="auto"/>
              <w:right w:val="single" w:sz="4" w:space="0" w:color="auto"/>
            </w:tcBorders>
            <w:shd w:val="clear" w:color="auto" w:fill="auto"/>
            <w:noWrap/>
            <w:vAlign w:val="center"/>
            <w:hideMark/>
          </w:tcPr>
          <w:p w14:paraId="244E1EF6" w14:textId="77777777" w:rsidR="002B3AAD" w:rsidRPr="002B3AAD" w:rsidRDefault="002B3AAD" w:rsidP="002B3AAD">
            <w:pPr>
              <w:spacing w:after="0" w:line="240" w:lineRule="auto"/>
              <w:jc w:val="center"/>
              <w:rPr>
                <w:rFonts w:ascii="Arial" w:eastAsia="Times New Roman" w:hAnsi="Arial" w:cs="Arial"/>
                <w:b/>
                <w:bCs/>
                <w:color w:val="000000"/>
                <w:sz w:val="20"/>
                <w:szCs w:val="20"/>
                <w:lang w:eastAsia="en-IN"/>
              </w:rPr>
            </w:pPr>
            <w:r w:rsidRPr="002B3AAD">
              <w:rPr>
                <w:rFonts w:ascii="Arial" w:eastAsia="Times New Roman" w:hAnsi="Arial" w:cs="Arial"/>
                <w:b/>
                <w:bCs/>
                <w:color w:val="000000"/>
                <w:sz w:val="20"/>
                <w:szCs w:val="20"/>
                <w:lang w:eastAsia="en-IN"/>
              </w:rPr>
              <w:t>7.57</w:t>
            </w:r>
          </w:p>
        </w:tc>
      </w:tr>
    </w:tbl>
    <w:p w14:paraId="230FFB3D" w14:textId="77777777" w:rsidR="002B3AAD" w:rsidRPr="002E1205" w:rsidRDefault="002B3AAD" w:rsidP="002E1205">
      <w:pPr>
        <w:jc w:val="both"/>
        <w:rPr>
          <w:rFonts w:ascii="Arial" w:hAnsi="Arial" w:cs="Arial"/>
          <w:b/>
          <w:bCs/>
          <w:sz w:val="24"/>
          <w:szCs w:val="24"/>
        </w:rPr>
      </w:pPr>
    </w:p>
    <w:p w14:paraId="27A0A4FA" w14:textId="77777777" w:rsidR="00DC58E4" w:rsidRPr="00DC58E4" w:rsidRDefault="00DC58E4" w:rsidP="007D29E6">
      <w:pPr>
        <w:jc w:val="both"/>
        <w:rPr>
          <w:rFonts w:ascii="Arial" w:hAnsi="Arial" w:cs="Arial"/>
        </w:rPr>
      </w:pPr>
    </w:p>
    <w:p w14:paraId="4F9A5ECA" w14:textId="6A9CF8A7" w:rsidR="00174DC4" w:rsidRDefault="00DA437D" w:rsidP="007D29E6">
      <w:pPr>
        <w:jc w:val="both"/>
        <w:rPr>
          <w:rFonts w:ascii="Arial" w:hAnsi="Arial" w:cs="Arial"/>
          <w:b/>
          <w:bCs/>
          <w:sz w:val="24"/>
          <w:szCs w:val="24"/>
        </w:rPr>
      </w:pPr>
      <w:r>
        <w:rPr>
          <w:rFonts w:ascii="Arial" w:hAnsi="Arial" w:cs="Arial"/>
          <w:b/>
          <w:bCs/>
          <w:sz w:val="24"/>
          <w:szCs w:val="24"/>
        </w:rPr>
        <w:t xml:space="preserve">7.3. </w:t>
      </w:r>
      <w:r w:rsidR="00174DC4">
        <w:rPr>
          <w:rFonts w:ascii="Arial" w:hAnsi="Arial" w:cs="Arial"/>
          <w:b/>
          <w:bCs/>
          <w:sz w:val="24"/>
          <w:szCs w:val="24"/>
        </w:rPr>
        <w:t>Demand Supply Scenario</w:t>
      </w:r>
    </w:p>
    <w:p w14:paraId="14950D84" w14:textId="46BBBCC7" w:rsidR="00174DC4" w:rsidRPr="00DA437D" w:rsidRDefault="00174DC4" w:rsidP="007D29E6">
      <w:pPr>
        <w:jc w:val="both"/>
        <w:rPr>
          <w:rFonts w:ascii="Arial" w:hAnsi="Arial" w:cs="Arial"/>
          <w:b/>
          <w:bCs/>
          <w:sz w:val="24"/>
          <w:szCs w:val="24"/>
        </w:rPr>
      </w:pPr>
      <w:r w:rsidRPr="00DA437D">
        <w:rPr>
          <w:rFonts w:ascii="Arial" w:hAnsi="Arial" w:cs="Arial"/>
          <w:b/>
          <w:bCs/>
          <w:sz w:val="24"/>
          <w:szCs w:val="24"/>
        </w:rPr>
        <w:t>7.3.</w:t>
      </w:r>
      <w:r w:rsidR="00E74856" w:rsidRPr="00DA437D">
        <w:rPr>
          <w:rFonts w:ascii="Arial" w:hAnsi="Arial" w:cs="Arial"/>
          <w:b/>
          <w:bCs/>
          <w:sz w:val="24"/>
          <w:szCs w:val="24"/>
        </w:rPr>
        <w:t>1. Overview</w:t>
      </w:r>
      <w:r w:rsidRPr="00DA437D">
        <w:rPr>
          <w:rFonts w:ascii="Arial" w:hAnsi="Arial" w:cs="Arial"/>
          <w:b/>
          <w:bCs/>
          <w:sz w:val="24"/>
          <w:szCs w:val="24"/>
        </w:rPr>
        <w:t xml:space="preserve"> of Imports by Country of Origin</w:t>
      </w:r>
    </w:p>
    <w:p w14:paraId="3EEC2F2B" w14:textId="27C9E037" w:rsidR="00DA437D" w:rsidRDefault="005C40E0" w:rsidP="003B3F97">
      <w:pPr>
        <w:rPr>
          <w:rFonts w:ascii="Arial" w:hAnsi="Arial" w:cs="Arial"/>
          <w:b/>
          <w:bCs/>
          <w:sz w:val="24"/>
          <w:szCs w:val="24"/>
        </w:rPr>
      </w:pPr>
      <w:r w:rsidRPr="00AF7E68">
        <w:rPr>
          <w:rFonts w:ascii="Arial" w:hAnsi="Arial" w:cs="Arial"/>
          <w:b/>
          <w:bCs/>
          <w:sz w:val="24"/>
          <w:szCs w:val="24"/>
        </w:rPr>
        <w:t>Imports of Polysilicon Country wise (Value- USD Million, Volume- Metric Tonnes)</w:t>
      </w:r>
    </w:p>
    <w:tbl>
      <w:tblPr>
        <w:tblW w:w="9595" w:type="dxa"/>
        <w:tblInd w:w="-5" w:type="dxa"/>
        <w:tblLook w:val="04A0" w:firstRow="1" w:lastRow="0" w:firstColumn="1" w:lastColumn="0" w:noHBand="0" w:noVBand="1"/>
      </w:tblPr>
      <w:tblGrid>
        <w:gridCol w:w="1150"/>
        <w:gridCol w:w="750"/>
        <w:gridCol w:w="939"/>
        <w:gridCol w:w="750"/>
        <w:gridCol w:w="939"/>
        <w:gridCol w:w="750"/>
        <w:gridCol w:w="939"/>
        <w:gridCol w:w="750"/>
        <w:gridCol w:w="939"/>
        <w:gridCol w:w="750"/>
        <w:gridCol w:w="939"/>
      </w:tblGrid>
      <w:tr w:rsidR="002C54E5" w:rsidRPr="002C54E5" w14:paraId="59EE788C" w14:textId="77777777" w:rsidTr="002C54E5">
        <w:trPr>
          <w:trHeight w:val="247"/>
        </w:trPr>
        <w:tc>
          <w:tcPr>
            <w:tcW w:w="1150" w:type="dxa"/>
            <w:vMerge w:val="restart"/>
            <w:tcBorders>
              <w:top w:val="single" w:sz="4" w:space="0" w:color="auto"/>
              <w:left w:val="single" w:sz="4" w:space="0" w:color="auto"/>
              <w:bottom w:val="single" w:sz="4" w:space="0" w:color="000000"/>
              <w:right w:val="single" w:sz="4" w:space="0" w:color="auto"/>
            </w:tcBorders>
            <w:shd w:val="clear" w:color="000000" w:fill="9BC2E6"/>
            <w:vAlign w:val="center"/>
            <w:hideMark/>
          </w:tcPr>
          <w:p w14:paraId="385ABDFE" w14:textId="77777777" w:rsidR="002C54E5" w:rsidRPr="002C54E5" w:rsidRDefault="002C54E5" w:rsidP="002C54E5">
            <w:pPr>
              <w:spacing w:after="0" w:line="240" w:lineRule="auto"/>
              <w:jc w:val="center"/>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Importing Countries</w:t>
            </w:r>
          </w:p>
        </w:tc>
        <w:tc>
          <w:tcPr>
            <w:tcW w:w="1689"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0C379690" w14:textId="77777777" w:rsidR="002C54E5" w:rsidRPr="002C54E5" w:rsidRDefault="002C54E5" w:rsidP="002C54E5">
            <w:pPr>
              <w:spacing w:after="0" w:line="240" w:lineRule="auto"/>
              <w:jc w:val="center"/>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2017</w:t>
            </w:r>
          </w:p>
        </w:tc>
        <w:tc>
          <w:tcPr>
            <w:tcW w:w="1689"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4B97CB42" w14:textId="77777777" w:rsidR="002C54E5" w:rsidRPr="002C54E5" w:rsidRDefault="002C54E5" w:rsidP="002C54E5">
            <w:pPr>
              <w:spacing w:after="0" w:line="240" w:lineRule="auto"/>
              <w:jc w:val="center"/>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2018</w:t>
            </w:r>
          </w:p>
        </w:tc>
        <w:tc>
          <w:tcPr>
            <w:tcW w:w="1689"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195D7E9E" w14:textId="77777777" w:rsidR="002C54E5" w:rsidRPr="002C54E5" w:rsidRDefault="002C54E5" w:rsidP="002C54E5">
            <w:pPr>
              <w:spacing w:after="0" w:line="240" w:lineRule="auto"/>
              <w:jc w:val="center"/>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2019</w:t>
            </w:r>
          </w:p>
        </w:tc>
        <w:tc>
          <w:tcPr>
            <w:tcW w:w="1689"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32CF2C7F" w14:textId="77777777" w:rsidR="002C54E5" w:rsidRPr="002C54E5" w:rsidRDefault="002C54E5" w:rsidP="002C54E5">
            <w:pPr>
              <w:spacing w:after="0" w:line="240" w:lineRule="auto"/>
              <w:jc w:val="center"/>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2020</w:t>
            </w:r>
          </w:p>
        </w:tc>
        <w:tc>
          <w:tcPr>
            <w:tcW w:w="1689"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50EAC759" w14:textId="77777777" w:rsidR="002C54E5" w:rsidRPr="002C54E5" w:rsidRDefault="002C54E5" w:rsidP="002C54E5">
            <w:pPr>
              <w:spacing w:after="0" w:line="240" w:lineRule="auto"/>
              <w:jc w:val="center"/>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2021</w:t>
            </w:r>
          </w:p>
        </w:tc>
      </w:tr>
      <w:tr w:rsidR="002C54E5" w:rsidRPr="002C54E5" w14:paraId="668F5B63" w14:textId="77777777" w:rsidTr="002C54E5">
        <w:trPr>
          <w:trHeight w:val="247"/>
        </w:trPr>
        <w:tc>
          <w:tcPr>
            <w:tcW w:w="1150" w:type="dxa"/>
            <w:vMerge/>
            <w:tcBorders>
              <w:top w:val="single" w:sz="4" w:space="0" w:color="auto"/>
              <w:left w:val="single" w:sz="4" w:space="0" w:color="auto"/>
              <w:bottom w:val="single" w:sz="4" w:space="0" w:color="000000"/>
              <w:right w:val="single" w:sz="4" w:space="0" w:color="auto"/>
            </w:tcBorders>
            <w:vAlign w:val="center"/>
            <w:hideMark/>
          </w:tcPr>
          <w:p w14:paraId="2C937D2F"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p>
        </w:tc>
        <w:tc>
          <w:tcPr>
            <w:tcW w:w="750" w:type="dxa"/>
            <w:tcBorders>
              <w:top w:val="nil"/>
              <w:left w:val="nil"/>
              <w:bottom w:val="single" w:sz="4" w:space="0" w:color="auto"/>
              <w:right w:val="single" w:sz="4" w:space="0" w:color="auto"/>
            </w:tcBorders>
            <w:shd w:val="clear" w:color="000000" w:fill="9BC2E6"/>
            <w:noWrap/>
            <w:vAlign w:val="bottom"/>
            <w:hideMark/>
          </w:tcPr>
          <w:p w14:paraId="31364440"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Value</w:t>
            </w:r>
          </w:p>
        </w:tc>
        <w:tc>
          <w:tcPr>
            <w:tcW w:w="939" w:type="dxa"/>
            <w:tcBorders>
              <w:top w:val="nil"/>
              <w:left w:val="nil"/>
              <w:bottom w:val="single" w:sz="4" w:space="0" w:color="auto"/>
              <w:right w:val="single" w:sz="4" w:space="0" w:color="auto"/>
            </w:tcBorders>
            <w:shd w:val="clear" w:color="000000" w:fill="9BC2E6"/>
            <w:noWrap/>
            <w:vAlign w:val="bottom"/>
            <w:hideMark/>
          </w:tcPr>
          <w:p w14:paraId="09E50C5E"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Volume</w:t>
            </w:r>
          </w:p>
        </w:tc>
        <w:tc>
          <w:tcPr>
            <w:tcW w:w="750" w:type="dxa"/>
            <w:tcBorders>
              <w:top w:val="nil"/>
              <w:left w:val="nil"/>
              <w:bottom w:val="single" w:sz="4" w:space="0" w:color="auto"/>
              <w:right w:val="single" w:sz="4" w:space="0" w:color="auto"/>
            </w:tcBorders>
            <w:shd w:val="clear" w:color="000000" w:fill="9BC2E6"/>
            <w:noWrap/>
            <w:vAlign w:val="bottom"/>
            <w:hideMark/>
          </w:tcPr>
          <w:p w14:paraId="33181FB5"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Value</w:t>
            </w:r>
          </w:p>
        </w:tc>
        <w:tc>
          <w:tcPr>
            <w:tcW w:w="939" w:type="dxa"/>
            <w:tcBorders>
              <w:top w:val="nil"/>
              <w:left w:val="nil"/>
              <w:bottom w:val="single" w:sz="4" w:space="0" w:color="auto"/>
              <w:right w:val="single" w:sz="4" w:space="0" w:color="auto"/>
            </w:tcBorders>
            <w:shd w:val="clear" w:color="000000" w:fill="9BC2E6"/>
            <w:noWrap/>
            <w:vAlign w:val="bottom"/>
            <w:hideMark/>
          </w:tcPr>
          <w:p w14:paraId="3F852704"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Volume</w:t>
            </w:r>
          </w:p>
        </w:tc>
        <w:tc>
          <w:tcPr>
            <w:tcW w:w="750" w:type="dxa"/>
            <w:tcBorders>
              <w:top w:val="nil"/>
              <w:left w:val="nil"/>
              <w:bottom w:val="single" w:sz="4" w:space="0" w:color="auto"/>
              <w:right w:val="single" w:sz="4" w:space="0" w:color="auto"/>
            </w:tcBorders>
            <w:shd w:val="clear" w:color="000000" w:fill="9BC2E6"/>
            <w:noWrap/>
            <w:vAlign w:val="bottom"/>
            <w:hideMark/>
          </w:tcPr>
          <w:p w14:paraId="72368A22"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Value</w:t>
            </w:r>
          </w:p>
        </w:tc>
        <w:tc>
          <w:tcPr>
            <w:tcW w:w="939" w:type="dxa"/>
            <w:tcBorders>
              <w:top w:val="nil"/>
              <w:left w:val="nil"/>
              <w:bottom w:val="single" w:sz="4" w:space="0" w:color="auto"/>
              <w:right w:val="single" w:sz="4" w:space="0" w:color="auto"/>
            </w:tcBorders>
            <w:shd w:val="clear" w:color="000000" w:fill="9BC2E6"/>
            <w:noWrap/>
            <w:vAlign w:val="bottom"/>
            <w:hideMark/>
          </w:tcPr>
          <w:p w14:paraId="315E37B5"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Volume</w:t>
            </w:r>
          </w:p>
        </w:tc>
        <w:tc>
          <w:tcPr>
            <w:tcW w:w="750" w:type="dxa"/>
            <w:tcBorders>
              <w:top w:val="nil"/>
              <w:left w:val="nil"/>
              <w:bottom w:val="single" w:sz="4" w:space="0" w:color="auto"/>
              <w:right w:val="single" w:sz="4" w:space="0" w:color="auto"/>
            </w:tcBorders>
            <w:shd w:val="clear" w:color="000000" w:fill="9BC2E6"/>
            <w:noWrap/>
            <w:vAlign w:val="bottom"/>
            <w:hideMark/>
          </w:tcPr>
          <w:p w14:paraId="068BF040"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Value</w:t>
            </w:r>
          </w:p>
        </w:tc>
        <w:tc>
          <w:tcPr>
            <w:tcW w:w="939" w:type="dxa"/>
            <w:tcBorders>
              <w:top w:val="nil"/>
              <w:left w:val="nil"/>
              <w:bottom w:val="single" w:sz="4" w:space="0" w:color="auto"/>
              <w:right w:val="single" w:sz="4" w:space="0" w:color="auto"/>
            </w:tcBorders>
            <w:shd w:val="clear" w:color="000000" w:fill="9BC2E6"/>
            <w:noWrap/>
            <w:vAlign w:val="bottom"/>
            <w:hideMark/>
          </w:tcPr>
          <w:p w14:paraId="418C8464"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Volume</w:t>
            </w:r>
          </w:p>
        </w:tc>
        <w:tc>
          <w:tcPr>
            <w:tcW w:w="750" w:type="dxa"/>
            <w:tcBorders>
              <w:top w:val="nil"/>
              <w:left w:val="nil"/>
              <w:bottom w:val="single" w:sz="4" w:space="0" w:color="auto"/>
              <w:right w:val="single" w:sz="4" w:space="0" w:color="auto"/>
            </w:tcBorders>
            <w:shd w:val="clear" w:color="000000" w:fill="9BC2E6"/>
            <w:noWrap/>
            <w:vAlign w:val="bottom"/>
            <w:hideMark/>
          </w:tcPr>
          <w:p w14:paraId="46BFD28F"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Value</w:t>
            </w:r>
          </w:p>
        </w:tc>
        <w:tc>
          <w:tcPr>
            <w:tcW w:w="939" w:type="dxa"/>
            <w:tcBorders>
              <w:top w:val="nil"/>
              <w:left w:val="nil"/>
              <w:bottom w:val="single" w:sz="4" w:space="0" w:color="auto"/>
              <w:right w:val="single" w:sz="4" w:space="0" w:color="auto"/>
            </w:tcBorders>
            <w:shd w:val="clear" w:color="000000" w:fill="9BC2E6"/>
            <w:noWrap/>
            <w:vAlign w:val="bottom"/>
            <w:hideMark/>
          </w:tcPr>
          <w:p w14:paraId="47FD96CF"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Volume</w:t>
            </w:r>
          </w:p>
        </w:tc>
      </w:tr>
      <w:tr w:rsidR="002C54E5" w:rsidRPr="002C54E5" w14:paraId="0C2AB69F" w14:textId="77777777" w:rsidTr="002C54E5">
        <w:trPr>
          <w:trHeight w:val="247"/>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24B1DD27" w14:textId="77777777" w:rsidR="002C54E5" w:rsidRPr="002C54E5" w:rsidRDefault="002C54E5" w:rsidP="002C54E5">
            <w:pPr>
              <w:spacing w:after="0" w:line="240" w:lineRule="auto"/>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China</w:t>
            </w:r>
          </w:p>
        </w:tc>
        <w:tc>
          <w:tcPr>
            <w:tcW w:w="750" w:type="dxa"/>
            <w:tcBorders>
              <w:top w:val="nil"/>
              <w:left w:val="nil"/>
              <w:bottom w:val="single" w:sz="4" w:space="0" w:color="auto"/>
              <w:right w:val="single" w:sz="4" w:space="0" w:color="auto"/>
            </w:tcBorders>
            <w:shd w:val="clear" w:color="auto" w:fill="auto"/>
            <w:noWrap/>
            <w:vAlign w:val="bottom"/>
            <w:hideMark/>
          </w:tcPr>
          <w:p w14:paraId="567DE221"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0.01</w:t>
            </w:r>
          </w:p>
        </w:tc>
        <w:tc>
          <w:tcPr>
            <w:tcW w:w="939" w:type="dxa"/>
            <w:tcBorders>
              <w:top w:val="nil"/>
              <w:left w:val="nil"/>
              <w:bottom w:val="single" w:sz="4" w:space="0" w:color="auto"/>
              <w:right w:val="single" w:sz="4" w:space="0" w:color="auto"/>
            </w:tcBorders>
            <w:shd w:val="clear" w:color="auto" w:fill="auto"/>
            <w:noWrap/>
            <w:vAlign w:val="bottom"/>
            <w:hideMark/>
          </w:tcPr>
          <w:p w14:paraId="3658F856"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0.02</w:t>
            </w:r>
          </w:p>
        </w:tc>
        <w:tc>
          <w:tcPr>
            <w:tcW w:w="750" w:type="dxa"/>
            <w:tcBorders>
              <w:top w:val="nil"/>
              <w:left w:val="nil"/>
              <w:bottom w:val="single" w:sz="4" w:space="0" w:color="auto"/>
              <w:right w:val="single" w:sz="4" w:space="0" w:color="auto"/>
            </w:tcBorders>
            <w:shd w:val="clear" w:color="auto" w:fill="auto"/>
            <w:noWrap/>
            <w:vAlign w:val="bottom"/>
            <w:hideMark/>
          </w:tcPr>
          <w:p w14:paraId="0E3BC7BF"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266AAF53"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65D4BAD2"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0.02</w:t>
            </w:r>
          </w:p>
        </w:tc>
        <w:tc>
          <w:tcPr>
            <w:tcW w:w="939" w:type="dxa"/>
            <w:tcBorders>
              <w:top w:val="nil"/>
              <w:left w:val="nil"/>
              <w:bottom w:val="single" w:sz="4" w:space="0" w:color="auto"/>
              <w:right w:val="single" w:sz="4" w:space="0" w:color="auto"/>
            </w:tcBorders>
            <w:shd w:val="clear" w:color="auto" w:fill="auto"/>
            <w:noWrap/>
            <w:vAlign w:val="bottom"/>
            <w:hideMark/>
          </w:tcPr>
          <w:p w14:paraId="2D1008EB"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0.01</w:t>
            </w:r>
          </w:p>
        </w:tc>
        <w:tc>
          <w:tcPr>
            <w:tcW w:w="750" w:type="dxa"/>
            <w:tcBorders>
              <w:top w:val="nil"/>
              <w:left w:val="nil"/>
              <w:bottom w:val="single" w:sz="4" w:space="0" w:color="auto"/>
              <w:right w:val="single" w:sz="4" w:space="0" w:color="auto"/>
            </w:tcBorders>
            <w:shd w:val="clear" w:color="auto" w:fill="auto"/>
            <w:noWrap/>
            <w:vAlign w:val="bottom"/>
            <w:hideMark/>
          </w:tcPr>
          <w:p w14:paraId="5B32F829"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0.08</w:t>
            </w:r>
          </w:p>
        </w:tc>
        <w:tc>
          <w:tcPr>
            <w:tcW w:w="939" w:type="dxa"/>
            <w:tcBorders>
              <w:top w:val="nil"/>
              <w:left w:val="nil"/>
              <w:bottom w:val="single" w:sz="4" w:space="0" w:color="auto"/>
              <w:right w:val="single" w:sz="4" w:space="0" w:color="auto"/>
            </w:tcBorders>
            <w:shd w:val="clear" w:color="auto" w:fill="auto"/>
            <w:noWrap/>
            <w:vAlign w:val="bottom"/>
            <w:hideMark/>
          </w:tcPr>
          <w:p w14:paraId="4D672019"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0.05</w:t>
            </w:r>
          </w:p>
        </w:tc>
        <w:tc>
          <w:tcPr>
            <w:tcW w:w="750" w:type="dxa"/>
            <w:tcBorders>
              <w:top w:val="nil"/>
              <w:left w:val="nil"/>
              <w:bottom w:val="single" w:sz="4" w:space="0" w:color="auto"/>
              <w:right w:val="single" w:sz="4" w:space="0" w:color="auto"/>
            </w:tcBorders>
            <w:shd w:val="clear" w:color="auto" w:fill="auto"/>
            <w:noWrap/>
            <w:vAlign w:val="bottom"/>
            <w:hideMark/>
          </w:tcPr>
          <w:p w14:paraId="08474BCF"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3233E6D1"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r>
      <w:tr w:rsidR="002C54E5" w:rsidRPr="002C54E5" w14:paraId="157620F6" w14:textId="77777777" w:rsidTr="002C54E5">
        <w:trPr>
          <w:trHeight w:val="247"/>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5DACAB4E" w14:textId="77777777" w:rsidR="002C54E5" w:rsidRPr="002C54E5" w:rsidRDefault="002C54E5" w:rsidP="002C54E5">
            <w:pPr>
              <w:spacing w:after="0" w:line="240" w:lineRule="auto"/>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Japan</w:t>
            </w:r>
          </w:p>
        </w:tc>
        <w:tc>
          <w:tcPr>
            <w:tcW w:w="750" w:type="dxa"/>
            <w:tcBorders>
              <w:top w:val="nil"/>
              <w:left w:val="nil"/>
              <w:bottom w:val="single" w:sz="4" w:space="0" w:color="auto"/>
              <w:right w:val="single" w:sz="4" w:space="0" w:color="auto"/>
            </w:tcBorders>
            <w:shd w:val="clear" w:color="auto" w:fill="auto"/>
            <w:noWrap/>
            <w:vAlign w:val="bottom"/>
            <w:hideMark/>
          </w:tcPr>
          <w:p w14:paraId="4434BC5B"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362AD3EA"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24107E38"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27C6E564"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145AE5E7"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7E3287B6"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738D452E"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0.01</w:t>
            </w:r>
          </w:p>
        </w:tc>
        <w:tc>
          <w:tcPr>
            <w:tcW w:w="939" w:type="dxa"/>
            <w:tcBorders>
              <w:top w:val="nil"/>
              <w:left w:val="nil"/>
              <w:bottom w:val="single" w:sz="4" w:space="0" w:color="auto"/>
              <w:right w:val="single" w:sz="4" w:space="0" w:color="auto"/>
            </w:tcBorders>
            <w:shd w:val="clear" w:color="auto" w:fill="auto"/>
            <w:noWrap/>
            <w:vAlign w:val="bottom"/>
            <w:hideMark/>
          </w:tcPr>
          <w:p w14:paraId="0DA3DD7D"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0.01</w:t>
            </w:r>
          </w:p>
        </w:tc>
        <w:tc>
          <w:tcPr>
            <w:tcW w:w="750" w:type="dxa"/>
            <w:tcBorders>
              <w:top w:val="nil"/>
              <w:left w:val="nil"/>
              <w:bottom w:val="single" w:sz="4" w:space="0" w:color="auto"/>
              <w:right w:val="single" w:sz="4" w:space="0" w:color="auto"/>
            </w:tcBorders>
            <w:shd w:val="clear" w:color="auto" w:fill="auto"/>
            <w:noWrap/>
            <w:vAlign w:val="bottom"/>
            <w:hideMark/>
          </w:tcPr>
          <w:p w14:paraId="6274CDEA"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360C6B1E"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r>
      <w:tr w:rsidR="002C54E5" w:rsidRPr="002C54E5" w14:paraId="75A3665E" w14:textId="77777777" w:rsidTr="002C54E5">
        <w:trPr>
          <w:trHeight w:val="247"/>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FDB46A5" w14:textId="77777777" w:rsidR="002C54E5" w:rsidRPr="002C54E5" w:rsidRDefault="002C54E5" w:rsidP="002C54E5">
            <w:pPr>
              <w:spacing w:after="0" w:line="240" w:lineRule="auto"/>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Germany</w:t>
            </w:r>
          </w:p>
        </w:tc>
        <w:tc>
          <w:tcPr>
            <w:tcW w:w="750" w:type="dxa"/>
            <w:tcBorders>
              <w:top w:val="nil"/>
              <w:left w:val="nil"/>
              <w:bottom w:val="single" w:sz="4" w:space="0" w:color="auto"/>
              <w:right w:val="single" w:sz="4" w:space="0" w:color="auto"/>
            </w:tcBorders>
            <w:shd w:val="clear" w:color="auto" w:fill="auto"/>
            <w:noWrap/>
            <w:vAlign w:val="bottom"/>
            <w:hideMark/>
          </w:tcPr>
          <w:p w14:paraId="4A321A82"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7F2FBCB9"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6567FAB1"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6109514F"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3D812AF3"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1F5991A8"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4A35AAA7"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07E0B398"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52568969"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0.01</w:t>
            </w:r>
          </w:p>
        </w:tc>
        <w:tc>
          <w:tcPr>
            <w:tcW w:w="939" w:type="dxa"/>
            <w:tcBorders>
              <w:top w:val="nil"/>
              <w:left w:val="nil"/>
              <w:bottom w:val="single" w:sz="4" w:space="0" w:color="auto"/>
              <w:right w:val="single" w:sz="4" w:space="0" w:color="auto"/>
            </w:tcBorders>
            <w:shd w:val="clear" w:color="auto" w:fill="auto"/>
            <w:noWrap/>
            <w:vAlign w:val="bottom"/>
            <w:hideMark/>
          </w:tcPr>
          <w:p w14:paraId="5CE26E04"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r>
      <w:tr w:rsidR="002C54E5" w:rsidRPr="002C54E5" w14:paraId="08D9836C" w14:textId="77777777" w:rsidTr="002C54E5">
        <w:trPr>
          <w:trHeight w:val="247"/>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189B18F7" w14:textId="77777777" w:rsidR="002C54E5" w:rsidRPr="002C54E5" w:rsidRDefault="002C54E5" w:rsidP="002C54E5">
            <w:pPr>
              <w:spacing w:after="0" w:line="240" w:lineRule="auto"/>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USA</w:t>
            </w:r>
          </w:p>
        </w:tc>
        <w:tc>
          <w:tcPr>
            <w:tcW w:w="750" w:type="dxa"/>
            <w:tcBorders>
              <w:top w:val="nil"/>
              <w:left w:val="nil"/>
              <w:bottom w:val="single" w:sz="4" w:space="0" w:color="auto"/>
              <w:right w:val="single" w:sz="4" w:space="0" w:color="auto"/>
            </w:tcBorders>
            <w:shd w:val="clear" w:color="auto" w:fill="auto"/>
            <w:noWrap/>
            <w:vAlign w:val="bottom"/>
            <w:hideMark/>
          </w:tcPr>
          <w:p w14:paraId="1119761A"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18D48A08"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2CC00C6E"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5EA9A24A"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2CC3D1EB"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6F58E076"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3FA802A2"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2B79CCC1"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7AB0E206"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6EDBFF2E"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r>
      <w:tr w:rsidR="002C54E5" w:rsidRPr="002C54E5" w14:paraId="0E192249" w14:textId="77777777" w:rsidTr="002C54E5">
        <w:trPr>
          <w:trHeight w:val="247"/>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1B937584" w14:textId="77777777" w:rsidR="002C54E5" w:rsidRPr="002C54E5" w:rsidRDefault="002C54E5" w:rsidP="002C54E5">
            <w:pPr>
              <w:spacing w:after="0" w:line="240" w:lineRule="auto"/>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South Korea</w:t>
            </w:r>
          </w:p>
        </w:tc>
        <w:tc>
          <w:tcPr>
            <w:tcW w:w="750" w:type="dxa"/>
            <w:tcBorders>
              <w:top w:val="nil"/>
              <w:left w:val="nil"/>
              <w:bottom w:val="single" w:sz="4" w:space="0" w:color="auto"/>
              <w:right w:val="single" w:sz="4" w:space="0" w:color="auto"/>
            </w:tcBorders>
            <w:shd w:val="clear" w:color="auto" w:fill="auto"/>
            <w:noWrap/>
            <w:vAlign w:val="bottom"/>
            <w:hideMark/>
          </w:tcPr>
          <w:p w14:paraId="03101409"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1ADD50E6"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377540CE"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2843E0A0"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4F0D2008"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4592BECE"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29AEADE5"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2D51E17D"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39445433"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0D5EEF90"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r>
      <w:tr w:rsidR="002C54E5" w:rsidRPr="002C54E5" w14:paraId="73F343D2" w14:textId="77777777" w:rsidTr="002C54E5">
        <w:trPr>
          <w:trHeight w:val="247"/>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544FC1E" w14:textId="77777777" w:rsidR="002C54E5" w:rsidRPr="002C54E5" w:rsidRDefault="002C54E5" w:rsidP="002C54E5">
            <w:pPr>
              <w:spacing w:after="0" w:line="240" w:lineRule="auto"/>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Others</w:t>
            </w:r>
          </w:p>
        </w:tc>
        <w:tc>
          <w:tcPr>
            <w:tcW w:w="750" w:type="dxa"/>
            <w:tcBorders>
              <w:top w:val="nil"/>
              <w:left w:val="nil"/>
              <w:bottom w:val="single" w:sz="4" w:space="0" w:color="auto"/>
              <w:right w:val="single" w:sz="4" w:space="0" w:color="auto"/>
            </w:tcBorders>
            <w:shd w:val="clear" w:color="auto" w:fill="auto"/>
            <w:noWrap/>
            <w:vAlign w:val="bottom"/>
            <w:hideMark/>
          </w:tcPr>
          <w:p w14:paraId="7289148A"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0.01</w:t>
            </w:r>
          </w:p>
        </w:tc>
        <w:tc>
          <w:tcPr>
            <w:tcW w:w="939" w:type="dxa"/>
            <w:tcBorders>
              <w:top w:val="nil"/>
              <w:left w:val="nil"/>
              <w:bottom w:val="single" w:sz="4" w:space="0" w:color="auto"/>
              <w:right w:val="single" w:sz="4" w:space="0" w:color="auto"/>
            </w:tcBorders>
            <w:shd w:val="clear" w:color="auto" w:fill="auto"/>
            <w:noWrap/>
            <w:vAlign w:val="bottom"/>
            <w:hideMark/>
          </w:tcPr>
          <w:p w14:paraId="0FE5E5E6"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01B17476"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0.08</w:t>
            </w:r>
          </w:p>
        </w:tc>
        <w:tc>
          <w:tcPr>
            <w:tcW w:w="939" w:type="dxa"/>
            <w:tcBorders>
              <w:top w:val="nil"/>
              <w:left w:val="nil"/>
              <w:bottom w:val="single" w:sz="4" w:space="0" w:color="auto"/>
              <w:right w:val="single" w:sz="4" w:space="0" w:color="auto"/>
            </w:tcBorders>
            <w:shd w:val="clear" w:color="auto" w:fill="auto"/>
            <w:noWrap/>
            <w:vAlign w:val="bottom"/>
            <w:hideMark/>
          </w:tcPr>
          <w:p w14:paraId="0FCD866C"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5AAA8F83"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0.02</w:t>
            </w:r>
          </w:p>
        </w:tc>
        <w:tc>
          <w:tcPr>
            <w:tcW w:w="939" w:type="dxa"/>
            <w:tcBorders>
              <w:top w:val="nil"/>
              <w:left w:val="nil"/>
              <w:bottom w:val="single" w:sz="4" w:space="0" w:color="auto"/>
              <w:right w:val="single" w:sz="4" w:space="0" w:color="auto"/>
            </w:tcBorders>
            <w:shd w:val="clear" w:color="auto" w:fill="auto"/>
            <w:noWrap/>
            <w:vAlign w:val="bottom"/>
            <w:hideMark/>
          </w:tcPr>
          <w:p w14:paraId="5C5080DC"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176C63D2"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0.03</w:t>
            </w:r>
          </w:p>
        </w:tc>
        <w:tc>
          <w:tcPr>
            <w:tcW w:w="939" w:type="dxa"/>
            <w:tcBorders>
              <w:top w:val="nil"/>
              <w:left w:val="nil"/>
              <w:bottom w:val="single" w:sz="4" w:space="0" w:color="auto"/>
              <w:right w:val="single" w:sz="4" w:space="0" w:color="auto"/>
            </w:tcBorders>
            <w:shd w:val="clear" w:color="auto" w:fill="auto"/>
            <w:noWrap/>
            <w:vAlign w:val="bottom"/>
            <w:hideMark/>
          </w:tcPr>
          <w:p w14:paraId="343E3858"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750" w:type="dxa"/>
            <w:tcBorders>
              <w:top w:val="nil"/>
              <w:left w:val="nil"/>
              <w:bottom w:val="single" w:sz="4" w:space="0" w:color="auto"/>
              <w:right w:val="single" w:sz="4" w:space="0" w:color="auto"/>
            </w:tcBorders>
            <w:shd w:val="clear" w:color="auto" w:fill="auto"/>
            <w:noWrap/>
            <w:vAlign w:val="bottom"/>
            <w:hideMark/>
          </w:tcPr>
          <w:p w14:paraId="520465A1"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c>
          <w:tcPr>
            <w:tcW w:w="939" w:type="dxa"/>
            <w:tcBorders>
              <w:top w:val="nil"/>
              <w:left w:val="nil"/>
              <w:bottom w:val="single" w:sz="4" w:space="0" w:color="auto"/>
              <w:right w:val="single" w:sz="4" w:space="0" w:color="auto"/>
            </w:tcBorders>
            <w:shd w:val="clear" w:color="auto" w:fill="auto"/>
            <w:noWrap/>
            <w:vAlign w:val="bottom"/>
            <w:hideMark/>
          </w:tcPr>
          <w:p w14:paraId="0DBBAD47" w14:textId="77777777" w:rsidR="002C54E5" w:rsidRPr="002C54E5" w:rsidRDefault="002C54E5" w:rsidP="002C54E5">
            <w:pPr>
              <w:spacing w:after="0" w:line="240" w:lineRule="auto"/>
              <w:jc w:val="right"/>
              <w:rPr>
                <w:rFonts w:ascii="Arial" w:eastAsia="Times New Roman" w:hAnsi="Arial" w:cs="Arial"/>
                <w:color w:val="000000"/>
                <w:sz w:val="20"/>
                <w:szCs w:val="20"/>
                <w:lang w:eastAsia="en-IN"/>
              </w:rPr>
            </w:pPr>
            <w:r w:rsidRPr="002C54E5">
              <w:rPr>
                <w:rFonts w:ascii="Arial" w:eastAsia="Times New Roman" w:hAnsi="Arial" w:cs="Arial"/>
                <w:color w:val="000000"/>
                <w:sz w:val="20"/>
                <w:szCs w:val="20"/>
                <w:lang w:eastAsia="en-IN"/>
              </w:rPr>
              <w:t>0.00</w:t>
            </w:r>
          </w:p>
        </w:tc>
      </w:tr>
      <w:tr w:rsidR="002C54E5" w:rsidRPr="002C54E5" w14:paraId="5D45812B" w14:textId="77777777" w:rsidTr="002C54E5">
        <w:trPr>
          <w:trHeight w:val="247"/>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567DD6FC" w14:textId="77777777" w:rsidR="002C54E5" w:rsidRPr="002C54E5" w:rsidRDefault="002C54E5" w:rsidP="002C54E5">
            <w:pPr>
              <w:spacing w:after="0" w:line="240" w:lineRule="auto"/>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Total</w:t>
            </w:r>
          </w:p>
        </w:tc>
        <w:tc>
          <w:tcPr>
            <w:tcW w:w="750" w:type="dxa"/>
            <w:tcBorders>
              <w:top w:val="nil"/>
              <w:left w:val="nil"/>
              <w:bottom w:val="single" w:sz="4" w:space="0" w:color="auto"/>
              <w:right w:val="single" w:sz="4" w:space="0" w:color="auto"/>
            </w:tcBorders>
            <w:shd w:val="clear" w:color="auto" w:fill="auto"/>
            <w:noWrap/>
            <w:vAlign w:val="bottom"/>
            <w:hideMark/>
          </w:tcPr>
          <w:p w14:paraId="34AD5997"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0.02</w:t>
            </w:r>
          </w:p>
        </w:tc>
        <w:tc>
          <w:tcPr>
            <w:tcW w:w="939" w:type="dxa"/>
            <w:tcBorders>
              <w:top w:val="nil"/>
              <w:left w:val="nil"/>
              <w:bottom w:val="single" w:sz="4" w:space="0" w:color="auto"/>
              <w:right w:val="single" w:sz="4" w:space="0" w:color="auto"/>
            </w:tcBorders>
            <w:shd w:val="clear" w:color="auto" w:fill="auto"/>
            <w:noWrap/>
            <w:vAlign w:val="bottom"/>
            <w:hideMark/>
          </w:tcPr>
          <w:p w14:paraId="7952B9BD"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0.03</w:t>
            </w:r>
          </w:p>
        </w:tc>
        <w:tc>
          <w:tcPr>
            <w:tcW w:w="750" w:type="dxa"/>
            <w:tcBorders>
              <w:top w:val="nil"/>
              <w:left w:val="nil"/>
              <w:bottom w:val="single" w:sz="4" w:space="0" w:color="auto"/>
              <w:right w:val="single" w:sz="4" w:space="0" w:color="auto"/>
            </w:tcBorders>
            <w:shd w:val="clear" w:color="auto" w:fill="auto"/>
            <w:noWrap/>
            <w:vAlign w:val="bottom"/>
            <w:hideMark/>
          </w:tcPr>
          <w:p w14:paraId="75AC773A"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0.09</w:t>
            </w:r>
          </w:p>
        </w:tc>
        <w:tc>
          <w:tcPr>
            <w:tcW w:w="939" w:type="dxa"/>
            <w:tcBorders>
              <w:top w:val="nil"/>
              <w:left w:val="nil"/>
              <w:bottom w:val="single" w:sz="4" w:space="0" w:color="auto"/>
              <w:right w:val="single" w:sz="4" w:space="0" w:color="auto"/>
            </w:tcBorders>
            <w:shd w:val="clear" w:color="auto" w:fill="auto"/>
            <w:noWrap/>
            <w:vAlign w:val="bottom"/>
            <w:hideMark/>
          </w:tcPr>
          <w:p w14:paraId="7466D7BD"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0.02</w:t>
            </w:r>
          </w:p>
        </w:tc>
        <w:tc>
          <w:tcPr>
            <w:tcW w:w="750" w:type="dxa"/>
            <w:tcBorders>
              <w:top w:val="nil"/>
              <w:left w:val="nil"/>
              <w:bottom w:val="single" w:sz="4" w:space="0" w:color="auto"/>
              <w:right w:val="single" w:sz="4" w:space="0" w:color="auto"/>
            </w:tcBorders>
            <w:shd w:val="clear" w:color="auto" w:fill="auto"/>
            <w:noWrap/>
            <w:vAlign w:val="bottom"/>
            <w:hideMark/>
          </w:tcPr>
          <w:p w14:paraId="286F6E9D"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0.04</w:t>
            </w:r>
          </w:p>
        </w:tc>
        <w:tc>
          <w:tcPr>
            <w:tcW w:w="939" w:type="dxa"/>
            <w:tcBorders>
              <w:top w:val="nil"/>
              <w:left w:val="nil"/>
              <w:bottom w:val="single" w:sz="4" w:space="0" w:color="auto"/>
              <w:right w:val="single" w:sz="4" w:space="0" w:color="auto"/>
            </w:tcBorders>
            <w:shd w:val="clear" w:color="auto" w:fill="auto"/>
            <w:noWrap/>
            <w:vAlign w:val="bottom"/>
            <w:hideMark/>
          </w:tcPr>
          <w:p w14:paraId="55F347BD"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0.02</w:t>
            </w:r>
          </w:p>
        </w:tc>
        <w:tc>
          <w:tcPr>
            <w:tcW w:w="750" w:type="dxa"/>
            <w:tcBorders>
              <w:top w:val="nil"/>
              <w:left w:val="nil"/>
              <w:bottom w:val="single" w:sz="4" w:space="0" w:color="auto"/>
              <w:right w:val="single" w:sz="4" w:space="0" w:color="auto"/>
            </w:tcBorders>
            <w:shd w:val="clear" w:color="auto" w:fill="auto"/>
            <w:noWrap/>
            <w:vAlign w:val="bottom"/>
            <w:hideMark/>
          </w:tcPr>
          <w:p w14:paraId="7113FB2B"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0.12</w:t>
            </w:r>
          </w:p>
        </w:tc>
        <w:tc>
          <w:tcPr>
            <w:tcW w:w="939" w:type="dxa"/>
            <w:tcBorders>
              <w:top w:val="nil"/>
              <w:left w:val="nil"/>
              <w:bottom w:val="single" w:sz="4" w:space="0" w:color="auto"/>
              <w:right w:val="single" w:sz="4" w:space="0" w:color="auto"/>
            </w:tcBorders>
            <w:shd w:val="clear" w:color="auto" w:fill="auto"/>
            <w:noWrap/>
            <w:vAlign w:val="bottom"/>
            <w:hideMark/>
          </w:tcPr>
          <w:p w14:paraId="269794D6"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0.07</w:t>
            </w:r>
          </w:p>
        </w:tc>
        <w:tc>
          <w:tcPr>
            <w:tcW w:w="750" w:type="dxa"/>
            <w:tcBorders>
              <w:top w:val="nil"/>
              <w:left w:val="nil"/>
              <w:bottom w:val="single" w:sz="4" w:space="0" w:color="auto"/>
              <w:right w:val="single" w:sz="4" w:space="0" w:color="auto"/>
            </w:tcBorders>
            <w:shd w:val="clear" w:color="auto" w:fill="auto"/>
            <w:noWrap/>
            <w:vAlign w:val="bottom"/>
            <w:hideMark/>
          </w:tcPr>
          <w:p w14:paraId="2035A518"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0.01</w:t>
            </w:r>
          </w:p>
        </w:tc>
        <w:tc>
          <w:tcPr>
            <w:tcW w:w="939" w:type="dxa"/>
            <w:tcBorders>
              <w:top w:val="nil"/>
              <w:left w:val="nil"/>
              <w:bottom w:val="single" w:sz="4" w:space="0" w:color="auto"/>
              <w:right w:val="single" w:sz="4" w:space="0" w:color="auto"/>
            </w:tcBorders>
            <w:shd w:val="clear" w:color="auto" w:fill="auto"/>
            <w:noWrap/>
            <w:vAlign w:val="bottom"/>
            <w:hideMark/>
          </w:tcPr>
          <w:p w14:paraId="450B4AE8" w14:textId="77777777" w:rsidR="002C54E5" w:rsidRPr="002C54E5" w:rsidRDefault="002C54E5" w:rsidP="002C54E5">
            <w:pPr>
              <w:spacing w:after="0" w:line="240" w:lineRule="auto"/>
              <w:jc w:val="right"/>
              <w:rPr>
                <w:rFonts w:ascii="Arial" w:eastAsia="Times New Roman" w:hAnsi="Arial" w:cs="Arial"/>
                <w:b/>
                <w:bCs/>
                <w:color w:val="000000"/>
                <w:sz w:val="20"/>
                <w:szCs w:val="20"/>
                <w:lang w:eastAsia="en-IN"/>
              </w:rPr>
            </w:pPr>
            <w:r w:rsidRPr="002C54E5">
              <w:rPr>
                <w:rFonts w:ascii="Arial" w:eastAsia="Times New Roman" w:hAnsi="Arial" w:cs="Arial"/>
                <w:b/>
                <w:bCs/>
                <w:color w:val="000000"/>
                <w:sz w:val="20"/>
                <w:szCs w:val="20"/>
                <w:lang w:eastAsia="en-IN"/>
              </w:rPr>
              <w:t>0.00</w:t>
            </w:r>
          </w:p>
        </w:tc>
      </w:tr>
    </w:tbl>
    <w:p w14:paraId="6DEBA060" w14:textId="77777777" w:rsidR="002C54E5" w:rsidRDefault="002C54E5" w:rsidP="00F3366A">
      <w:pPr>
        <w:spacing w:line="360" w:lineRule="auto"/>
        <w:jc w:val="both"/>
        <w:rPr>
          <w:rFonts w:ascii="Arial" w:hAnsi="Arial" w:cs="Arial"/>
        </w:rPr>
      </w:pPr>
    </w:p>
    <w:p w14:paraId="1804BCFE" w14:textId="1264CFF2" w:rsidR="00E32BFE" w:rsidRPr="00DA437D" w:rsidRDefault="00E32BFE" w:rsidP="00F3366A">
      <w:pPr>
        <w:spacing w:line="360" w:lineRule="auto"/>
        <w:jc w:val="both"/>
        <w:rPr>
          <w:rFonts w:ascii="Arial" w:hAnsi="Arial" w:cs="Arial"/>
        </w:rPr>
      </w:pPr>
      <w:r w:rsidRPr="00DA437D">
        <w:rPr>
          <w:rFonts w:ascii="Arial" w:hAnsi="Arial" w:cs="Arial"/>
        </w:rPr>
        <w:lastRenderedPageBreak/>
        <w:t>China, Japan, Germany, USA</w:t>
      </w:r>
      <w:r w:rsidR="00071BFD">
        <w:rPr>
          <w:rFonts w:ascii="Arial" w:hAnsi="Arial" w:cs="Arial"/>
        </w:rPr>
        <w:t>,</w:t>
      </w:r>
      <w:r w:rsidRPr="00DA437D">
        <w:rPr>
          <w:rFonts w:ascii="Arial" w:hAnsi="Arial" w:cs="Arial"/>
        </w:rPr>
        <w:t xml:space="preserve"> South Korea</w:t>
      </w:r>
      <w:r w:rsidR="00071BFD">
        <w:rPr>
          <w:rFonts w:ascii="Arial" w:hAnsi="Arial" w:cs="Arial"/>
        </w:rPr>
        <w:t xml:space="preserve"> are the major </w:t>
      </w:r>
      <w:r w:rsidR="00607AF8">
        <w:rPr>
          <w:rFonts w:ascii="Arial" w:hAnsi="Arial" w:cs="Arial"/>
        </w:rPr>
        <w:t>exporters</w:t>
      </w:r>
      <w:r w:rsidR="00DA437D">
        <w:rPr>
          <w:rFonts w:ascii="Arial" w:hAnsi="Arial" w:cs="Arial"/>
        </w:rPr>
        <w:t>.</w:t>
      </w:r>
      <w:r w:rsidRPr="00DA437D">
        <w:rPr>
          <w:rFonts w:ascii="Arial" w:hAnsi="Arial" w:cs="Arial"/>
        </w:rPr>
        <w:t xml:space="preserve"> In 2020, </w:t>
      </w:r>
      <w:commentRangeStart w:id="2"/>
      <w:commentRangeStart w:id="3"/>
      <w:r w:rsidRPr="00DA437D">
        <w:rPr>
          <w:rFonts w:ascii="Arial" w:hAnsi="Arial" w:cs="Arial"/>
        </w:rPr>
        <w:t xml:space="preserve">China </w:t>
      </w:r>
      <w:r w:rsidR="00247886">
        <w:rPr>
          <w:rFonts w:ascii="Arial" w:hAnsi="Arial" w:cs="Arial"/>
        </w:rPr>
        <w:t xml:space="preserve">export </w:t>
      </w:r>
      <w:r w:rsidR="00770689" w:rsidRPr="00DA437D">
        <w:rPr>
          <w:rFonts w:ascii="Arial" w:hAnsi="Arial" w:cs="Arial"/>
        </w:rPr>
        <w:t>51MT of polysilicon in India</w:t>
      </w:r>
      <w:commentRangeEnd w:id="2"/>
      <w:r w:rsidR="00796B58">
        <w:rPr>
          <w:rStyle w:val="CommentReference"/>
        </w:rPr>
        <w:commentReference w:id="2"/>
      </w:r>
      <w:commentRangeEnd w:id="3"/>
      <w:r w:rsidR="00E46258">
        <w:rPr>
          <w:rStyle w:val="CommentReference"/>
        </w:rPr>
        <w:commentReference w:id="3"/>
      </w:r>
      <w:r w:rsidR="00770689" w:rsidRPr="00DA437D">
        <w:rPr>
          <w:rFonts w:ascii="Arial" w:hAnsi="Arial" w:cs="Arial"/>
        </w:rPr>
        <w:t>.</w:t>
      </w:r>
      <w:r w:rsidRPr="00DA437D">
        <w:rPr>
          <w:rFonts w:ascii="Arial" w:hAnsi="Arial" w:cs="Arial"/>
        </w:rPr>
        <w:t xml:space="preserve"> </w:t>
      </w:r>
    </w:p>
    <w:p w14:paraId="7A465B9F" w14:textId="5ECEAE47" w:rsidR="005C40E0" w:rsidRDefault="00CF7B77" w:rsidP="00BC377E">
      <w:pPr>
        <w:rPr>
          <w:rFonts w:ascii="Arial" w:hAnsi="Arial" w:cs="Arial"/>
          <w:b/>
          <w:bCs/>
          <w:sz w:val="24"/>
          <w:szCs w:val="24"/>
        </w:rPr>
      </w:pPr>
      <w:r w:rsidRPr="00DA437D">
        <w:rPr>
          <w:rFonts w:ascii="Arial" w:hAnsi="Arial" w:cs="Arial"/>
          <w:b/>
          <w:bCs/>
          <w:sz w:val="24"/>
          <w:szCs w:val="24"/>
        </w:rPr>
        <w:t>7.3.2. Overview of Domestic Producer</w:t>
      </w:r>
    </w:p>
    <w:p w14:paraId="0AEF2E4D" w14:textId="3B0ADCEC" w:rsidR="009823EF" w:rsidRPr="009823EF" w:rsidRDefault="009823EF" w:rsidP="00D1496E">
      <w:pPr>
        <w:spacing w:line="360" w:lineRule="auto"/>
        <w:jc w:val="both"/>
        <w:rPr>
          <w:rFonts w:ascii="Arial" w:hAnsi="Arial" w:cs="Arial"/>
        </w:rPr>
      </w:pPr>
      <w:r w:rsidRPr="009823EF">
        <w:rPr>
          <w:rFonts w:ascii="Arial" w:hAnsi="Arial" w:cs="Arial"/>
        </w:rPr>
        <w:t xml:space="preserve">In India, the polysilicon market is import-driven, there is not any manufacturing plant for polysilicon in India.  In the forthcoming years, the government is planning to establish a manufacturing plant in the country by providing support to the companies through various schemes such as “Make in India” Initiatives, Solar programs, and PLI Scheme. </w:t>
      </w:r>
    </w:p>
    <w:p w14:paraId="14CFEA9C" w14:textId="2E3D15A7" w:rsidR="009823EF" w:rsidRPr="009823EF" w:rsidRDefault="009823EF" w:rsidP="00D1496E">
      <w:pPr>
        <w:spacing w:line="360" w:lineRule="auto"/>
        <w:jc w:val="both"/>
        <w:rPr>
          <w:rFonts w:ascii="Arial" w:hAnsi="Arial" w:cs="Arial"/>
        </w:rPr>
      </w:pPr>
      <w:r w:rsidRPr="009823EF">
        <w:rPr>
          <w:rFonts w:ascii="Arial" w:hAnsi="Arial" w:cs="Arial"/>
        </w:rPr>
        <w:t xml:space="preserve">Four companies, Reliance New Energy, Adani Infrastructure, Jindal India Solar, and Shirdi Sai Electricals proposed to the government </w:t>
      </w:r>
      <w:r w:rsidR="00DE7129">
        <w:rPr>
          <w:rFonts w:ascii="Arial" w:hAnsi="Arial" w:cs="Arial"/>
        </w:rPr>
        <w:t>for</w:t>
      </w:r>
      <w:r w:rsidRPr="009823EF">
        <w:rPr>
          <w:rFonts w:ascii="Arial" w:hAnsi="Arial" w:cs="Arial"/>
        </w:rPr>
        <w:t xml:space="preserve"> 4GW solar factory that is fully integrated from polysilicon production through the wafer, solar cell, and module manufacturing. Shirdi Sai Electricals received the Letter of Award from the Indian Renewable Energy Development Agency for setting up its integrated 4 GW polysilicon-to-module factory under the PLI scheme. The PLI beneficiaries are Shirdi Sai Electricals, Reliance New Energy, and Adani Infrastructure.</w:t>
      </w:r>
    </w:p>
    <w:p w14:paraId="6767C7F5" w14:textId="4097A9CD" w:rsidR="009823EF" w:rsidRPr="00747103" w:rsidRDefault="009823EF" w:rsidP="00747103">
      <w:pPr>
        <w:spacing w:line="360" w:lineRule="auto"/>
        <w:jc w:val="both"/>
        <w:rPr>
          <w:rFonts w:ascii="Arial" w:hAnsi="Arial" w:cs="Arial"/>
        </w:rPr>
      </w:pPr>
      <w:r w:rsidRPr="009823EF">
        <w:rPr>
          <w:rFonts w:ascii="Arial" w:hAnsi="Arial" w:cs="Arial"/>
        </w:rPr>
        <w:t xml:space="preserve">Furthermore, </w:t>
      </w:r>
      <w:proofErr w:type="spellStart"/>
      <w:r w:rsidRPr="009823EF">
        <w:rPr>
          <w:rFonts w:ascii="Arial" w:hAnsi="Arial" w:cs="Arial"/>
        </w:rPr>
        <w:t>Lanco</w:t>
      </w:r>
      <w:proofErr w:type="spellEnd"/>
      <w:r w:rsidRPr="009823EF">
        <w:rPr>
          <w:rFonts w:ascii="Arial" w:hAnsi="Arial" w:cs="Arial"/>
        </w:rPr>
        <w:t xml:space="preserve"> Solar Private Ltd initiated manufacturing of polysilicon in 2011 with a modest production capacity of 1800MT, but due to several untoward circumstances, the company failed to establish itself. With the help of government initiatives, now the company is planning to manufacture 1500 TPA of 99.9999999% pure polysilicon from manufacturing-grade silica using hydrochlorination technology in India. It is the first composite polysilicon plant in India to use manufacturing-grade silica to produce solar-grade polysilicon. </w:t>
      </w:r>
    </w:p>
    <w:p w14:paraId="788743BD" w14:textId="5737105C" w:rsidR="00AB407B" w:rsidRDefault="00CF7B77" w:rsidP="00BC377E">
      <w:pPr>
        <w:rPr>
          <w:rFonts w:ascii="Arial" w:hAnsi="Arial" w:cs="Arial"/>
          <w:b/>
          <w:bCs/>
          <w:sz w:val="24"/>
          <w:szCs w:val="24"/>
        </w:rPr>
      </w:pPr>
      <w:r>
        <w:rPr>
          <w:rFonts w:ascii="Arial" w:hAnsi="Arial" w:cs="Arial"/>
          <w:b/>
          <w:bCs/>
          <w:sz w:val="24"/>
          <w:szCs w:val="24"/>
        </w:rPr>
        <w:t>7.3.2.</w:t>
      </w:r>
      <w:r w:rsidRPr="00CF7B77">
        <w:t xml:space="preserve"> </w:t>
      </w:r>
      <w:r w:rsidRPr="00CF7B77">
        <w:rPr>
          <w:rFonts w:ascii="Arial" w:hAnsi="Arial" w:cs="Arial"/>
          <w:b/>
          <w:bCs/>
          <w:sz w:val="24"/>
          <w:szCs w:val="24"/>
        </w:rPr>
        <w:t>Overview of Key Customers</w:t>
      </w:r>
    </w:p>
    <w:p w14:paraId="01A6DDE8" w14:textId="22665E42" w:rsidR="00D0207B" w:rsidRDefault="00AB407B" w:rsidP="001D3562">
      <w:pPr>
        <w:jc w:val="both"/>
        <w:rPr>
          <w:rFonts w:ascii="Arial" w:hAnsi="Arial" w:cs="Arial"/>
        </w:rPr>
      </w:pPr>
      <w:r w:rsidRPr="00DA437D">
        <w:rPr>
          <w:rFonts w:ascii="Arial" w:hAnsi="Arial" w:cs="Arial"/>
        </w:rPr>
        <w:t xml:space="preserve">The </w:t>
      </w:r>
      <w:r w:rsidR="005F2D96" w:rsidRPr="00DA437D">
        <w:rPr>
          <w:rFonts w:ascii="Arial" w:hAnsi="Arial" w:cs="Arial"/>
        </w:rPr>
        <w:t>key</w:t>
      </w:r>
      <w:r w:rsidRPr="00DA437D">
        <w:rPr>
          <w:rFonts w:ascii="Arial" w:hAnsi="Arial" w:cs="Arial"/>
        </w:rPr>
        <w:t xml:space="preserve"> customer</w:t>
      </w:r>
      <w:r w:rsidR="005F2D96" w:rsidRPr="00DA437D">
        <w:rPr>
          <w:rFonts w:ascii="Arial" w:hAnsi="Arial" w:cs="Arial"/>
        </w:rPr>
        <w:t xml:space="preserve">s </w:t>
      </w:r>
      <w:r w:rsidRPr="00DA437D">
        <w:rPr>
          <w:rFonts w:ascii="Arial" w:hAnsi="Arial" w:cs="Arial"/>
        </w:rPr>
        <w:t xml:space="preserve">of polysilicon in India are solar </w:t>
      </w:r>
      <w:r w:rsidR="00EC54DA" w:rsidRPr="00DA437D">
        <w:rPr>
          <w:rFonts w:ascii="Arial" w:hAnsi="Arial" w:cs="Arial"/>
        </w:rPr>
        <w:t>photovoltaic</w:t>
      </w:r>
      <w:r w:rsidR="00843C78" w:rsidRPr="00DA437D">
        <w:rPr>
          <w:rFonts w:ascii="Arial" w:hAnsi="Arial" w:cs="Arial"/>
        </w:rPr>
        <w:t xml:space="preserve"> industry</w:t>
      </w:r>
      <w:r w:rsidR="00ED27E6" w:rsidRPr="00DA437D">
        <w:rPr>
          <w:rFonts w:ascii="Arial" w:hAnsi="Arial" w:cs="Arial"/>
        </w:rPr>
        <w:t xml:space="preserve">, semiconductor industry </w:t>
      </w:r>
      <w:commentRangeStart w:id="4"/>
      <w:commentRangeStart w:id="5"/>
      <w:r w:rsidR="00ED27E6" w:rsidRPr="00DA437D">
        <w:rPr>
          <w:rFonts w:ascii="Arial" w:hAnsi="Arial" w:cs="Arial"/>
        </w:rPr>
        <w:t>etc</w:t>
      </w:r>
      <w:commentRangeEnd w:id="4"/>
      <w:r w:rsidR="00796B58">
        <w:rPr>
          <w:rStyle w:val="CommentReference"/>
        </w:rPr>
        <w:commentReference w:id="4"/>
      </w:r>
      <w:commentRangeEnd w:id="5"/>
      <w:r w:rsidR="00434BBD">
        <w:rPr>
          <w:rStyle w:val="CommentReference"/>
        </w:rPr>
        <w:commentReference w:id="5"/>
      </w:r>
      <w:r w:rsidR="00ED27E6" w:rsidRPr="00DA437D">
        <w:rPr>
          <w:rFonts w:ascii="Arial" w:hAnsi="Arial" w:cs="Arial"/>
        </w:rPr>
        <w:t>.</w:t>
      </w:r>
    </w:p>
    <w:p w14:paraId="2FA819AD" w14:textId="3CB07D26" w:rsidR="00D0207B" w:rsidRDefault="00D0207B" w:rsidP="001D3562">
      <w:pPr>
        <w:jc w:val="both"/>
        <w:rPr>
          <w:rFonts w:ascii="Arial" w:hAnsi="Arial" w:cs="Arial"/>
        </w:rPr>
      </w:pPr>
      <w:r>
        <w:rPr>
          <w:rFonts w:ascii="Arial" w:hAnsi="Arial" w:cs="Arial"/>
        </w:rPr>
        <w:t>Key customers of</w:t>
      </w:r>
      <w:r w:rsidRPr="00D0207B">
        <w:t xml:space="preserve"> </w:t>
      </w:r>
      <w:r w:rsidRPr="00D0207B">
        <w:rPr>
          <w:rFonts w:ascii="Arial" w:hAnsi="Arial" w:cs="Arial"/>
        </w:rPr>
        <w:t>polysilicon in solar photovoltaic industry</w:t>
      </w:r>
      <w:r>
        <w:rPr>
          <w:rFonts w:ascii="Arial" w:hAnsi="Arial" w:cs="Arial"/>
        </w:rPr>
        <w:t>:</w:t>
      </w:r>
    </w:p>
    <w:tbl>
      <w:tblPr>
        <w:tblStyle w:val="TableGridLight"/>
        <w:tblW w:w="0" w:type="auto"/>
        <w:shd w:val="clear" w:color="auto" w:fill="D9E2F3" w:themeFill="accent1" w:themeFillTint="33"/>
        <w:tblLook w:val="04A0" w:firstRow="1" w:lastRow="0" w:firstColumn="1" w:lastColumn="0" w:noHBand="0" w:noVBand="1"/>
      </w:tblPr>
      <w:tblGrid>
        <w:gridCol w:w="2122"/>
        <w:gridCol w:w="2126"/>
        <w:gridCol w:w="2693"/>
        <w:gridCol w:w="2075"/>
      </w:tblGrid>
      <w:tr w:rsidR="001F11AA" w14:paraId="096C8C19" w14:textId="77777777" w:rsidTr="00E52C75">
        <w:tc>
          <w:tcPr>
            <w:tcW w:w="2122" w:type="dxa"/>
            <w:shd w:val="clear" w:color="auto" w:fill="D9E2F3" w:themeFill="accent1" w:themeFillTint="33"/>
          </w:tcPr>
          <w:p w14:paraId="3ADE5220" w14:textId="711ECA6E" w:rsidR="001F11AA" w:rsidRPr="001F11AA" w:rsidRDefault="001F11AA" w:rsidP="002D27BF">
            <w:pPr>
              <w:jc w:val="center"/>
              <w:rPr>
                <w:rFonts w:ascii="Arial" w:hAnsi="Arial" w:cs="Arial"/>
                <w:b/>
                <w:bCs/>
              </w:rPr>
            </w:pPr>
            <w:r w:rsidRPr="001F11AA">
              <w:rPr>
                <w:rFonts w:ascii="Arial" w:hAnsi="Arial" w:cs="Arial"/>
                <w:b/>
                <w:bCs/>
              </w:rPr>
              <w:t>Company</w:t>
            </w:r>
          </w:p>
        </w:tc>
        <w:tc>
          <w:tcPr>
            <w:tcW w:w="2126" w:type="dxa"/>
            <w:shd w:val="clear" w:color="auto" w:fill="D9E2F3" w:themeFill="accent1" w:themeFillTint="33"/>
          </w:tcPr>
          <w:p w14:paraId="7E0161E6" w14:textId="2C2CC712" w:rsidR="001F11AA" w:rsidRPr="001F11AA" w:rsidRDefault="001F11AA" w:rsidP="002D27BF">
            <w:pPr>
              <w:jc w:val="center"/>
              <w:rPr>
                <w:rFonts w:ascii="Arial" w:hAnsi="Arial" w:cs="Arial"/>
                <w:b/>
                <w:bCs/>
              </w:rPr>
            </w:pPr>
            <w:r w:rsidRPr="001F11AA">
              <w:rPr>
                <w:rFonts w:ascii="Arial" w:hAnsi="Arial" w:cs="Arial"/>
                <w:b/>
                <w:bCs/>
              </w:rPr>
              <w:t>Location</w:t>
            </w:r>
          </w:p>
        </w:tc>
        <w:tc>
          <w:tcPr>
            <w:tcW w:w="2693" w:type="dxa"/>
            <w:shd w:val="clear" w:color="auto" w:fill="D9E2F3" w:themeFill="accent1" w:themeFillTint="33"/>
          </w:tcPr>
          <w:p w14:paraId="1615B150" w14:textId="5F144AF8" w:rsidR="001F11AA" w:rsidRPr="001F11AA" w:rsidRDefault="001F11AA" w:rsidP="002D27BF">
            <w:pPr>
              <w:jc w:val="center"/>
              <w:rPr>
                <w:rFonts w:ascii="Arial" w:hAnsi="Arial" w:cs="Arial"/>
                <w:b/>
                <w:bCs/>
              </w:rPr>
            </w:pPr>
            <w:r w:rsidRPr="001F11AA">
              <w:rPr>
                <w:rFonts w:ascii="Arial" w:hAnsi="Arial" w:cs="Arial"/>
                <w:b/>
                <w:bCs/>
              </w:rPr>
              <w:t>Types of Production</w:t>
            </w:r>
          </w:p>
        </w:tc>
        <w:tc>
          <w:tcPr>
            <w:tcW w:w="2075" w:type="dxa"/>
            <w:shd w:val="clear" w:color="auto" w:fill="D9E2F3" w:themeFill="accent1" w:themeFillTint="33"/>
          </w:tcPr>
          <w:p w14:paraId="59400E2C" w14:textId="1F4C4753" w:rsidR="001F11AA" w:rsidRPr="001F11AA" w:rsidRDefault="005A6516" w:rsidP="002D27BF">
            <w:pPr>
              <w:jc w:val="center"/>
              <w:rPr>
                <w:rFonts w:ascii="Arial" w:hAnsi="Arial" w:cs="Arial"/>
                <w:b/>
                <w:bCs/>
              </w:rPr>
            </w:pPr>
            <w:r>
              <w:rPr>
                <w:rFonts w:ascii="Arial" w:hAnsi="Arial" w:cs="Arial"/>
                <w:b/>
                <w:bCs/>
              </w:rPr>
              <w:t xml:space="preserve">Production </w:t>
            </w:r>
            <w:r w:rsidR="001F11AA" w:rsidRPr="001F11AA">
              <w:rPr>
                <w:rFonts w:ascii="Arial" w:hAnsi="Arial" w:cs="Arial"/>
                <w:b/>
                <w:bCs/>
              </w:rPr>
              <w:t>Capacity</w:t>
            </w:r>
          </w:p>
        </w:tc>
      </w:tr>
      <w:tr w:rsidR="001F11AA" w14:paraId="4DC38D03" w14:textId="77777777" w:rsidTr="00E52C75">
        <w:tc>
          <w:tcPr>
            <w:tcW w:w="2122" w:type="dxa"/>
            <w:shd w:val="clear" w:color="auto" w:fill="D9E2F3" w:themeFill="accent1" w:themeFillTint="33"/>
          </w:tcPr>
          <w:p w14:paraId="244753F4" w14:textId="3227B017" w:rsidR="001F11AA" w:rsidRDefault="00ED2833" w:rsidP="00E52C75">
            <w:pPr>
              <w:jc w:val="center"/>
              <w:rPr>
                <w:rFonts w:ascii="Arial" w:hAnsi="Arial" w:cs="Arial"/>
              </w:rPr>
            </w:pPr>
            <w:r w:rsidRPr="00ED2833">
              <w:rPr>
                <w:rFonts w:ascii="Arial" w:hAnsi="Arial" w:cs="Arial"/>
              </w:rPr>
              <w:t>Tata Power Solar Systems Limited,</w:t>
            </w:r>
          </w:p>
        </w:tc>
        <w:tc>
          <w:tcPr>
            <w:tcW w:w="2126" w:type="dxa"/>
            <w:shd w:val="clear" w:color="auto" w:fill="D9E2F3" w:themeFill="accent1" w:themeFillTint="33"/>
          </w:tcPr>
          <w:p w14:paraId="5F6C8C4F" w14:textId="537F3D9B" w:rsidR="001F11AA" w:rsidRDefault="00ED2833" w:rsidP="00E52C75">
            <w:pPr>
              <w:jc w:val="center"/>
              <w:rPr>
                <w:rFonts w:ascii="Arial" w:hAnsi="Arial" w:cs="Arial"/>
              </w:rPr>
            </w:pPr>
            <w:r w:rsidRPr="00ED2833">
              <w:rPr>
                <w:rFonts w:ascii="Arial" w:hAnsi="Arial" w:cs="Arial"/>
              </w:rPr>
              <w:t>Bengaluru</w:t>
            </w:r>
          </w:p>
        </w:tc>
        <w:tc>
          <w:tcPr>
            <w:tcW w:w="2693" w:type="dxa"/>
            <w:shd w:val="clear" w:color="auto" w:fill="D9E2F3" w:themeFill="accent1" w:themeFillTint="33"/>
          </w:tcPr>
          <w:p w14:paraId="624F9647" w14:textId="6960DE7F" w:rsidR="001F11AA" w:rsidRDefault="00ED2833" w:rsidP="00E52C75">
            <w:pPr>
              <w:jc w:val="center"/>
              <w:rPr>
                <w:rFonts w:ascii="Arial" w:hAnsi="Arial" w:cs="Arial"/>
              </w:rPr>
            </w:pPr>
            <w:r>
              <w:rPr>
                <w:rFonts w:ascii="Arial" w:hAnsi="Arial" w:cs="Arial"/>
              </w:rPr>
              <w:t>Solar M</w:t>
            </w:r>
            <w:r w:rsidRPr="00ED2833">
              <w:rPr>
                <w:rFonts w:ascii="Arial" w:hAnsi="Arial" w:cs="Arial"/>
              </w:rPr>
              <w:t>odules</w:t>
            </w:r>
            <w:r>
              <w:rPr>
                <w:rFonts w:ascii="Arial" w:hAnsi="Arial" w:cs="Arial"/>
              </w:rPr>
              <w:t xml:space="preserve"> and Cells</w:t>
            </w:r>
          </w:p>
        </w:tc>
        <w:tc>
          <w:tcPr>
            <w:tcW w:w="2075" w:type="dxa"/>
            <w:shd w:val="clear" w:color="auto" w:fill="D9E2F3" w:themeFill="accent1" w:themeFillTint="33"/>
          </w:tcPr>
          <w:p w14:paraId="22450AFF" w14:textId="00836CA1" w:rsidR="001F11AA" w:rsidRDefault="00ED2833" w:rsidP="00E52C75">
            <w:pPr>
              <w:jc w:val="center"/>
              <w:rPr>
                <w:rFonts w:ascii="Arial" w:hAnsi="Arial" w:cs="Arial"/>
              </w:rPr>
            </w:pPr>
            <w:r>
              <w:rPr>
                <w:rFonts w:ascii="Arial" w:hAnsi="Arial" w:cs="Arial"/>
              </w:rPr>
              <w:t>1100</w:t>
            </w:r>
            <w:r w:rsidRPr="00ED2833">
              <w:rPr>
                <w:rFonts w:ascii="Arial" w:hAnsi="Arial" w:cs="Arial"/>
              </w:rPr>
              <w:t xml:space="preserve"> MW</w:t>
            </w:r>
          </w:p>
        </w:tc>
      </w:tr>
      <w:tr w:rsidR="001F11AA" w14:paraId="73CB1ABA" w14:textId="77777777" w:rsidTr="00E52C75">
        <w:tc>
          <w:tcPr>
            <w:tcW w:w="2122" w:type="dxa"/>
            <w:shd w:val="clear" w:color="auto" w:fill="D9E2F3" w:themeFill="accent1" w:themeFillTint="33"/>
          </w:tcPr>
          <w:p w14:paraId="620584A7" w14:textId="6D2679A3" w:rsidR="001F11AA" w:rsidRDefault="00ED2833" w:rsidP="00E52C75">
            <w:pPr>
              <w:jc w:val="center"/>
              <w:rPr>
                <w:rFonts w:ascii="Arial" w:hAnsi="Arial" w:cs="Arial"/>
              </w:rPr>
            </w:pPr>
            <w:r>
              <w:rPr>
                <w:rFonts w:ascii="Arial" w:hAnsi="Arial" w:cs="Arial"/>
              </w:rPr>
              <w:t>Samsung India</w:t>
            </w:r>
          </w:p>
        </w:tc>
        <w:tc>
          <w:tcPr>
            <w:tcW w:w="2126" w:type="dxa"/>
            <w:shd w:val="clear" w:color="auto" w:fill="D9E2F3" w:themeFill="accent1" w:themeFillTint="33"/>
          </w:tcPr>
          <w:p w14:paraId="08BEEF56" w14:textId="40160D6D" w:rsidR="001F11AA" w:rsidRDefault="00ED2833" w:rsidP="00E52C75">
            <w:pPr>
              <w:jc w:val="center"/>
              <w:rPr>
                <w:rFonts w:ascii="Arial" w:hAnsi="Arial" w:cs="Arial"/>
              </w:rPr>
            </w:pPr>
            <w:r>
              <w:rPr>
                <w:rFonts w:ascii="Arial" w:hAnsi="Arial" w:cs="Arial"/>
              </w:rPr>
              <w:t>Greater Noida</w:t>
            </w:r>
            <w:r w:rsidR="00766186">
              <w:rPr>
                <w:rFonts w:ascii="Arial" w:hAnsi="Arial" w:cs="Arial"/>
              </w:rPr>
              <w:t>, Uttar Pradesh</w:t>
            </w:r>
          </w:p>
        </w:tc>
        <w:tc>
          <w:tcPr>
            <w:tcW w:w="2693" w:type="dxa"/>
            <w:shd w:val="clear" w:color="auto" w:fill="D9E2F3" w:themeFill="accent1" w:themeFillTint="33"/>
          </w:tcPr>
          <w:p w14:paraId="1FF0629A" w14:textId="1629069B" w:rsidR="001F11AA" w:rsidRDefault="00ED2833" w:rsidP="00E52C75">
            <w:pPr>
              <w:jc w:val="center"/>
              <w:rPr>
                <w:rFonts w:ascii="Arial" w:hAnsi="Arial" w:cs="Arial"/>
              </w:rPr>
            </w:pPr>
            <w:r>
              <w:rPr>
                <w:rFonts w:ascii="Arial" w:hAnsi="Arial" w:cs="Arial"/>
              </w:rPr>
              <w:t>Mobile Phone</w:t>
            </w:r>
          </w:p>
        </w:tc>
        <w:tc>
          <w:tcPr>
            <w:tcW w:w="2075" w:type="dxa"/>
            <w:shd w:val="clear" w:color="auto" w:fill="D9E2F3" w:themeFill="accent1" w:themeFillTint="33"/>
          </w:tcPr>
          <w:p w14:paraId="640375CD" w14:textId="2B891489" w:rsidR="001F11AA" w:rsidRDefault="00351F8A" w:rsidP="00E52C75">
            <w:pPr>
              <w:jc w:val="center"/>
              <w:rPr>
                <w:rFonts w:ascii="Arial" w:hAnsi="Arial" w:cs="Arial"/>
              </w:rPr>
            </w:pPr>
            <w:r>
              <w:rPr>
                <w:rFonts w:ascii="Arial" w:hAnsi="Arial" w:cs="Arial"/>
              </w:rPr>
              <w:t>60 million unit per year 2021.</w:t>
            </w:r>
          </w:p>
        </w:tc>
      </w:tr>
      <w:tr w:rsidR="001F11AA" w14:paraId="25C3C602" w14:textId="77777777" w:rsidTr="00E52C75">
        <w:tc>
          <w:tcPr>
            <w:tcW w:w="2122" w:type="dxa"/>
            <w:shd w:val="clear" w:color="auto" w:fill="D9E2F3" w:themeFill="accent1" w:themeFillTint="33"/>
          </w:tcPr>
          <w:p w14:paraId="51CD48EE" w14:textId="067DCF0B" w:rsidR="001F11AA" w:rsidRDefault="00766186" w:rsidP="00E52C75">
            <w:pPr>
              <w:jc w:val="center"/>
              <w:rPr>
                <w:rFonts w:ascii="Arial" w:hAnsi="Arial" w:cs="Arial"/>
              </w:rPr>
            </w:pPr>
            <w:r w:rsidRPr="00766186">
              <w:rPr>
                <w:rFonts w:ascii="Arial" w:hAnsi="Arial" w:cs="Arial"/>
              </w:rPr>
              <w:t>PLG Power Limited</w:t>
            </w:r>
          </w:p>
        </w:tc>
        <w:tc>
          <w:tcPr>
            <w:tcW w:w="2126" w:type="dxa"/>
            <w:shd w:val="clear" w:color="auto" w:fill="D9E2F3" w:themeFill="accent1" w:themeFillTint="33"/>
          </w:tcPr>
          <w:p w14:paraId="4B73B9F0" w14:textId="0A7D7B43" w:rsidR="001F11AA" w:rsidRDefault="00766186" w:rsidP="00E52C75">
            <w:pPr>
              <w:jc w:val="center"/>
              <w:rPr>
                <w:rFonts w:ascii="Arial" w:hAnsi="Arial" w:cs="Arial"/>
              </w:rPr>
            </w:pPr>
            <w:r w:rsidRPr="00766186">
              <w:rPr>
                <w:rFonts w:ascii="Arial" w:hAnsi="Arial" w:cs="Arial"/>
              </w:rPr>
              <w:t>Nasik, Maharashtra</w:t>
            </w:r>
          </w:p>
        </w:tc>
        <w:tc>
          <w:tcPr>
            <w:tcW w:w="2693" w:type="dxa"/>
            <w:shd w:val="clear" w:color="auto" w:fill="D9E2F3" w:themeFill="accent1" w:themeFillTint="33"/>
          </w:tcPr>
          <w:p w14:paraId="31B1001C" w14:textId="19792FF6" w:rsidR="001F11AA" w:rsidRDefault="00766186" w:rsidP="00E52C75">
            <w:pPr>
              <w:jc w:val="center"/>
              <w:rPr>
                <w:rFonts w:ascii="Arial" w:hAnsi="Arial" w:cs="Arial"/>
              </w:rPr>
            </w:pPr>
            <w:r w:rsidRPr="00766186">
              <w:rPr>
                <w:rFonts w:ascii="Arial" w:hAnsi="Arial" w:cs="Arial"/>
              </w:rPr>
              <w:t>Multi – Crystalline and Mono-Crystalline Solar Photovoltaic Modules</w:t>
            </w:r>
          </w:p>
        </w:tc>
        <w:tc>
          <w:tcPr>
            <w:tcW w:w="2075" w:type="dxa"/>
            <w:shd w:val="clear" w:color="auto" w:fill="D9E2F3" w:themeFill="accent1" w:themeFillTint="33"/>
          </w:tcPr>
          <w:p w14:paraId="6E5DF66E" w14:textId="54A68E5A" w:rsidR="001F11AA" w:rsidRDefault="00C377F0" w:rsidP="00E52C75">
            <w:pPr>
              <w:jc w:val="center"/>
              <w:rPr>
                <w:rFonts w:ascii="Arial" w:hAnsi="Arial" w:cs="Arial"/>
              </w:rPr>
            </w:pPr>
            <w:r w:rsidRPr="00C377F0">
              <w:rPr>
                <w:rFonts w:ascii="Arial" w:hAnsi="Arial" w:cs="Arial"/>
              </w:rPr>
              <w:t>40 MW</w:t>
            </w:r>
          </w:p>
        </w:tc>
      </w:tr>
      <w:tr w:rsidR="001F11AA" w14:paraId="143D26CC" w14:textId="77777777" w:rsidTr="00E52C75">
        <w:tc>
          <w:tcPr>
            <w:tcW w:w="2122" w:type="dxa"/>
            <w:shd w:val="clear" w:color="auto" w:fill="D9E2F3" w:themeFill="accent1" w:themeFillTint="33"/>
          </w:tcPr>
          <w:p w14:paraId="629011DE" w14:textId="555855EE" w:rsidR="001F11AA" w:rsidRDefault="00285D6E" w:rsidP="00E52C75">
            <w:pPr>
              <w:jc w:val="center"/>
              <w:rPr>
                <w:rFonts w:ascii="Arial" w:hAnsi="Arial" w:cs="Arial"/>
              </w:rPr>
            </w:pPr>
            <w:proofErr w:type="spellStart"/>
            <w:r>
              <w:rPr>
                <w:rFonts w:ascii="Arial" w:hAnsi="Arial" w:cs="Arial"/>
              </w:rPr>
              <w:t>Indosolar</w:t>
            </w:r>
            <w:proofErr w:type="spellEnd"/>
            <w:r>
              <w:rPr>
                <w:rFonts w:ascii="Arial" w:hAnsi="Arial" w:cs="Arial"/>
              </w:rPr>
              <w:t xml:space="preserve"> Ltd.</w:t>
            </w:r>
          </w:p>
        </w:tc>
        <w:tc>
          <w:tcPr>
            <w:tcW w:w="2126" w:type="dxa"/>
            <w:shd w:val="clear" w:color="auto" w:fill="D9E2F3" w:themeFill="accent1" w:themeFillTint="33"/>
          </w:tcPr>
          <w:p w14:paraId="4C0A5501" w14:textId="1D295475" w:rsidR="001F11AA" w:rsidRDefault="00B95F2C" w:rsidP="00E52C75">
            <w:pPr>
              <w:jc w:val="center"/>
              <w:rPr>
                <w:rFonts w:ascii="Arial" w:hAnsi="Arial" w:cs="Arial"/>
              </w:rPr>
            </w:pPr>
            <w:r w:rsidRPr="00B95F2C">
              <w:rPr>
                <w:rFonts w:ascii="Arial" w:hAnsi="Arial" w:cs="Arial"/>
              </w:rPr>
              <w:t>Greater Noida, Uttar Pradesh</w:t>
            </w:r>
          </w:p>
        </w:tc>
        <w:tc>
          <w:tcPr>
            <w:tcW w:w="2693" w:type="dxa"/>
            <w:shd w:val="clear" w:color="auto" w:fill="D9E2F3" w:themeFill="accent1" w:themeFillTint="33"/>
          </w:tcPr>
          <w:p w14:paraId="436BDBA8" w14:textId="40F93BF5" w:rsidR="001F11AA" w:rsidRDefault="00D819A2" w:rsidP="00E52C75">
            <w:pPr>
              <w:jc w:val="center"/>
              <w:rPr>
                <w:rFonts w:ascii="Arial" w:hAnsi="Arial" w:cs="Arial"/>
              </w:rPr>
            </w:pPr>
            <w:r w:rsidRPr="00D819A2">
              <w:rPr>
                <w:rFonts w:ascii="Arial" w:hAnsi="Arial" w:cs="Arial"/>
              </w:rPr>
              <w:t>Photovoltaic</w:t>
            </w:r>
            <w:r>
              <w:rPr>
                <w:rFonts w:ascii="Arial" w:hAnsi="Arial" w:cs="Arial"/>
              </w:rPr>
              <w:t xml:space="preserve"> Cell</w:t>
            </w:r>
          </w:p>
        </w:tc>
        <w:tc>
          <w:tcPr>
            <w:tcW w:w="2075" w:type="dxa"/>
            <w:shd w:val="clear" w:color="auto" w:fill="D9E2F3" w:themeFill="accent1" w:themeFillTint="33"/>
          </w:tcPr>
          <w:p w14:paraId="1BD6A323" w14:textId="455D1BAC" w:rsidR="001F11AA" w:rsidRDefault="00D819A2" w:rsidP="00E52C75">
            <w:pPr>
              <w:jc w:val="center"/>
              <w:rPr>
                <w:rFonts w:ascii="Arial" w:hAnsi="Arial" w:cs="Arial"/>
              </w:rPr>
            </w:pPr>
            <w:r w:rsidRPr="00D819A2">
              <w:rPr>
                <w:rFonts w:ascii="Arial" w:hAnsi="Arial" w:cs="Arial"/>
              </w:rPr>
              <w:t>500MW</w:t>
            </w:r>
          </w:p>
        </w:tc>
      </w:tr>
      <w:tr w:rsidR="001F11AA" w14:paraId="67C0B65C" w14:textId="77777777" w:rsidTr="00E52C75">
        <w:tc>
          <w:tcPr>
            <w:tcW w:w="2122" w:type="dxa"/>
            <w:shd w:val="clear" w:color="auto" w:fill="D9E2F3" w:themeFill="accent1" w:themeFillTint="33"/>
          </w:tcPr>
          <w:p w14:paraId="0906129D" w14:textId="7E3126AA" w:rsidR="001F11AA" w:rsidRDefault="005A6516" w:rsidP="00E52C75">
            <w:pPr>
              <w:jc w:val="center"/>
              <w:rPr>
                <w:rFonts w:ascii="Arial" w:hAnsi="Arial" w:cs="Arial"/>
              </w:rPr>
            </w:pPr>
            <w:r w:rsidRPr="005A6516">
              <w:rPr>
                <w:rFonts w:ascii="Arial" w:hAnsi="Arial" w:cs="Arial"/>
              </w:rPr>
              <w:t>XL Energy Ltd</w:t>
            </w:r>
          </w:p>
        </w:tc>
        <w:tc>
          <w:tcPr>
            <w:tcW w:w="2126" w:type="dxa"/>
            <w:shd w:val="clear" w:color="auto" w:fill="D9E2F3" w:themeFill="accent1" w:themeFillTint="33"/>
          </w:tcPr>
          <w:p w14:paraId="4904D4D8" w14:textId="522EF5AD" w:rsidR="001F11AA" w:rsidRDefault="00C377F0" w:rsidP="00E52C75">
            <w:pPr>
              <w:jc w:val="center"/>
              <w:rPr>
                <w:rFonts w:ascii="Arial" w:hAnsi="Arial" w:cs="Arial"/>
              </w:rPr>
            </w:pPr>
            <w:r w:rsidRPr="00C377F0">
              <w:rPr>
                <w:rFonts w:ascii="Arial" w:hAnsi="Arial" w:cs="Arial"/>
              </w:rPr>
              <w:t>Hyderabad, Andhra Pradesh</w:t>
            </w:r>
          </w:p>
        </w:tc>
        <w:tc>
          <w:tcPr>
            <w:tcW w:w="2693" w:type="dxa"/>
            <w:shd w:val="clear" w:color="auto" w:fill="D9E2F3" w:themeFill="accent1" w:themeFillTint="33"/>
          </w:tcPr>
          <w:p w14:paraId="59664B11" w14:textId="3CD4E086" w:rsidR="001F11AA" w:rsidRDefault="005A6516" w:rsidP="00E52C75">
            <w:pPr>
              <w:jc w:val="center"/>
              <w:rPr>
                <w:rFonts w:ascii="Arial" w:hAnsi="Arial" w:cs="Arial"/>
              </w:rPr>
            </w:pPr>
            <w:r>
              <w:rPr>
                <w:rFonts w:ascii="Arial" w:hAnsi="Arial" w:cs="Arial"/>
              </w:rPr>
              <w:t>Solar Module</w:t>
            </w:r>
          </w:p>
        </w:tc>
        <w:tc>
          <w:tcPr>
            <w:tcW w:w="2075" w:type="dxa"/>
            <w:shd w:val="clear" w:color="auto" w:fill="D9E2F3" w:themeFill="accent1" w:themeFillTint="33"/>
          </w:tcPr>
          <w:p w14:paraId="445ABAE5" w14:textId="60E9883E" w:rsidR="001F11AA" w:rsidRDefault="005A6516" w:rsidP="00E52C75">
            <w:pPr>
              <w:jc w:val="center"/>
              <w:rPr>
                <w:rFonts w:ascii="Arial" w:hAnsi="Arial" w:cs="Arial"/>
              </w:rPr>
            </w:pPr>
            <w:r>
              <w:rPr>
                <w:rFonts w:ascii="Arial" w:hAnsi="Arial" w:cs="Arial"/>
              </w:rPr>
              <w:t>~</w:t>
            </w:r>
            <w:r w:rsidRPr="005A6516">
              <w:rPr>
                <w:rFonts w:ascii="Arial" w:hAnsi="Arial" w:cs="Arial"/>
              </w:rPr>
              <w:t>75MW</w:t>
            </w:r>
          </w:p>
        </w:tc>
      </w:tr>
      <w:tr w:rsidR="001F11AA" w14:paraId="4D8272AF" w14:textId="77777777" w:rsidTr="00E52C75">
        <w:tc>
          <w:tcPr>
            <w:tcW w:w="2122" w:type="dxa"/>
            <w:shd w:val="clear" w:color="auto" w:fill="D9E2F3" w:themeFill="accent1" w:themeFillTint="33"/>
          </w:tcPr>
          <w:p w14:paraId="6720D916" w14:textId="415449A3" w:rsidR="001F11AA" w:rsidRDefault="00CF696A" w:rsidP="00E52C75">
            <w:pPr>
              <w:jc w:val="center"/>
              <w:rPr>
                <w:rFonts w:ascii="Arial" w:hAnsi="Arial" w:cs="Arial"/>
              </w:rPr>
            </w:pPr>
            <w:r w:rsidRPr="00CF696A">
              <w:rPr>
                <w:rFonts w:ascii="Arial" w:hAnsi="Arial" w:cs="Arial"/>
              </w:rPr>
              <w:t>Surana Solar Limited</w:t>
            </w:r>
          </w:p>
        </w:tc>
        <w:tc>
          <w:tcPr>
            <w:tcW w:w="2126" w:type="dxa"/>
            <w:shd w:val="clear" w:color="auto" w:fill="D9E2F3" w:themeFill="accent1" w:themeFillTint="33"/>
          </w:tcPr>
          <w:p w14:paraId="72350FE2" w14:textId="65D6CEF6" w:rsidR="001F11AA" w:rsidRDefault="00CF696A" w:rsidP="00E52C75">
            <w:pPr>
              <w:jc w:val="center"/>
              <w:rPr>
                <w:rFonts w:ascii="Arial" w:hAnsi="Arial" w:cs="Arial"/>
              </w:rPr>
            </w:pPr>
            <w:r w:rsidRPr="00CF696A">
              <w:rPr>
                <w:rFonts w:ascii="Arial" w:hAnsi="Arial" w:cs="Arial"/>
              </w:rPr>
              <w:t>Gujarat and Telangana</w:t>
            </w:r>
          </w:p>
        </w:tc>
        <w:tc>
          <w:tcPr>
            <w:tcW w:w="2693" w:type="dxa"/>
            <w:shd w:val="clear" w:color="auto" w:fill="D9E2F3" w:themeFill="accent1" w:themeFillTint="33"/>
          </w:tcPr>
          <w:p w14:paraId="78AF4AB5" w14:textId="2F9B9C02" w:rsidR="001F11AA" w:rsidRDefault="00D819A2" w:rsidP="00E52C75">
            <w:pPr>
              <w:jc w:val="center"/>
              <w:rPr>
                <w:rFonts w:ascii="Arial" w:hAnsi="Arial" w:cs="Arial"/>
              </w:rPr>
            </w:pPr>
            <w:r w:rsidRPr="00D819A2">
              <w:rPr>
                <w:rFonts w:ascii="Arial" w:hAnsi="Arial" w:cs="Arial"/>
              </w:rPr>
              <w:t>Solar Photovoltaic Modules</w:t>
            </w:r>
          </w:p>
        </w:tc>
        <w:tc>
          <w:tcPr>
            <w:tcW w:w="2075" w:type="dxa"/>
            <w:shd w:val="clear" w:color="auto" w:fill="D9E2F3" w:themeFill="accent1" w:themeFillTint="33"/>
          </w:tcPr>
          <w:p w14:paraId="77D1FA76" w14:textId="56994FD3" w:rsidR="001F11AA" w:rsidRDefault="00D819A2" w:rsidP="00E52C75">
            <w:pPr>
              <w:jc w:val="center"/>
              <w:rPr>
                <w:rFonts w:ascii="Arial" w:hAnsi="Arial" w:cs="Arial"/>
              </w:rPr>
            </w:pPr>
            <w:r w:rsidRPr="00D819A2">
              <w:rPr>
                <w:rFonts w:ascii="Arial" w:hAnsi="Arial" w:cs="Arial"/>
              </w:rPr>
              <w:t>5MW each</w:t>
            </w:r>
          </w:p>
        </w:tc>
      </w:tr>
      <w:tr w:rsidR="001F11AA" w14:paraId="7C2433F1" w14:textId="77777777" w:rsidTr="00E52C75">
        <w:tc>
          <w:tcPr>
            <w:tcW w:w="2122" w:type="dxa"/>
            <w:shd w:val="clear" w:color="auto" w:fill="D9E2F3" w:themeFill="accent1" w:themeFillTint="33"/>
          </w:tcPr>
          <w:p w14:paraId="20767A1E" w14:textId="47ABBE46" w:rsidR="001F11AA" w:rsidRDefault="00B95F2C" w:rsidP="00E52C75">
            <w:pPr>
              <w:jc w:val="center"/>
              <w:rPr>
                <w:rFonts w:ascii="Arial" w:hAnsi="Arial" w:cs="Arial"/>
              </w:rPr>
            </w:pPr>
            <w:r w:rsidRPr="00B95F2C">
              <w:rPr>
                <w:rFonts w:ascii="Arial" w:hAnsi="Arial" w:cs="Arial"/>
              </w:rPr>
              <w:lastRenderedPageBreak/>
              <w:t>Bharat Heavy Electricals Ltd</w:t>
            </w:r>
          </w:p>
        </w:tc>
        <w:tc>
          <w:tcPr>
            <w:tcW w:w="2126" w:type="dxa"/>
            <w:shd w:val="clear" w:color="auto" w:fill="D9E2F3" w:themeFill="accent1" w:themeFillTint="33"/>
          </w:tcPr>
          <w:p w14:paraId="7C37A2DE" w14:textId="2682DD02" w:rsidR="001F11AA" w:rsidRDefault="005B3C5A" w:rsidP="00E52C75">
            <w:pPr>
              <w:jc w:val="center"/>
              <w:rPr>
                <w:rFonts w:ascii="Arial" w:hAnsi="Arial" w:cs="Arial"/>
              </w:rPr>
            </w:pPr>
            <w:r>
              <w:rPr>
                <w:rFonts w:ascii="Arial" w:hAnsi="Arial" w:cs="Arial"/>
              </w:rPr>
              <w:t>Bengaluru</w:t>
            </w:r>
          </w:p>
        </w:tc>
        <w:tc>
          <w:tcPr>
            <w:tcW w:w="2693" w:type="dxa"/>
            <w:shd w:val="clear" w:color="auto" w:fill="D9E2F3" w:themeFill="accent1" w:themeFillTint="33"/>
          </w:tcPr>
          <w:p w14:paraId="7D7013E8" w14:textId="21AAB353" w:rsidR="001F11AA" w:rsidRDefault="006D1F94" w:rsidP="00E52C75">
            <w:pPr>
              <w:jc w:val="center"/>
              <w:rPr>
                <w:rFonts w:ascii="Arial" w:hAnsi="Arial" w:cs="Arial"/>
              </w:rPr>
            </w:pPr>
            <w:r w:rsidRPr="006D1F94">
              <w:rPr>
                <w:rFonts w:ascii="Arial" w:hAnsi="Arial" w:cs="Arial"/>
              </w:rPr>
              <w:t xml:space="preserve">Solar </w:t>
            </w:r>
            <w:r w:rsidR="003F17A8" w:rsidRPr="006D1F94">
              <w:rPr>
                <w:rFonts w:ascii="Arial" w:hAnsi="Arial" w:cs="Arial"/>
              </w:rPr>
              <w:t>Module</w:t>
            </w:r>
            <w:r w:rsidR="003F17A8">
              <w:rPr>
                <w:rFonts w:ascii="Arial" w:hAnsi="Arial" w:cs="Arial"/>
              </w:rPr>
              <w:t>,</w:t>
            </w:r>
            <w:r>
              <w:rPr>
                <w:rFonts w:ascii="Arial" w:hAnsi="Arial" w:cs="Arial"/>
              </w:rPr>
              <w:t xml:space="preserve"> Semiconductor</w:t>
            </w:r>
          </w:p>
        </w:tc>
        <w:tc>
          <w:tcPr>
            <w:tcW w:w="2075" w:type="dxa"/>
            <w:shd w:val="clear" w:color="auto" w:fill="D9E2F3" w:themeFill="accent1" w:themeFillTint="33"/>
          </w:tcPr>
          <w:p w14:paraId="4FB8B5D3" w14:textId="14D59F57" w:rsidR="001F11AA" w:rsidRDefault="006D1F94" w:rsidP="00E52C75">
            <w:pPr>
              <w:jc w:val="center"/>
              <w:rPr>
                <w:rFonts w:ascii="Arial" w:hAnsi="Arial" w:cs="Arial"/>
              </w:rPr>
            </w:pPr>
            <w:r w:rsidRPr="003F17A8">
              <w:rPr>
                <w:rFonts w:ascii="Arial" w:hAnsi="Arial" w:cs="Arial"/>
              </w:rPr>
              <w:t>465 MW (2021)</w:t>
            </w:r>
            <w:r w:rsidR="003F17A8" w:rsidRPr="003F17A8">
              <w:rPr>
                <w:rFonts w:ascii="Arial" w:hAnsi="Arial" w:cs="Arial"/>
              </w:rPr>
              <w:t>,65000PV modules per annum</w:t>
            </w:r>
            <w:r w:rsidR="00B174F4">
              <w:rPr>
                <w:rFonts w:ascii="Arial" w:hAnsi="Arial" w:cs="Arial"/>
              </w:rPr>
              <w:t xml:space="preserve"> (2020)</w:t>
            </w:r>
          </w:p>
        </w:tc>
      </w:tr>
      <w:tr w:rsidR="00C00467" w14:paraId="1A4F5A19" w14:textId="77777777" w:rsidTr="00E52C75">
        <w:tc>
          <w:tcPr>
            <w:tcW w:w="2122" w:type="dxa"/>
            <w:shd w:val="clear" w:color="auto" w:fill="D9E2F3" w:themeFill="accent1" w:themeFillTint="33"/>
          </w:tcPr>
          <w:p w14:paraId="51ABDBEF" w14:textId="476AD53B" w:rsidR="00C00467" w:rsidRPr="00B95F2C" w:rsidRDefault="00C00467" w:rsidP="00E52C75">
            <w:pPr>
              <w:jc w:val="center"/>
              <w:rPr>
                <w:rFonts w:ascii="Arial" w:hAnsi="Arial" w:cs="Arial"/>
              </w:rPr>
            </w:pPr>
            <w:r w:rsidRPr="008464FA">
              <w:rPr>
                <w:rFonts w:ascii="Arial" w:hAnsi="Arial" w:cs="Arial"/>
              </w:rPr>
              <w:t>Waa Solar Ltd</w:t>
            </w:r>
          </w:p>
        </w:tc>
        <w:tc>
          <w:tcPr>
            <w:tcW w:w="2126" w:type="dxa"/>
            <w:shd w:val="clear" w:color="auto" w:fill="D9E2F3" w:themeFill="accent1" w:themeFillTint="33"/>
          </w:tcPr>
          <w:p w14:paraId="492138FD" w14:textId="53A2FF9C" w:rsidR="00C00467" w:rsidRDefault="00964ADC" w:rsidP="00E52C75">
            <w:pPr>
              <w:jc w:val="center"/>
              <w:rPr>
                <w:rFonts w:ascii="Arial" w:hAnsi="Arial" w:cs="Arial"/>
              </w:rPr>
            </w:pPr>
            <w:r w:rsidRPr="00964ADC">
              <w:rPr>
                <w:rFonts w:ascii="Arial" w:hAnsi="Arial" w:cs="Arial"/>
              </w:rPr>
              <w:t>Gujarat</w:t>
            </w:r>
          </w:p>
        </w:tc>
        <w:tc>
          <w:tcPr>
            <w:tcW w:w="2693" w:type="dxa"/>
            <w:shd w:val="clear" w:color="auto" w:fill="D9E2F3" w:themeFill="accent1" w:themeFillTint="33"/>
          </w:tcPr>
          <w:p w14:paraId="1A942199" w14:textId="130DD92E" w:rsidR="00C00467" w:rsidRPr="006D1F94" w:rsidRDefault="00964ADC" w:rsidP="00E52C75">
            <w:pPr>
              <w:jc w:val="center"/>
              <w:rPr>
                <w:rFonts w:ascii="Arial" w:hAnsi="Arial" w:cs="Arial"/>
              </w:rPr>
            </w:pPr>
            <w:r w:rsidRPr="00964ADC">
              <w:rPr>
                <w:rFonts w:ascii="Arial" w:hAnsi="Arial" w:cs="Arial"/>
              </w:rPr>
              <w:t>Photovoltaic</w:t>
            </w:r>
          </w:p>
        </w:tc>
        <w:tc>
          <w:tcPr>
            <w:tcW w:w="2075" w:type="dxa"/>
            <w:shd w:val="clear" w:color="auto" w:fill="D9E2F3" w:themeFill="accent1" w:themeFillTint="33"/>
          </w:tcPr>
          <w:p w14:paraId="3FD99C56" w14:textId="7C32375C" w:rsidR="00C00467" w:rsidRPr="003F17A8" w:rsidRDefault="00964ADC" w:rsidP="00E52C75">
            <w:pPr>
              <w:jc w:val="center"/>
              <w:rPr>
                <w:rFonts w:ascii="Arial" w:hAnsi="Arial" w:cs="Arial"/>
              </w:rPr>
            </w:pPr>
            <w:r w:rsidRPr="00964ADC">
              <w:rPr>
                <w:rFonts w:ascii="Arial" w:hAnsi="Arial" w:cs="Arial"/>
              </w:rPr>
              <w:t>10.25 MW</w:t>
            </w:r>
          </w:p>
        </w:tc>
      </w:tr>
      <w:tr w:rsidR="00AB5E74" w14:paraId="12C91151" w14:textId="77777777" w:rsidTr="00E52C75">
        <w:tc>
          <w:tcPr>
            <w:tcW w:w="2122" w:type="dxa"/>
            <w:shd w:val="clear" w:color="auto" w:fill="D9E2F3" w:themeFill="accent1" w:themeFillTint="33"/>
          </w:tcPr>
          <w:p w14:paraId="1FA61AE9" w14:textId="6CBDE8B8" w:rsidR="00AB5E74" w:rsidRPr="008464FA" w:rsidRDefault="003B287D" w:rsidP="00E52C75">
            <w:pPr>
              <w:jc w:val="center"/>
              <w:rPr>
                <w:rFonts w:ascii="Arial" w:hAnsi="Arial" w:cs="Arial"/>
              </w:rPr>
            </w:pPr>
            <w:r>
              <w:rPr>
                <w:rFonts w:ascii="Arial" w:hAnsi="Arial" w:cs="Arial"/>
              </w:rPr>
              <w:t>Foxconn</w:t>
            </w:r>
            <w:r w:rsidR="00D96E96">
              <w:rPr>
                <w:rFonts w:ascii="Arial" w:hAnsi="Arial" w:cs="Arial"/>
              </w:rPr>
              <w:t xml:space="preserve"> India</w:t>
            </w:r>
          </w:p>
        </w:tc>
        <w:tc>
          <w:tcPr>
            <w:tcW w:w="2126" w:type="dxa"/>
            <w:shd w:val="clear" w:color="auto" w:fill="D9E2F3" w:themeFill="accent1" w:themeFillTint="33"/>
          </w:tcPr>
          <w:p w14:paraId="42630EFF" w14:textId="42E62AD6" w:rsidR="00AB5E74" w:rsidRDefault="003B287D" w:rsidP="00E52C75">
            <w:pPr>
              <w:jc w:val="center"/>
              <w:rPr>
                <w:rFonts w:ascii="Arial" w:hAnsi="Arial" w:cs="Arial"/>
              </w:rPr>
            </w:pPr>
            <w:r>
              <w:rPr>
                <w:rFonts w:ascii="Arial" w:hAnsi="Arial" w:cs="Arial"/>
              </w:rPr>
              <w:t>Tamil Nadu</w:t>
            </w:r>
          </w:p>
        </w:tc>
        <w:tc>
          <w:tcPr>
            <w:tcW w:w="2693" w:type="dxa"/>
            <w:shd w:val="clear" w:color="auto" w:fill="D9E2F3" w:themeFill="accent1" w:themeFillTint="33"/>
          </w:tcPr>
          <w:p w14:paraId="6D4328DF" w14:textId="4C4790FA" w:rsidR="00AB5E74" w:rsidRPr="006D1F94" w:rsidRDefault="003B287D" w:rsidP="00E52C75">
            <w:pPr>
              <w:jc w:val="center"/>
              <w:rPr>
                <w:rFonts w:ascii="Arial" w:hAnsi="Arial" w:cs="Arial"/>
              </w:rPr>
            </w:pPr>
            <w:r>
              <w:rPr>
                <w:rFonts w:ascii="Arial" w:hAnsi="Arial" w:cs="Arial"/>
              </w:rPr>
              <w:t>S</w:t>
            </w:r>
            <w:r w:rsidRPr="003B287D">
              <w:rPr>
                <w:rFonts w:ascii="Arial" w:hAnsi="Arial" w:cs="Arial"/>
              </w:rPr>
              <w:t>martphone</w:t>
            </w:r>
          </w:p>
        </w:tc>
        <w:tc>
          <w:tcPr>
            <w:tcW w:w="2075" w:type="dxa"/>
            <w:shd w:val="clear" w:color="auto" w:fill="D9E2F3" w:themeFill="accent1" w:themeFillTint="33"/>
          </w:tcPr>
          <w:p w14:paraId="4483E3DB" w14:textId="432E271C" w:rsidR="00AB5E74" w:rsidRPr="003F17A8" w:rsidRDefault="00D96E96" w:rsidP="00E52C75">
            <w:pPr>
              <w:jc w:val="center"/>
              <w:rPr>
                <w:rFonts w:ascii="Arial" w:hAnsi="Arial" w:cs="Arial"/>
              </w:rPr>
            </w:pPr>
            <w:r>
              <w:rPr>
                <w:rFonts w:ascii="Arial" w:hAnsi="Arial" w:cs="Arial"/>
              </w:rPr>
              <w:t>~</w:t>
            </w:r>
            <w:r w:rsidR="003B287D">
              <w:rPr>
                <w:rFonts w:ascii="Arial" w:hAnsi="Arial" w:cs="Arial"/>
              </w:rPr>
              <w:t>48 million per year</w:t>
            </w:r>
          </w:p>
        </w:tc>
      </w:tr>
      <w:tr w:rsidR="00AB5E74" w14:paraId="53E09416" w14:textId="77777777" w:rsidTr="00E52C75">
        <w:tc>
          <w:tcPr>
            <w:tcW w:w="2122" w:type="dxa"/>
            <w:shd w:val="clear" w:color="auto" w:fill="D9E2F3" w:themeFill="accent1" w:themeFillTint="33"/>
          </w:tcPr>
          <w:p w14:paraId="43141EC4" w14:textId="24F491A3" w:rsidR="00AB5E74" w:rsidRPr="008464FA" w:rsidRDefault="00E22F96" w:rsidP="00E52C75">
            <w:pPr>
              <w:jc w:val="center"/>
              <w:rPr>
                <w:rFonts w:ascii="Arial" w:hAnsi="Arial" w:cs="Arial"/>
              </w:rPr>
            </w:pPr>
            <w:r>
              <w:rPr>
                <w:rFonts w:ascii="Arial" w:hAnsi="Arial" w:cs="Arial"/>
              </w:rPr>
              <w:t>Lava International</w:t>
            </w:r>
          </w:p>
        </w:tc>
        <w:tc>
          <w:tcPr>
            <w:tcW w:w="2126" w:type="dxa"/>
            <w:shd w:val="clear" w:color="auto" w:fill="D9E2F3" w:themeFill="accent1" w:themeFillTint="33"/>
          </w:tcPr>
          <w:p w14:paraId="75ED20FD" w14:textId="45F50AF2" w:rsidR="00AB5E74" w:rsidRDefault="00C377F0" w:rsidP="00E52C75">
            <w:pPr>
              <w:jc w:val="center"/>
              <w:rPr>
                <w:rFonts w:ascii="Arial" w:hAnsi="Arial" w:cs="Arial"/>
              </w:rPr>
            </w:pPr>
            <w:r>
              <w:rPr>
                <w:rFonts w:ascii="Arial" w:hAnsi="Arial" w:cs="Arial"/>
              </w:rPr>
              <w:t>Noida, Uttar Pradesh</w:t>
            </w:r>
          </w:p>
        </w:tc>
        <w:tc>
          <w:tcPr>
            <w:tcW w:w="2693" w:type="dxa"/>
            <w:shd w:val="clear" w:color="auto" w:fill="D9E2F3" w:themeFill="accent1" w:themeFillTint="33"/>
          </w:tcPr>
          <w:p w14:paraId="2517774F" w14:textId="481066BB" w:rsidR="00AB5E74" w:rsidRPr="006D1F94" w:rsidRDefault="006B6724" w:rsidP="00E52C75">
            <w:pPr>
              <w:jc w:val="center"/>
              <w:rPr>
                <w:rFonts w:ascii="Arial" w:hAnsi="Arial" w:cs="Arial"/>
              </w:rPr>
            </w:pPr>
            <w:r>
              <w:rPr>
                <w:rFonts w:ascii="Arial" w:hAnsi="Arial" w:cs="Arial"/>
              </w:rPr>
              <w:t>Smartphone &amp; Feature Phone</w:t>
            </w:r>
          </w:p>
        </w:tc>
        <w:tc>
          <w:tcPr>
            <w:tcW w:w="2075" w:type="dxa"/>
            <w:shd w:val="clear" w:color="auto" w:fill="D9E2F3" w:themeFill="accent1" w:themeFillTint="33"/>
          </w:tcPr>
          <w:p w14:paraId="1048CCAC" w14:textId="54B03213" w:rsidR="00AB5E74" w:rsidRPr="003F17A8" w:rsidRDefault="00E22F96" w:rsidP="00E52C75">
            <w:pPr>
              <w:jc w:val="center"/>
              <w:rPr>
                <w:rFonts w:ascii="Arial" w:hAnsi="Arial" w:cs="Arial"/>
              </w:rPr>
            </w:pPr>
            <w:r w:rsidRPr="00E22F96">
              <w:rPr>
                <w:rFonts w:ascii="Arial" w:hAnsi="Arial" w:cs="Arial"/>
              </w:rPr>
              <w:t>4 crore feature phones and 2.6 crore smartphones per annum</w:t>
            </w:r>
            <w:r>
              <w:rPr>
                <w:rFonts w:ascii="Arial" w:hAnsi="Arial" w:cs="Arial"/>
              </w:rPr>
              <w:t xml:space="preserve"> </w:t>
            </w:r>
            <w:r w:rsidR="006B6724">
              <w:rPr>
                <w:rFonts w:ascii="Arial" w:hAnsi="Arial" w:cs="Arial"/>
              </w:rPr>
              <w:t>(2021</w:t>
            </w:r>
            <w:r>
              <w:rPr>
                <w:rFonts w:ascii="Arial" w:hAnsi="Arial" w:cs="Arial"/>
              </w:rPr>
              <w:t>)</w:t>
            </w:r>
          </w:p>
        </w:tc>
      </w:tr>
      <w:tr w:rsidR="00AB5E74" w14:paraId="73D2E8D0" w14:textId="77777777" w:rsidTr="00E52C75">
        <w:tc>
          <w:tcPr>
            <w:tcW w:w="2122" w:type="dxa"/>
            <w:shd w:val="clear" w:color="auto" w:fill="D9E2F3" w:themeFill="accent1" w:themeFillTint="33"/>
          </w:tcPr>
          <w:p w14:paraId="43A1C8F5" w14:textId="28B67CFB" w:rsidR="00AB5E74" w:rsidRPr="008464FA" w:rsidRDefault="00FD2B0E" w:rsidP="00E52C75">
            <w:pPr>
              <w:jc w:val="center"/>
              <w:rPr>
                <w:rFonts w:ascii="Arial" w:hAnsi="Arial" w:cs="Arial"/>
              </w:rPr>
            </w:pPr>
            <w:r w:rsidRPr="00FD2B0E">
              <w:rPr>
                <w:rFonts w:ascii="Arial" w:hAnsi="Arial" w:cs="Arial"/>
              </w:rPr>
              <w:t>Reliance JIO Mobiles</w:t>
            </w:r>
          </w:p>
        </w:tc>
        <w:tc>
          <w:tcPr>
            <w:tcW w:w="2126" w:type="dxa"/>
            <w:shd w:val="clear" w:color="auto" w:fill="D9E2F3" w:themeFill="accent1" w:themeFillTint="33"/>
          </w:tcPr>
          <w:p w14:paraId="30A7334D" w14:textId="03EA41C3" w:rsidR="00AB5E74" w:rsidRDefault="00FD2B0E" w:rsidP="00E52C75">
            <w:pPr>
              <w:jc w:val="center"/>
              <w:rPr>
                <w:rFonts w:ascii="Arial" w:hAnsi="Arial" w:cs="Arial"/>
              </w:rPr>
            </w:pPr>
            <w:r>
              <w:rPr>
                <w:rFonts w:ascii="Arial" w:hAnsi="Arial" w:cs="Arial"/>
              </w:rPr>
              <w:t>Chennai</w:t>
            </w:r>
          </w:p>
        </w:tc>
        <w:tc>
          <w:tcPr>
            <w:tcW w:w="2693" w:type="dxa"/>
            <w:shd w:val="clear" w:color="auto" w:fill="D9E2F3" w:themeFill="accent1" w:themeFillTint="33"/>
          </w:tcPr>
          <w:p w14:paraId="1967D1B7" w14:textId="126B9DF0" w:rsidR="00AB5E74" w:rsidRPr="006D1F94" w:rsidRDefault="00FD2B0E" w:rsidP="00E52C75">
            <w:pPr>
              <w:jc w:val="center"/>
              <w:rPr>
                <w:rFonts w:ascii="Arial" w:hAnsi="Arial" w:cs="Arial"/>
              </w:rPr>
            </w:pPr>
            <w:r>
              <w:rPr>
                <w:rFonts w:ascii="Arial" w:hAnsi="Arial" w:cs="Arial"/>
              </w:rPr>
              <w:t>Feature Phone</w:t>
            </w:r>
          </w:p>
        </w:tc>
        <w:tc>
          <w:tcPr>
            <w:tcW w:w="2075" w:type="dxa"/>
            <w:shd w:val="clear" w:color="auto" w:fill="D9E2F3" w:themeFill="accent1" w:themeFillTint="33"/>
          </w:tcPr>
          <w:p w14:paraId="3EE50A8F" w14:textId="707B04F0" w:rsidR="00AB5E74" w:rsidRPr="003F17A8" w:rsidRDefault="00BC300E" w:rsidP="00E52C75">
            <w:pPr>
              <w:jc w:val="center"/>
              <w:rPr>
                <w:rFonts w:ascii="Arial" w:hAnsi="Arial" w:cs="Arial"/>
              </w:rPr>
            </w:pPr>
            <w:r w:rsidRPr="00BC300E">
              <w:rPr>
                <w:rFonts w:ascii="Arial" w:hAnsi="Arial" w:cs="Arial"/>
              </w:rPr>
              <w:t>165 million</w:t>
            </w:r>
            <w:r>
              <w:rPr>
                <w:rFonts w:ascii="Arial" w:hAnsi="Arial" w:cs="Arial"/>
              </w:rPr>
              <w:t xml:space="preserve"> (2020)</w:t>
            </w:r>
          </w:p>
        </w:tc>
      </w:tr>
      <w:tr w:rsidR="00AB5E74" w14:paraId="24A04AFD" w14:textId="77777777" w:rsidTr="00E52C75">
        <w:tc>
          <w:tcPr>
            <w:tcW w:w="2122" w:type="dxa"/>
            <w:shd w:val="clear" w:color="auto" w:fill="D9E2F3" w:themeFill="accent1" w:themeFillTint="33"/>
          </w:tcPr>
          <w:p w14:paraId="70FC1152" w14:textId="77777777" w:rsidR="00AB5E74" w:rsidRPr="008464FA" w:rsidRDefault="00AB5E74" w:rsidP="00E52C75">
            <w:pPr>
              <w:jc w:val="center"/>
              <w:rPr>
                <w:rFonts w:ascii="Arial" w:hAnsi="Arial" w:cs="Arial"/>
              </w:rPr>
            </w:pPr>
          </w:p>
        </w:tc>
        <w:tc>
          <w:tcPr>
            <w:tcW w:w="2126" w:type="dxa"/>
            <w:shd w:val="clear" w:color="auto" w:fill="D9E2F3" w:themeFill="accent1" w:themeFillTint="33"/>
          </w:tcPr>
          <w:p w14:paraId="1131628A" w14:textId="1DB1B838" w:rsidR="00AB5E74" w:rsidRDefault="00AB5E74" w:rsidP="00E52C75">
            <w:pPr>
              <w:jc w:val="center"/>
              <w:rPr>
                <w:rFonts w:ascii="Arial" w:hAnsi="Arial" w:cs="Arial"/>
              </w:rPr>
            </w:pPr>
          </w:p>
        </w:tc>
        <w:tc>
          <w:tcPr>
            <w:tcW w:w="2693" w:type="dxa"/>
            <w:shd w:val="clear" w:color="auto" w:fill="D9E2F3" w:themeFill="accent1" w:themeFillTint="33"/>
          </w:tcPr>
          <w:p w14:paraId="2E9E0367" w14:textId="77777777" w:rsidR="00AB5E74" w:rsidRPr="006D1F94" w:rsidRDefault="00AB5E74" w:rsidP="00E52C75">
            <w:pPr>
              <w:jc w:val="center"/>
              <w:rPr>
                <w:rFonts w:ascii="Arial" w:hAnsi="Arial" w:cs="Arial"/>
              </w:rPr>
            </w:pPr>
          </w:p>
        </w:tc>
        <w:tc>
          <w:tcPr>
            <w:tcW w:w="2075" w:type="dxa"/>
            <w:shd w:val="clear" w:color="auto" w:fill="D9E2F3" w:themeFill="accent1" w:themeFillTint="33"/>
          </w:tcPr>
          <w:p w14:paraId="7EF553E4" w14:textId="77777777" w:rsidR="00AB5E74" w:rsidRPr="003F17A8" w:rsidRDefault="00AB5E74" w:rsidP="00E52C75">
            <w:pPr>
              <w:jc w:val="center"/>
              <w:rPr>
                <w:rFonts w:ascii="Arial" w:hAnsi="Arial" w:cs="Arial"/>
              </w:rPr>
            </w:pPr>
          </w:p>
        </w:tc>
      </w:tr>
    </w:tbl>
    <w:p w14:paraId="1CFE6723" w14:textId="2F2A13B8" w:rsidR="00515FCB" w:rsidRPr="00434BBD" w:rsidRDefault="00247886" w:rsidP="00434BBD">
      <w:pPr>
        <w:rPr>
          <w:rFonts w:ascii="Arial" w:hAnsi="Arial" w:cs="Arial"/>
          <w:sz w:val="16"/>
          <w:szCs w:val="16"/>
        </w:rPr>
      </w:pPr>
      <w:r w:rsidRPr="00247886">
        <w:rPr>
          <w:rFonts w:ascii="Arial" w:hAnsi="Arial" w:cs="Arial"/>
          <w:sz w:val="16"/>
          <w:szCs w:val="16"/>
        </w:rPr>
        <w:t xml:space="preserve">Source: </w:t>
      </w:r>
      <w:r w:rsidR="00C377F0">
        <w:rPr>
          <w:rFonts w:ascii="Arial" w:hAnsi="Arial" w:cs="Arial"/>
          <w:sz w:val="16"/>
          <w:szCs w:val="16"/>
        </w:rPr>
        <w:t xml:space="preserve">TechSci </w:t>
      </w:r>
      <w:r>
        <w:rPr>
          <w:rFonts w:ascii="Arial" w:hAnsi="Arial" w:cs="Arial"/>
          <w:sz w:val="16"/>
          <w:szCs w:val="16"/>
        </w:rPr>
        <w:t>Research</w:t>
      </w:r>
    </w:p>
    <w:p w14:paraId="3BB48A7B" w14:textId="5593612E" w:rsidR="00852C96" w:rsidRDefault="00852C96" w:rsidP="00BC377E">
      <w:pPr>
        <w:rPr>
          <w:rFonts w:ascii="Arial" w:hAnsi="Arial" w:cs="Arial"/>
          <w:b/>
          <w:bCs/>
          <w:sz w:val="24"/>
          <w:szCs w:val="24"/>
        </w:rPr>
      </w:pPr>
      <w:r w:rsidRPr="00852C96">
        <w:rPr>
          <w:rFonts w:ascii="Arial" w:hAnsi="Arial" w:cs="Arial"/>
          <w:b/>
          <w:bCs/>
          <w:sz w:val="24"/>
          <w:szCs w:val="24"/>
        </w:rPr>
        <w:t>8.</w:t>
      </w:r>
      <w:r w:rsidR="006E3C19">
        <w:rPr>
          <w:rFonts w:ascii="Arial" w:hAnsi="Arial" w:cs="Arial"/>
          <w:b/>
          <w:bCs/>
          <w:sz w:val="24"/>
          <w:szCs w:val="24"/>
        </w:rPr>
        <w:t xml:space="preserve"> </w:t>
      </w:r>
      <w:r w:rsidRPr="00852C96">
        <w:rPr>
          <w:rFonts w:ascii="Arial" w:hAnsi="Arial" w:cs="Arial"/>
          <w:b/>
          <w:bCs/>
          <w:sz w:val="24"/>
          <w:szCs w:val="24"/>
        </w:rPr>
        <w:t>Polysilicon Production Scenario Assessment</w:t>
      </w:r>
    </w:p>
    <w:p w14:paraId="72E30F5C" w14:textId="087035C0" w:rsidR="00852C96" w:rsidRDefault="00852C96" w:rsidP="00BC377E">
      <w:pPr>
        <w:rPr>
          <w:rFonts w:ascii="Arial" w:hAnsi="Arial" w:cs="Arial"/>
          <w:b/>
          <w:bCs/>
          <w:sz w:val="24"/>
          <w:szCs w:val="24"/>
        </w:rPr>
      </w:pPr>
      <w:r>
        <w:rPr>
          <w:rFonts w:ascii="Arial" w:hAnsi="Arial" w:cs="Arial"/>
          <w:b/>
          <w:bCs/>
          <w:sz w:val="24"/>
          <w:szCs w:val="24"/>
        </w:rPr>
        <w:t>8.1.</w:t>
      </w:r>
      <w:r w:rsidRPr="00852C96">
        <w:t xml:space="preserve"> </w:t>
      </w:r>
      <w:r w:rsidRPr="00852C96">
        <w:rPr>
          <w:rFonts w:ascii="Arial" w:hAnsi="Arial" w:cs="Arial"/>
          <w:b/>
          <w:bCs/>
          <w:sz w:val="24"/>
          <w:szCs w:val="24"/>
        </w:rPr>
        <w:t xml:space="preserve">Planned Capacities by </w:t>
      </w:r>
      <w:r w:rsidR="006E3C19">
        <w:rPr>
          <w:rFonts w:ascii="Arial" w:hAnsi="Arial" w:cs="Arial"/>
          <w:b/>
          <w:bCs/>
          <w:sz w:val="24"/>
          <w:szCs w:val="24"/>
        </w:rPr>
        <w:t>K</w:t>
      </w:r>
      <w:r w:rsidRPr="00852C96">
        <w:rPr>
          <w:rFonts w:ascii="Arial" w:hAnsi="Arial" w:cs="Arial"/>
          <w:b/>
          <w:bCs/>
          <w:sz w:val="24"/>
          <w:szCs w:val="24"/>
        </w:rPr>
        <w:t xml:space="preserve">ey </w:t>
      </w:r>
      <w:r w:rsidR="006E3C19">
        <w:rPr>
          <w:rFonts w:ascii="Arial" w:hAnsi="Arial" w:cs="Arial"/>
          <w:b/>
          <w:bCs/>
          <w:sz w:val="24"/>
          <w:szCs w:val="24"/>
        </w:rPr>
        <w:t>C</w:t>
      </w:r>
      <w:r w:rsidRPr="00852C96">
        <w:rPr>
          <w:rFonts w:ascii="Arial" w:hAnsi="Arial" w:cs="Arial"/>
          <w:b/>
          <w:bCs/>
          <w:sz w:val="24"/>
          <w:szCs w:val="24"/>
        </w:rPr>
        <w:t xml:space="preserve">ountries vs. </w:t>
      </w:r>
      <w:r w:rsidR="006E3C19">
        <w:rPr>
          <w:rFonts w:ascii="Arial" w:hAnsi="Arial" w:cs="Arial"/>
          <w:b/>
          <w:bCs/>
          <w:sz w:val="24"/>
          <w:szCs w:val="24"/>
        </w:rPr>
        <w:t>A</w:t>
      </w:r>
      <w:r w:rsidRPr="00852C96">
        <w:rPr>
          <w:rFonts w:ascii="Arial" w:hAnsi="Arial" w:cs="Arial"/>
          <w:b/>
          <w:bCs/>
          <w:sz w:val="24"/>
          <w:szCs w:val="24"/>
        </w:rPr>
        <w:t xml:space="preserve">ctual </w:t>
      </w:r>
      <w:r w:rsidR="006E3C19">
        <w:rPr>
          <w:rFonts w:ascii="Arial" w:hAnsi="Arial" w:cs="Arial"/>
          <w:b/>
          <w:bCs/>
          <w:sz w:val="24"/>
          <w:szCs w:val="24"/>
        </w:rPr>
        <w:t>C</w:t>
      </w:r>
      <w:r w:rsidRPr="00852C96">
        <w:rPr>
          <w:rFonts w:ascii="Arial" w:hAnsi="Arial" w:cs="Arial"/>
          <w:b/>
          <w:bCs/>
          <w:sz w:val="24"/>
          <w:szCs w:val="24"/>
        </w:rPr>
        <w:t xml:space="preserve">apacity </w:t>
      </w:r>
      <w:r w:rsidR="006E3C19">
        <w:rPr>
          <w:rFonts w:ascii="Arial" w:hAnsi="Arial" w:cs="Arial"/>
          <w:b/>
          <w:bCs/>
          <w:sz w:val="24"/>
          <w:szCs w:val="24"/>
        </w:rPr>
        <w:t>U</w:t>
      </w:r>
      <w:r w:rsidRPr="00852C96">
        <w:rPr>
          <w:rFonts w:ascii="Arial" w:hAnsi="Arial" w:cs="Arial"/>
          <w:b/>
          <w:bCs/>
          <w:sz w:val="24"/>
          <w:szCs w:val="24"/>
        </w:rPr>
        <w:t xml:space="preserve">tilization </w:t>
      </w:r>
      <w:r w:rsidR="006E3C19">
        <w:rPr>
          <w:rFonts w:ascii="Arial" w:hAnsi="Arial" w:cs="Arial"/>
          <w:b/>
          <w:bCs/>
          <w:sz w:val="24"/>
          <w:szCs w:val="24"/>
        </w:rPr>
        <w:t>R</w:t>
      </w:r>
      <w:r w:rsidRPr="00852C96">
        <w:rPr>
          <w:rFonts w:ascii="Arial" w:hAnsi="Arial" w:cs="Arial"/>
          <w:b/>
          <w:bCs/>
          <w:sz w:val="24"/>
          <w:szCs w:val="24"/>
        </w:rPr>
        <w:t>ate</w:t>
      </w:r>
    </w:p>
    <w:p w14:paraId="53CACDC8" w14:textId="3C613E12" w:rsidR="00EB73B1" w:rsidRDefault="00EB73B1" w:rsidP="00BC377E">
      <w:pPr>
        <w:rPr>
          <w:rFonts w:ascii="Arial" w:hAnsi="Arial" w:cs="Arial"/>
          <w:b/>
          <w:bCs/>
          <w:sz w:val="24"/>
          <w:szCs w:val="24"/>
        </w:rPr>
      </w:pPr>
      <w:r>
        <w:rPr>
          <w:rFonts w:ascii="Arial" w:hAnsi="Arial" w:cs="Arial"/>
          <w:b/>
          <w:bCs/>
          <w:sz w:val="24"/>
          <w:szCs w:val="24"/>
        </w:rPr>
        <w:t xml:space="preserve">Key </w:t>
      </w:r>
      <w:r w:rsidR="005428D8">
        <w:rPr>
          <w:rFonts w:ascii="Arial" w:hAnsi="Arial" w:cs="Arial"/>
          <w:b/>
          <w:bCs/>
          <w:sz w:val="24"/>
          <w:szCs w:val="24"/>
        </w:rPr>
        <w:t>Country Planned</w:t>
      </w:r>
      <w:r>
        <w:rPr>
          <w:rFonts w:ascii="Arial" w:hAnsi="Arial" w:cs="Arial"/>
          <w:b/>
          <w:bCs/>
          <w:sz w:val="24"/>
          <w:szCs w:val="24"/>
        </w:rPr>
        <w:t xml:space="preserve"> Capacity Vs Capacity Utilization Rate in 2021:</w:t>
      </w:r>
    </w:p>
    <w:tbl>
      <w:tblPr>
        <w:tblStyle w:val="TableGridLight"/>
        <w:tblW w:w="0" w:type="auto"/>
        <w:tblLook w:val="04A0" w:firstRow="1" w:lastRow="0" w:firstColumn="1" w:lastColumn="0" w:noHBand="0" w:noVBand="1"/>
      </w:tblPr>
      <w:tblGrid>
        <w:gridCol w:w="2263"/>
        <w:gridCol w:w="3686"/>
        <w:gridCol w:w="2977"/>
      </w:tblGrid>
      <w:tr w:rsidR="00EB73B1" w14:paraId="38EFA843" w14:textId="77777777" w:rsidTr="00F210E8">
        <w:tc>
          <w:tcPr>
            <w:tcW w:w="2263" w:type="dxa"/>
            <w:shd w:val="clear" w:color="auto" w:fill="D9E2F3" w:themeFill="accent1" w:themeFillTint="33"/>
          </w:tcPr>
          <w:p w14:paraId="2821EC60" w14:textId="3C08B0AE" w:rsidR="00EB73B1" w:rsidRDefault="00EB73B1" w:rsidP="00432906">
            <w:pPr>
              <w:jc w:val="center"/>
              <w:rPr>
                <w:rFonts w:ascii="Arial" w:hAnsi="Arial" w:cs="Arial"/>
                <w:b/>
                <w:bCs/>
                <w:sz w:val="24"/>
                <w:szCs w:val="24"/>
              </w:rPr>
            </w:pPr>
            <w:r>
              <w:rPr>
                <w:rFonts w:ascii="Arial" w:hAnsi="Arial" w:cs="Arial"/>
                <w:b/>
                <w:bCs/>
                <w:sz w:val="24"/>
                <w:szCs w:val="24"/>
              </w:rPr>
              <w:t>Country</w:t>
            </w:r>
          </w:p>
        </w:tc>
        <w:tc>
          <w:tcPr>
            <w:tcW w:w="3686" w:type="dxa"/>
            <w:shd w:val="clear" w:color="auto" w:fill="D9E2F3" w:themeFill="accent1" w:themeFillTint="33"/>
          </w:tcPr>
          <w:p w14:paraId="3875F03F" w14:textId="1986356F" w:rsidR="00EB73B1" w:rsidRDefault="00EB73B1" w:rsidP="00432906">
            <w:pPr>
              <w:jc w:val="center"/>
              <w:rPr>
                <w:rFonts w:ascii="Arial" w:hAnsi="Arial" w:cs="Arial"/>
                <w:b/>
                <w:bCs/>
                <w:sz w:val="24"/>
                <w:szCs w:val="24"/>
              </w:rPr>
            </w:pPr>
            <w:r>
              <w:rPr>
                <w:rFonts w:ascii="Arial" w:hAnsi="Arial" w:cs="Arial"/>
                <w:b/>
                <w:bCs/>
                <w:sz w:val="24"/>
                <w:szCs w:val="24"/>
              </w:rPr>
              <w:t>Planned Capacity</w:t>
            </w:r>
          </w:p>
        </w:tc>
        <w:tc>
          <w:tcPr>
            <w:tcW w:w="2977" w:type="dxa"/>
            <w:shd w:val="clear" w:color="auto" w:fill="D9E2F3" w:themeFill="accent1" w:themeFillTint="33"/>
          </w:tcPr>
          <w:p w14:paraId="1F8E84C5" w14:textId="74320D91" w:rsidR="00EB73B1" w:rsidRDefault="00EB73B1" w:rsidP="00432906">
            <w:pPr>
              <w:jc w:val="center"/>
              <w:rPr>
                <w:rFonts w:ascii="Arial" w:hAnsi="Arial" w:cs="Arial"/>
                <w:b/>
                <w:bCs/>
                <w:sz w:val="24"/>
                <w:szCs w:val="24"/>
              </w:rPr>
            </w:pPr>
            <w:r>
              <w:rPr>
                <w:rFonts w:ascii="Arial" w:hAnsi="Arial" w:cs="Arial"/>
                <w:b/>
                <w:bCs/>
                <w:sz w:val="24"/>
                <w:szCs w:val="24"/>
              </w:rPr>
              <w:t>C</w:t>
            </w:r>
            <w:r w:rsidRPr="00D135FB">
              <w:rPr>
                <w:rFonts w:ascii="Arial" w:hAnsi="Arial" w:cs="Arial"/>
                <w:b/>
                <w:bCs/>
                <w:sz w:val="24"/>
                <w:szCs w:val="24"/>
              </w:rPr>
              <w:t xml:space="preserve">apacity </w:t>
            </w:r>
            <w:r>
              <w:rPr>
                <w:rFonts w:ascii="Arial" w:hAnsi="Arial" w:cs="Arial"/>
                <w:b/>
                <w:bCs/>
                <w:sz w:val="24"/>
                <w:szCs w:val="24"/>
              </w:rPr>
              <w:t>U</w:t>
            </w:r>
            <w:r w:rsidRPr="00D135FB">
              <w:rPr>
                <w:rFonts w:ascii="Arial" w:hAnsi="Arial" w:cs="Arial"/>
                <w:b/>
                <w:bCs/>
                <w:sz w:val="24"/>
                <w:szCs w:val="24"/>
              </w:rPr>
              <w:t xml:space="preserve">tilization </w:t>
            </w:r>
            <w:r>
              <w:rPr>
                <w:rFonts w:ascii="Arial" w:hAnsi="Arial" w:cs="Arial"/>
                <w:b/>
                <w:bCs/>
                <w:sz w:val="24"/>
                <w:szCs w:val="24"/>
              </w:rPr>
              <w:t>R</w:t>
            </w:r>
            <w:r w:rsidRPr="00D135FB">
              <w:rPr>
                <w:rFonts w:ascii="Arial" w:hAnsi="Arial" w:cs="Arial"/>
                <w:b/>
                <w:bCs/>
                <w:sz w:val="24"/>
                <w:szCs w:val="24"/>
              </w:rPr>
              <w:t>ate</w:t>
            </w:r>
            <w:r w:rsidR="002C3916">
              <w:rPr>
                <w:rFonts w:ascii="Arial" w:hAnsi="Arial" w:cs="Arial"/>
                <w:b/>
                <w:bCs/>
                <w:sz w:val="24"/>
                <w:szCs w:val="24"/>
              </w:rPr>
              <w:t xml:space="preserve"> (%)</w:t>
            </w:r>
          </w:p>
        </w:tc>
      </w:tr>
      <w:tr w:rsidR="00EB73B1" w14:paraId="59B4285C" w14:textId="77777777" w:rsidTr="00F210E8">
        <w:tc>
          <w:tcPr>
            <w:tcW w:w="2263" w:type="dxa"/>
            <w:shd w:val="clear" w:color="auto" w:fill="D9E2F3" w:themeFill="accent1" w:themeFillTint="33"/>
          </w:tcPr>
          <w:p w14:paraId="5D16EC67" w14:textId="752E60CE" w:rsidR="00EB73B1" w:rsidRPr="0034777A" w:rsidRDefault="00EB73B1" w:rsidP="00432906">
            <w:pPr>
              <w:jc w:val="center"/>
              <w:rPr>
                <w:rFonts w:ascii="Arial" w:hAnsi="Arial" w:cs="Arial"/>
              </w:rPr>
            </w:pPr>
            <w:r w:rsidRPr="0034777A">
              <w:rPr>
                <w:rFonts w:ascii="Arial" w:hAnsi="Arial" w:cs="Arial"/>
              </w:rPr>
              <w:t>China</w:t>
            </w:r>
          </w:p>
        </w:tc>
        <w:tc>
          <w:tcPr>
            <w:tcW w:w="3686" w:type="dxa"/>
            <w:shd w:val="clear" w:color="auto" w:fill="D9E2F3" w:themeFill="accent1" w:themeFillTint="33"/>
          </w:tcPr>
          <w:p w14:paraId="537811FE" w14:textId="283297DF" w:rsidR="00EB73B1" w:rsidRPr="0034777A" w:rsidRDefault="005428D8" w:rsidP="00432906">
            <w:pPr>
              <w:jc w:val="center"/>
              <w:rPr>
                <w:rFonts w:ascii="Arial" w:hAnsi="Arial" w:cs="Arial"/>
              </w:rPr>
            </w:pPr>
            <w:r w:rsidRPr="0034777A">
              <w:rPr>
                <w:rFonts w:ascii="Arial" w:hAnsi="Arial" w:cs="Arial"/>
              </w:rPr>
              <w:t>4</w:t>
            </w:r>
            <w:r w:rsidR="0034777A" w:rsidRPr="0034777A">
              <w:rPr>
                <w:rFonts w:ascii="Arial" w:hAnsi="Arial" w:cs="Arial"/>
              </w:rPr>
              <w:t>89</w:t>
            </w:r>
          </w:p>
        </w:tc>
        <w:tc>
          <w:tcPr>
            <w:tcW w:w="2977" w:type="dxa"/>
            <w:shd w:val="clear" w:color="auto" w:fill="D9E2F3" w:themeFill="accent1" w:themeFillTint="33"/>
          </w:tcPr>
          <w:p w14:paraId="405730AA" w14:textId="6B3592DE" w:rsidR="00EB73B1" w:rsidRPr="0034777A" w:rsidRDefault="0034777A" w:rsidP="00432906">
            <w:pPr>
              <w:jc w:val="center"/>
              <w:rPr>
                <w:rFonts w:ascii="Arial" w:hAnsi="Arial" w:cs="Arial"/>
              </w:rPr>
            </w:pPr>
            <w:r w:rsidRPr="0034777A">
              <w:rPr>
                <w:rFonts w:ascii="Arial" w:hAnsi="Arial" w:cs="Arial"/>
              </w:rPr>
              <w:t>95%</w:t>
            </w:r>
          </w:p>
        </w:tc>
      </w:tr>
      <w:tr w:rsidR="00EB73B1" w14:paraId="1A66DF16" w14:textId="77777777" w:rsidTr="00F210E8">
        <w:tc>
          <w:tcPr>
            <w:tcW w:w="2263" w:type="dxa"/>
            <w:shd w:val="clear" w:color="auto" w:fill="D9E2F3" w:themeFill="accent1" w:themeFillTint="33"/>
          </w:tcPr>
          <w:p w14:paraId="6F7D2C75" w14:textId="224938DD" w:rsidR="00EB73B1" w:rsidRPr="0034777A" w:rsidRDefault="005428D8" w:rsidP="00432906">
            <w:pPr>
              <w:jc w:val="center"/>
              <w:rPr>
                <w:rFonts w:ascii="Arial" w:hAnsi="Arial" w:cs="Arial"/>
              </w:rPr>
            </w:pPr>
            <w:r w:rsidRPr="0034777A">
              <w:rPr>
                <w:rFonts w:ascii="Arial" w:hAnsi="Arial" w:cs="Arial"/>
              </w:rPr>
              <w:t>Japan</w:t>
            </w:r>
          </w:p>
        </w:tc>
        <w:tc>
          <w:tcPr>
            <w:tcW w:w="3686" w:type="dxa"/>
            <w:shd w:val="clear" w:color="auto" w:fill="D9E2F3" w:themeFill="accent1" w:themeFillTint="33"/>
          </w:tcPr>
          <w:p w14:paraId="301F78F2" w14:textId="781AAF37" w:rsidR="00EB73B1" w:rsidRPr="0034777A" w:rsidRDefault="0034777A" w:rsidP="00432906">
            <w:pPr>
              <w:jc w:val="center"/>
              <w:rPr>
                <w:rFonts w:ascii="Arial" w:hAnsi="Arial" w:cs="Arial"/>
              </w:rPr>
            </w:pPr>
            <w:r w:rsidRPr="0034777A">
              <w:rPr>
                <w:rFonts w:ascii="Arial" w:hAnsi="Arial" w:cs="Arial"/>
              </w:rPr>
              <w:t>6.2</w:t>
            </w:r>
          </w:p>
        </w:tc>
        <w:tc>
          <w:tcPr>
            <w:tcW w:w="2977" w:type="dxa"/>
            <w:shd w:val="clear" w:color="auto" w:fill="D9E2F3" w:themeFill="accent1" w:themeFillTint="33"/>
          </w:tcPr>
          <w:p w14:paraId="426F99E1" w14:textId="5CBF0226" w:rsidR="00EB73B1" w:rsidRPr="0034777A" w:rsidRDefault="0034777A" w:rsidP="00432906">
            <w:pPr>
              <w:jc w:val="center"/>
              <w:rPr>
                <w:rFonts w:ascii="Arial" w:hAnsi="Arial" w:cs="Arial"/>
              </w:rPr>
            </w:pPr>
            <w:r w:rsidRPr="0034777A">
              <w:rPr>
                <w:rFonts w:ascii="Arial" w:hAnsi="Arial" w:cs="Arial"/>
              </w:rPr>
              <w:t>92%</w:t>
            </w:r>
          </w:p>
        </w:tc>
      </w:tr>
      <w:tr w:rsidR="00EB73B1" w14:paraId="6B2FC7BB" w14:textId="77777777" w:rsidTr="00F210E8">
        <w:tc>
          <w:tcPr>
            <w:tcW w:w="2263" w:type="dxa"/>
            <w:shd w:val="clear" w:color="auto" w:fill="D9E2F3" w:themeFill="accent1" w:themeFillTint="33"/>
          </w:tcPr>
          <w:p w14:paraId="778904F0" w14:textId="4DB8B8BE" w:rsidR="00EB73B1" w:rsidRPr="0034777A" w:rsidRDefault="005428D8" w:rsidP="00432906">
            <w:pPr>
              <w:jc w:val="center"/>
              <w:rPr>
                <w:rFonts w:ascii="Arial" w:hAnsi="Arial" w:cs="Arial"/>
              </w:rPr>
            </w:pPr>
            <w:r w:rsidRPr="0034777A">
              <w:rPr>
                <w:rFonts w:ascii="Arial" w:hAnsi="Arial" w:cs="Arial"/>
              </w:rPr>
              <w:t>Malaysia</w:t>
            </w:r>
          </w:p>
        </w:tc>
        <w:tc>
          <w:tcPr>
            <w:tcW w:w="3686" w:type="dxa"/>
            <w:shd w:val="clear" w:color="auto" w:fill="D9E2F3" w:themeFill="accent1" w:themeFillTint="33"/>
          </w:tcPr>
          <w:p w14:paraId="5E8F62FF" w14:textId="3ED4BB9E" w:rsidR="00EB73B1" w:rsidRPr="0034777A" w:rsidRDefault="0034777A" w:rsidP="00432906">
            <w:pPr>
              <w:jc w:val="center"/>
              <w:rPr>
                <w:rFonts w:ascii="Arial" w:hAnsi="Arial" w:cs="Arial"/>
              </w:rPr>
            </w:pPr>
            <w:r w:rsidRPr="0034777A">
              <w:rPr>
                <w:rFonts w:ascii="Arial" w:hAnsi="Arial" w:cs="Arial"/>
              </w:rPr>
              <w:t>30</w:t>
            </w:r>
          </w:p>
        </w:tc>
        <w:tc>
          <w:tcPr>
            <w:tcW w:w="2977" w:type="dxa"/>
            <w:shd w:val="clear" w:color="auto" w:fill="D9E2F3" w:themeFill="accent1" w:themeFillTint="33"/>
          </w:tcPr>
          <w:p w14:paraId="3DD5BB8F" w14:textId="7DE6DDCF" w:rsidR="00EB73B1" w:rsidRPr="0034777A" w:rsidRDefault="0034777A" w:rsidP="00432906">
            <w:pPr>
              <w:jc w:val="center"/>
              <w:rPr>
                <w:rFonts w:ascii="Arial" w:hAnsi="Arial" w:cs="Arial"/>
              </w:rPr>
            </w:pPr>
            <w:r w:rsidRPr="0034777A">
              <w:rPr>
                <w:rFonts w:ascii="Arial" w:hAnsi="Arial" w:cs="Arial"/>
              </w:rPr>
              <w:t>88%</w:t>
            </w:r>
          </w:p>
        </w:tc>
      </w:tr>
      <w:tr w:rsidR="00EB73B1" w14:paraId="7D0E919F" w14:textId="77777777" w:rsidTr="00F210E8">
        <w:tc>
          <w:tcPr>
            <w:tcW w:w="2263" w:type="dxa"/>
            <w:shd w:val="clear" w:color="auto" w:fill="D9E2F3" w:themeFill="accent1" w:themeFillTint="33"/>
          </w:tcPr>
          <w:p w14:paraId="230E4E37" w14:textId="4E14D136" w:rsidR="00EB73B1" w:rsidRPr="0034777A" w:rsidRDefault="005428D8" w:rsidP="00432906">
            <w:pPr>
              <w:jc w:val="center"/>
              <w:rPr>
                <w:rFonts w:ascii="Arial" w:hAnsi="Arial" w:cs="Arial"/>
              </w:rPr>
            </w:pPr>
            <w:r w:rsidRPr="0034777A">
              <w:rPr>
                <w:rFonts w:ascii="Arial" w:hAnsi="Arial" w:cs="Arial"/>
              </w:rPr>
              <w:t>South Korea</w:t>
            </w:r>
          </w:p>
        </w:tc>
        <w:tc>
          <w:tcPr>
            <w:tcW w:w="3686" w:type="dxa"/>
            <w:shd w:val="clear" w:color="auto" w:fill="D9E2F3" w:themeFill="accent1" w:themeFillTint="33"/>
          </w:tcPr>
          <w:p w14:paraId="76DB626D" w14:textId="022E7BA3" w:rsidR="00EB73B1" w:rsidRPr="0034777A" w:rsidRDefault="0034777A" w:rsidP="00432906">
            <w:pPr>
              <w:jc w:val="center"/>
              <w:rPr>
                <w:rFonts w:ascii="Arial" w:hAnsi="Arial" w:cs="Arial"/>
              </w:rPr>
            </w:pPr>
            <w:r w:rsidRPr="0034777A">
              <w:rPr>
                <w:rFonts w:ascii="Arial" w:hAnsi="Arial" w:cs="Arial"/>
              </w:rPr>
              <w:t>3</w:t>
            </w:r>
          </w:p>
        </w:tc>
        <w:tc>
          <w:tcPr>
            <w:tcW w:w="2977" w:type="dxa"/>
            <w:shd w:val="clear" w:color="auto" w:fill="D9E2F3" w:themeFill="accent1" w:themeFillTint="33"/>
          </w:tcPr>
          <w:p w14:paraId="595BF69E" w14:textId="555AC890" w:rsidR="00EB73B1" w:rsidRPr="0034777A" w:rsidRDefault="0034777A" w:rsidP="00432906">
            <w:pPr>
              <w:jc w:val="center"/>
              <w:rPr>
                <w:rFonts w:ascii="Arial" w:hAnsi="Arial" w:cs="Arial"/>
              </w:rPr>
            </w:pPr>
            <w:r w:rsidRPr="0034777A">
              <w:rPr>
                <w:rFonts w:ascii="Arial" w:hAnsi="Arial" w:cs="Arial"/>
              </w:rPr>
              <w:t>92%</w:t>
            </w:r>
          </w:p>
        </w:tc>
      </w:tr>
      <w:tr w:rsidR="00EB73B1" w14:paraId="710364CF" w14:textId="77777777" w:rsidTr="00F210E8">
        <w:tc>
          <w:tcPr>
            <w:tcW w:w="2263" w:type="dxa"/>
            <w:shd w:val="clear" w:color="auto" w:fill="D9E2F3" w:themeFill="accent1" w:themeFillTint="33"/>
          </w:tcPr>
          <w:p w14:paraId="32F568D7" w14:textId="6BB1DC72" w:rsidR="00EB73B1" w:rsidRPr="0034777A" w:rsidRDefault="005428D8" w:rsidP="00432906">
            <w:pPr>
              <w:jc w:val="center"/>
              <w:rPr>
                <w:rFonts w:ascii="Arial" w:hAnsi="Arial" w:cs="Arial"/>
              </w:rPr>
            </w:pPr>
            <w:r w:rsidRPr="0034777A">
              <w:rPr>
                <w:rFonts w:ascii="Arial" w:hAnsi="Arial" w:cs="Arial"/>
              </w:rPr>
              <w:t>Germany</w:t>
            </w:r>
          </w:p>
        </w:tc>
        <w:tc>
          <w:tcPr>
            <w:tcW w:w="3686" w:type="dxa"/>
            <w:shd w:val="clear" w:color="auto" w:fill="D9E2F3" w:themeFill="accent1" w:themeFillTint="33"/>
          </w:tcPr>
          <w:p w14:paraId="0BC3BF20" w14:textId="45EB33E6" w:rsidR="00EB73B1" w:rsidRPr="0034777A" w:rsidRDefault="0034777A" w:rsidP="00432906">
            <w:pPr>
              <w:jc w:val="center"/>
              <w:rPr>
                <w:rFonts w:ascii="Arial" w:hAnsi="Arial" w:cs="Arial"/>
              </w:rPr>
            </w:pPr>
            <w:r w:rsidRPr="0034777A">
              <w:rPr>
                <w:rFonts w:ascii="Arial" w:hAnsi="Arial" w:cs="Arial"/>
              </w:rPr>
              <w:t>60</w:t>
            </w:r>
          </w:p>
        </w:tc>
        <w:tc>
          <w:tcPr>
            <w:tcW w:w="2977" w:type="dxa"/>
            <w:shd w:val="clear" w:color="auto" w:fill="D9E2F3" w:themeFill="accent1" w:themeFillTint="33"/>
          </w:tcPr>
          <w:p w14:paraId="6F87D8E2" w14:textId="0FF42097" w:rsidR="00EB73B1" w:rsidRPr="0034777A" w:rsidRDefault="0034777A" w:rsidP="00432906">
            <w:pPr>
              <w:jc w:val="center"/>
              <w:rPr>
                <w:rFonts w:ascii="Arial" w:hAnsi="Arial" w:cs="Arial"/>
              </w:rPr>
            </w:pPr>
            <w:r w:rsidRPr="0034777A">
              <w:rPr>
                <w:rFonts w:ascii="Arial" w:hAnsi="Arial" w:cs="Arial"/>
              </w:rPr>
              <w:t>94%</w:t>
            </w:r>
          </w:p>
        </w:tc>
      </w:tr>
      <w:tr w:rsidR="00EB73B1" w14:paraId="64528D4F" w14:textId="77777777" w:rsidTr="00F210E8">
        <w:tc>
          <w:tcPr>
            <w:tcW w:w="2263" w:type="dxa"/>
            <w:shd w:val="clear" w:color="auto" w:fill="D9E2F3" w:themeFill="accent1" w:themeFillTint="33"/>
          </w:tcPr>
          <w:p w14:paraId="2A3F4D0A" w14:textId="2F1B1575" w:rsidR="00EB73B1" w:rsidRPr="0034777A" w:rsidRDefault="008E585D" w:rsidP="00432906">
            <w:pPr>
              <w:jc w:val="center"/>
              <w:rPr>
                <w:rFonts w:ascii="Arial" w:hAnsi="Arial" w:cs="Arial"/>
              </w:rPr>
            </w:pPr>
            <w:r w:rsidRPr="008E585D">
              <w:rPr>
                <w:rFonts w:ascii="Arial" w:hAnsi="Arial" w:cs="Arial"/>
              </w:rPr>
              <w:t>United States</w:t>
            </w:r>
          </w:p>
        </w:tc>
        <w:tc>
          <w:tcPr>
            <w:tcW w:w="3686" w:type="dxa"/>
            <w:shd w:val="clear" w:color="auto" w:fill="D9E2F3" w:themeFill="accent1" w:themeFillTint="33"/>
          </w:tcPr>
          <w:p w14:paraId="597B4B94" w14:textId="18A46C5E" w:rsidR="00EB73B1" w:rsidRPr="0034777A" w:rsidRDefault="0034777A" w:rsidP="00432906">
            <w:pPr>
              <w:jc w:val="center"/>
              <w:rPr>
                <w:rFonts w:ascii="Arial" w:hAnsi="Arial" w:cs="Arial"/>
              </w:rPr>
            </w:pPr>
            <w:r w:rsidRPr="0034777A">
              <w:rPr>
                <w:rFonts w:ascii="Arial" w:hAnsi="Arial" w:cs="Arial"/>
              </w:rPr>
              <w:t>76</w:t>
            </w:r>
          </w:p>
        </w:tc>
        <w:tc>
          <w:tcPr>
            <w:tcW w:w="2977" w:type="dxa"/>
            <w:shd w:val="clear" w:color="auto" w:fill="D9E2F3" w:themeFill="accent1" w:themeFillTint="33"/>
          </w:tcPr>
          <w:p w14:paraId="6A0F4986" w14:textId="1D70C409" w:rsidR="00EB73B1" w:rsidRPr="0034777A" w:rsidRDefault="0034777A" w:rsidP="00432906">
            <w:pPr>
              <w:jc w:val="center"/>
              <w:rPr>
                <w:rFonts w:ascii="Arial" w:hAnsi="Arial" w:cs="Arial"/>
              </w:rPr>
            </w:pPr>
            <w:r w:rsidRPr="0034777A">
              <w:rPr>
                <w:rFonts w:ascii="Arial" w:hAnsi="Arial" w:cs="Arial"/>
              </w:rPr>
              <w:t>94%</w:t>
            </w:r>
          </w:p>
        </w:tc>
      </w:tr>
    </w:tbl>
    <w:p w14:paraId="7AF02DB3" w14:textId="7C434C7C" w:rsidR="00687057" w:rsidRPr="00247886" w:rsidRDefault="00247886" w:rsidP="00BC377E">
      <w:pPr>
        <w:rPr>
          <w:rFonts w:ascii="Arial" w:hAnsi="Arial" w:cs="Arial"/>
          <w:sz w:val="16"/>
          <w:szCs w:val="16"/>
        </w:rPr>
      </w:pPr>
      <w:r w:rsidRPr="00247886">
        <w:rPr>
          <w:rFonts w:ascii="Arial" w:hAnsi="Arial" w:cs="Arial"/>
          <w:sz w:val="16"/>
          <w:szCs w:val="16"/>
        </w:rPr>
        <w:t xml:space="preserve">Source: </w:t>
      </w:r>
      <w:r w:rsidR="001F649E" w:rsidRPr="00247886">
        <w:rPr>
          <w:rFonts w:ascii="Arial" w:hAnsi="Arial" w:cs="Arial"/>
          <w:sz w:val="16"/>
          <w:szCs w:val="16"/>
        </w:rPr>
        <w:t xml:space="preserve">TechSci </w:t>
      </w:r>
      <w:r w:rsidRPr="00247886">
        <w:rPr>
          <w:rFonts w:ascii="Arial" w:hAnsi="Arial" w:cs="Arial"/>
          <w:sz w:val="16"/>
          <w:szCs w:val="16"/>
        </w:rPr>
        <w:t>Research</w:t>
      </w:r>
    </w:p>
    <w:p w14:paraId="2261E5D3" w14:textId="5E292185" w:rsidR="00A56CF0" w:rsidRDefault="00A56CF0" w:rsidP="00E52052">
      <w:pPr>
        <w:spacing w:line="360" w:lineRule="auto"/>
        <w:jc w:val="both"/>
        <w:rPr>
          <w:rFonts w:ascii="Arial" w:hAnsi="Arial" w:cs="Arial"/>
        </w:rPr>
      </w:pPr>
      <w:r w:rsidRPr="00A56CF0">
        <w:rPr>
          <w:rFonts w:ascii="Arial" w:hAnsi="Arial" w:cs="Arial"/>
        </w:rPr>
        <w:t xml:space="preserve">China is a leader in the manufacture of polysilicon that used as raw material in solar panels. There are numerous companies involved in the manufacturing of polysilicon such as </w:t>
      </w:r>
      <w:proofErr w:type="spellStart"/>
      <w:r w:rsidRPr="00A56CF0">
        <w:rPr>
          <w:rFonts w:ascii="Arial" w:hAnsi="Arial" w:cs="Arial"/>
        </w:rPr>
        <w:t>Tongwei</w:t>
      </w:r>
      <w:proofErr w:type="spellEnd"/>
      <w:r w:rsidRPr="00A56CF0">
        <w:rPr>
          <w:rFonts w:ascii="Arial" w:hAnsi="Arial" w:cs="Arial"/>
        </w:rPr>
        <w:t xml:space="preserve"> Company Limited, </w:t>
      </w:r>
      <w:proofErr w:type="spellStart"/>
      <w:r w:rsidRPr="00A56CF0">
        <w:rPr>
          <w:rFonts w:ascii="Arial" w:hAnsi="Arial" w:cs="Arial"/>
        </w:rPr>
        <w:t>Daqo</w:t>
      </w:r>
      <w:proofErr w:type="spellEnd"/>
      <w:r w:rsidRPr="00A56CF0">
        <w:rPr>
          <w:rFonts w:ascii="Arial" w:hAnsi="Arial" w:cs="Arial"/>
        </w:rPr>
        <w:t xml:space="preserve"> New Energy Corp, GCL Poly Energy Holdings Limited, </w:t>
      </w:r>
      <w:proofErr w:type="spellStart"/>
      <w:r w:rsidRPr="00A56CF0">
        <w:rPr>
          <w:rFonts w:ascii="Arial" w:hAnsi="Arial" w:cs="Arial"/>
        </w:rPr>
        <w:t>Xinte</w:t>
      </w:r>
      <w:proofErr w:type="spellEnd"/>
      <w:r w:rsidRPr="00A56CF0">
        <w:rPr>
          <w:rFonts w:ascii="Arial" w:hAnsi="Arial" w:cs="Arial"/>
        </w:rPr>
        <w:t xml:space="preserve"> Energy Co, Xinjiang East Hope New Energy Company, Asia Silicon (</w:t>
      </w:r>
      <w:proofErr w:type="spellStart"/>
      <w:r w:rsidRPr="00A56CF0">
        <w:rPr>
          <w:rFonts w:ascii="Arial" w:hAnsi="Arial" w:cs="Arial"/>
        </w:rPr>
        <w:t>Quinghai</w:t>
      </w:r>
      <w:proofErr w:type="spellEnd"/>
      <w:r w:rsidRPr="00A56CF0">
        <w:rPr>
          <w:rFonts w:ascii="Arial" w:hAnsi="Arial" w:cs="Arial"/>
        </w:rPr>
        <w:t>) Limited are the major manufacturers. The country has the highest planned capacity i.e., 489 with a capacity utilization rate is 95% followed by Japan, Malaysia, South Korea, Germany, and United States.</w:t>
      </w:r>
    </w:p>
    <w:p w14:paraId="463D3AEE" w14:textId="1499CB60" w:rsidR="00FA5939" w:rsidRDefault="00852C96" w:rsidP="00BC377E">
      <w:pPr>
        <w:rPr>
          <w:rFonts w:ascii="Arial" w:hAnsi="Arial" w:cs="Arial"/>
          <w:b/>
          <w:bCs/>
          <w:sz w:val="24"/>
          <w:szCs w:val="24"/>
        </w:rPr>
      </w:pPr>
      <w:r>
        <w:rPr>
          <w:rFonts w:ascii="Arial" w:hAnsi="Arial" w:cs="Arial"/>
          <w:b/>
          <w:bCs/>
          <w:sz w:val="24"/>
          <w:szCs w:val="24"/>
        </w:rPr>
        <w:t xml:space="preserve">8.2. </w:t>
      </w:r>
      <w:r w:rsidRPr="00852C96">
        <w:rPr>
          <w:rFonts w:ascii="Arial" w:hAnsi="Arial" w:cs="Arial"/>
          <w:b/>
          <w:bCs/>
          <w:sz w:val="24"/>
          <w:szCs w:val="24"/>
        </w:rPr>
        <w:t>Product Quality/ Grade and Development Trends</w:t>
      </w:r>
    </w:p>
    <w:p w14:paraId="6B1BD02E" w14:textId="267DAA06" w:rsidR="00A56CF0" w:rsidRDefault="00A56CF0" w:rsidP="001F649E">
      <w:pPr>
        <w:spacing w:line="360" w:lineRule="auto"/>
        <w:jc w:val="both"/>
        <w:rPr>
          <w:rFonts w:ascii="Arial" w:hAnsi="Arial" w:cs="Arial"/>
        </w:rPr>
      </w:pPr>
      <w:r w:rsidRPr="00A56CF0">
        <w:rPr>
          <w:rFonts w:ascii="Arial" w:hAnsi="Arial" w:cs="Arial"/>
        </w:rPr>
        <w:t>Solar Photovoltaics is a fast-evolving industry, where polysilicon is used as raw materials. Polysilicon is the feedstock for the solar and semiconductor industries. The solar photovoltaics market is optimistic about demand in the foreseeable future. Henceforth, major manufacturers are increasing capital spending and expanding polysilicon production operations to position themselves to capitalize on the growth. Polysilicon manufacturing companies across the globe manufacture polysilicon with the purity levels of 6N to 8N</w:t>
      </w:r>
      <w:r w:rsidR="00497A19">
        <w:rPr>
          <w:rFonts w:ascii="Arial" w:hAnsi="Arial" w:cs="Arial"/>
        </w:rPr>
        <w:t xml:space="preserve"> </w:t>
      </w:r>
      <w:r w:rsidR="000D7C22">
        <w:rPr>
          <w:rFonts w:ascii="Arial" w:hAnsi="Arial" w:cs="Arial"/>
        </w:rPr>
        <w:t>(</w:t>
      </w:r>
      <w:r w:rsidR="000D7C22" w:rsidRPr="00A56CF0">
        <w:rPr>
          <w:rFonts w:ascii="Arial" w:hAnsi="Arial" w:cs="Arial"/>
        </w:rPr>
        <w:t>Secondary</w:t>
      </w:r>
      <w:r w:rsidR="000D7C22" w:rsidRPr="000D7C22">
        <w:rPr>
          <w:rFonts w:ascii="Arial" w:hAnsi="Arial" w:cs="Arial"/>
        </w:rPr>
        <w:t>/ Off- Grade</w:t>
      </w:r>
      <w:r w:rsidR="000D7C22">
        <w:rPr>
          <w:rFonts w:ascii="Arial" w:hAnsi="Arial" w:cs="Arial"/>
        </w:rPr>
        <w:t xml:space="preserve">) </w:t>
      </w:r>
      <w:r w:rsidRPr="00A56CF0">
        <w:rPr>
          <w:rFonts w:ascii="Arial" w:hAnsi="Arial" w:cs="Arial"/>
        </w:rPr>
        <w:t>for solar photovoltaics</w:t>
      </w:r>
      <w:r w:rsidR="008F688B">
        <w:rPr>
          <w:rFonts w:ascii="Arial" w:hAnsi="Arial" w:cs="Arial"/>
        </w:rPr>
        <w:t>,</w:t>
      </w:r>
      <w:r w:rsidR="008F688B" w:rsidRPr="008F688B">
        <w:rPr>
          <w:rFonts w:ascii="Arial" w:hAnsi="Arial" w:cs="Arial"/>
        </w:rPr>
        <w:t xml:space="preserve"> </w:t>
      </w:r>
      <w:r w:rsidR="008F688B" w:rsidRPr="00A56CF0">
        <w:rPr>
          <w:rFonts w:ascii="Arial" w:hAnsi="Arial" w:cs="Arial"/>
        </w:rPr>
        <w:t>9N to 11</w:t>
      </w:r>
      <w:r w:rsidR="009A5F1A" w:rsidRPr="00A56CF0">
        <w:rPr>
          <w:rFonts w:ascii="Arial" w:hAnsi="Arial" w:cs="Arial"/>
        </w:rPr>
        <w:t>N</w:t>
      </w:r>
      <w:r w:rsidR="009A5F1A">
        <w:rPr>
          <w:rFonts w:ascii="Arial" w:hAnsi="Arial" w:cs="Arial"/>
        </w:rPr>
        <w:t xml:space="preserve"> (</w:t>
      </w:r>
      <w:r w:rsidR="000D7C22" w:rsidRPr="000D7C22">
        <w:rPr>
          <w:rFonts w:ascii="Arial" w:hAnsi="Arial" w:cs="Arial"/>
        </w:rPr>
        <w:t>High Purity Silicon Grade</w:t>
      </w:r>
      <w:r w:rsidR="000D7C22">
        <w:rPr>
          <w:rFonts w:ascii="Arial" w:hAnsi="Arial" w:cs="Arial"/>
        </w:rPr>
        <w:t>)</w:t>
      </w:r>
      <w:r w:rsidR="008F688B" w:rsidRPr="00A56CF0">
        <w:rPr>
          <w:rFonts w:ascii="Arial" w:hAnsi="Arial" w:cs="Arial"/>
        </w:rPr>
        <w:t xml:space="preserve"> for semiconductors.</w:t>
      </w:r>
      <w:r w:rsidR="008F688B">
        <w:rPr>
          <w:rFonts w:ascii="Arial" w:hAnsi="Arial" w:cs="Arial"/>
        </w:rPr>
        <w:t xml:space="preserve"> Moreover,</w:t>
      </w:r>
      <w:r w:rsidRPr="00A56CF0">
        <w:rPr>
          <w:rFonts w:ascii="Arial" w:hAnsi="Arial" w:cs="Arial"/>
        </w:rPr>
        <w:t xml:space="preserve"> </w:t>
      </w:r>
      <w:r w:rsidR="008F688B" w:rsidRPr="00A56CF0">
        <w:rPr>
          <w:rFonts w:ascii="Arial" w:hAnsi="Arial" w:cs="Arial"/>
        </w:rPr>
        <w:t>these</w:t>
      </w:r>
      <w:r w:rsidRPr="00A56CF0">
        <w:rPr>
          <w:rFonts w:ascii="Arial" w:hAnsi="Arial" w:cs="Arial"/>
        </w:rPr>
        <w:t xml:space="preserve"> </w:t>
      </w:r>
      <w:r w:rsidR="008F688B" w:rsidRPr="00A56CF0">
        <w:rPr>
          <w:rFonts w:ascii="Arial" w:hAnsi="Arial" w:cs="Arial"/>
        </w:rPr>
        <w:lastRenderedPageBreak/>
        <w:t>companies manufacture</w:t>
      </w:r>
      <w:r w:rsidRPr="00A56CF0">
        <w:rPr>
          <w:rFonts w:ascii="Arial" w:hAnsi="Arial" w:cs="Arial"/>
        </w:rPr>
        <w:t xml:space="preserve"> polysilicon with a purity level of 9N as this grade is </w:t>
      </w:r>
      <w:r w:rsidR="008F688B">
        <w:rPr>
          <w:rFonts w:ascii="Arial" w:hAnsi="Arial" w:cs="Arial"/>
        </w:rPr>
        <w:t>also</w:t>
      </w:r>
      <w:r w:rsidRPr="00A56CF0">
        <w:rPr>
          <w:rFonts w:ascii="Arial" w:hAnsi="Arial" w:cs="Arial"/>
        </w:rPr>
        <w:t xml:space="preserve"> used in some premium solar cells</w:t>
      </w:r>
      <w:r w:rsidR="008F688B">
        <w:rPr>
          <w:rFonts w:ascii="Arial" w:hAnsi="Arial" w:cs="Arial"/>
        </w:rPr>
        <w:t>.</w:t>
      </w:r>
    </w:p>
    <w:p w14:paraId="12EBC202" w14:textId="3239E8E2" w:rsidR="00853992" w:rsidRPr="001F649E" w:rsidRDefault="00FF01A1" w:rsidP="00427250">
      <w:pPr>
        <w:spacing w:line="360" w:lineRule="auto"/>
        <w:jc w:val="both"/>
        <w:rPr>
          <w:rFonts w:ascii="Arial" w:hAnsi="Arial" w:cs="Arial"/>
        </w:rPr>
      </w:pPr>
      <w:r>
        <w:rPr>
          <w:rFonts w:ascii="Arial" w:hAnsi="Arial" w:cs="Arial"/>
        </w:rPr>
        <w:t xml:space="preserve">Nowadays, there is </w:t>
      </w:r>
      <w:r w:rsidR="00747103">
        <w:rPr>
          <w:rFonts w:ascii="Arial" w:hAnsi="Arial" w:cs="Arial"/>
        </w:rPr>
        <w:t xml:space="preserve">rising </w:t>
      </w:r>
      <w:r>
        <w:rPr>
          <w:rFonts w:ascii="Arial" w:hAnsi="Arial" w:cs="Arial"/>
        </w:rPr>
        <w:t>trend of recycled polysilicon.</w:t>
      </w:r>
      <w:r w:rsidRPr="00FF01A1">
        <w:rPr>
          <w:rFonts w:ascii="Arial" w:hAnsi="Arial" w:cs="Arial"/>
        </w:rPr>
        <w:t xml:space="preserve"> The aluminium, glass, and copper from</w:t>
      </w:r>
      <w:r>
        <w:rPr>
          <w:rFonts w:ascii="Arial" w:hAnsi="Arial" w:cs="Arial"/>
        </w:rPr>
        <w:t xml:space="preserve"> discarded</w:t>
      </w:r>
      <w:r w:rsidRPr="00FF01A1">
        <w:rPr>
          <w:rFonts w:ascii="Arial" w:hAnsi="Arial" w:cs="Arial"/>
        </w:rPr>
        <w:t xml:space="preserve"> modules are currently recycled all around the world. However, there is no method for recycling silicon solar cells. Researchers from the Fraunhofer </w:t>
      </w:r>
      <w:proofErr w:type="spellStart"/>
      <w:r w:rsidRPr="00FF01A1">
        <w:rPr>
          <w:rFonts w:ascii="Arial" w:hAnsi="Arial" w:cs="Arial"/>
        </w:rPr>
        <w:t>Center</w:t>
      </w:r>
      <w:proofErr w:type="spellEnd"/>
      <w:r w:rsidRPr="00FF01A1">
        <w:rPr>
          <w:rFonts w:ascii="Arial" w:hAnsi="Arial" w:cs="Arial"/>
        </w:rPr>
        <w:t xml:space="preserve"> for Silicon Photovoltaics CSP and the Fraunhofer Institute for Solar Energy Systems ISE, in collaboration with </w:t>
      </w:r>
      <w:proofErr w:type="spellStart"/>
      <w:r w:rsidRPr="00FF01A1">
        <w:rPr>
          <w:rFonts w:ascii="Arial" w:hAnsi="Arial" w:cs="Arial"/>
        </w:rPr>
        <w:t>Reiling</w:t>
      </w:r>
      <w:proofErr w:type="spellEnd"/>
      <w:r w:rsidRPr="00FF01A1">
        <w:rPr>
          <w:rFonts w:ascii="Arial" w:hAnsi="Arial" w:cs="Arial"/>
        </w:rPr>
        <w:t xml:space="preserve"> GmbH &amp; Co. KG, Germany's largest PV module recycling company, developed a solution in which the silicon in discarded modules </w:t>
      </w:r>
      <w:r w:rsidR="007702CE">
        <w:rPr>
          <w:rFonts w:ascii="Arial" w:hAnsi="Arial" w:cs="Arial"/>
        </w:rPr>
        <w:t>is</w:t>
      </w:r>
      <w:r w:rsidRPr="00FF01A1">
        <w:rPr>
          <w:rFonts w:ascii="Arial" w:hAnsi="Arial" w:cs="Arial"/>
        </w:rPr>
        <w:t xml:space="preserve"> recycled on an industrial scale and reused to produce new PERC solar </w:t>
      </w:r>
      <w:r w:rsidR="008F1557" w:rsidRPr="00FF01A1">
        <w:rPr>
          <w:rFonts w:ascii="Arial" w:hAnsi="Arial" w:cs="Arial"/>
        </w:rPr>
        <w:t>cells.</w:t>
      </w:r>
      <w:r w:rsidR="008F1557">
        <w:rPr>
          <w:rFonts w:ascii="Arial" w:hAnsi="Arial" w:cs="Arial"/>
        </w:rPr>
        <w:t xml:space="preserve"> Now, recycled </w:t>
      </w:r>
      <w:r w:rsidR="00747103">
        <w:rPr>
          <w:rFonts w:ascii="Arial" w:hAnsi="Arial" w:cs="Arial"/>
        </w:rPr>
        <w:t>silicon used</w:t>
      </w:r>
      <w:r w:rsidR="007702CE">
        <w:rPr>
          <w:rFonts w:ascii="Arial" w:hAnsi="Arial" w:cs="Arial"/>
        </w:rPr>
        <w:t xml:space="preserve"> in 19.7% efficient PERC Solar cells.</w:t>
      </w:r>
    </w:p>
    <w:p w14:paraId="005A5DBB" w14:textId="2EDCE97F" w:rsidR="00427250" w:rsidRPr="00427250" w:rsidRDefault="00427250" w:rsidP="00427250">
      <w:pPr>
        <w:spacing w:line="360" w:lineRule="auto"/>
        <w:jc w:val="both"/>
        <w:rPr>
          <w:rFonts w:ascii="Arial" w:hAnsi="Arial" w:cs="Arial"/>
          <w:b/>
          <w:bCs/>
          <w:sz w:val="24"/>
          <w:szCs w:val="24"/>
        </w:rPr>
      </w:pPr>
      <w:r w:rsidRPr="00427250">
        <w:rPr>
          <w:rFonts w:ascii="Arial" w:hAnsi="Arial" w:cs="Arial"/>
          <w:b/>
          <w:bCs/>
          <w:sz w:val="24"/>
          <w:szCs w:val="24"/>
        </w:rPr>
        <w:t>Th</w:t>
      </w:r>
      <w:r w:rsidR="000E30CB">
        <w:rPr>
          <w:rFonts w:ascii="Arial" w:hAnsi="Arial" w:cs="Arial"/>
          <w:b/>
          <w:bCs/>
          <w:sz w:val="24"/>
          <w:szCs w:val="24"/>
        </w:rPr>
        <w:t>ere</w:t>
      </w:r>
      <w:r w:rsidRPr="00427250">
        <w:rPr>
          <w:rFonts w:ascii="Arial" w:hAnsi="Arial" w:cs="Arial"/>
          <w:b/>
          <w:bCs/>
          <w:sz w:val="24"/>
          <w:szCs w:val="24"/>
        </w:rPr>
        <w:t xml:space="preserve"> are three main technologies to produce polysilicon:</w:t>
      </w:r>
    </w:p>
    <w:tbl>
      <w:tblPr>
        <w:tblStyle w:val="TableGridLight"/>
        <w:tblW w:w="9209" w:type="dxa"/>
        <w:shd w:val="clear" w:color="auto" w:fill="D9E2F3" w:themeFill="accent1" w:themeFillTint="33"/>
        <w:tblLook w:val="04A0" w:firstRow="1" w:lastRow="0" w:firstColumn="1" w:lastColumn="0" w:noHBand="0" w:noVBand="1"/>
      </w:tblPr>
      <w:tblGrid>
        <w:gridCol w:w="2410"/>
        <w:gridCol w:w="3605"/>
        <w:gridCol w:w="3194"/>
      </w:tblGrid>
      <w:tr w:rsidR="00427250" w14:paraId="08F06A01" w14:textId="77777777" w:rsidTr="00773B78">
        <w:tc>
          <w:tcPr>
            <w:tcW w:w="2410" w:type="dxa"/>
            <w:shd w:val="clear" w:color="auto" w:fill="D9E2F3" w:themeFill="accent1" w:themeFillTint="33"/>
          </w:tcPr>
          <w:p w14:paraId="4C8592E2" w14:textId="7CC06DAB" w:rsidR="00427250" w:rsidRPr="00941D58" w:rsidRDefault="00427250" w:rsidP="00427250">
            <w:pPr>
              <w:spacing w:line="360" w:lineRule="auto"/>
              <w:jc w:val="both"/>
              <w:rPr>
                <w:rFonts w:ascii="Arial" w:hAnsi="Arial" w:cs="Arial"/>
                <w:b/>
                <w:bCs/>
                <w:sz w:val="24"/>
                <w:szCs w:val="24"/>
              </w:rPr>
            </w:pPr>
            <w:r w:rsidRPr="00941D58">
              <w:rPr>
                <w:rFonts w:ascii="Arial" w:hAnsi="Arial" w:cs="Arial"/>
                <w:b/>
                <w:bCs/>
                <w:sz w:val="24"/>
                <w:szCs w:val="24"/>
              </w:rPr>
              <w:t>Siemens Process</w:t>
            </w:r>
          </w:p>
        </w:tc>
        <w:tc>
          <w:tcPr>
            <w:tcW w:w="3605" w:type="dxa"/>
            <w:shd w:val="clear" w:color="auto" w:fill="D9E2F3" w:themeFill="accent1" w:themeFillTint="33"/>
          </w:tcPr>
          <w:p w14:paraId="3B60BDE5" w14:textId="56B988CE" w:rsidR="00427250" w:rsidRPr="00941D58" w:rsidRDefault="00427250" w:rsidP="00427250">
            <w:pPr>
              <w:spacing w:line="360" w:lineRule="auto"/>
              <w:jc w:val="both"/>
              <w:rPr>
                <w:rFonts w:ascii="Arial" w:hAnsi="Arial" w:cs="Arial"/>
                <w:b/>
                <w:bCs/>
                <w:sz w:val="24"/>
                <w:szCs w:val="24"/>
              </w:rPr>
            </w:pPr>
            <w:r w:rsidRPr="00941D58">
              <w:rPr>
                <w:rFonts w:ascii="Arial" w:hAnsi="Arial" w:cs="Arial"/>
                <w:b/>
                <w:bCs/>
                <w:sz w:val="24"/>
                <w:szCs w:val="24"/>
              </w:rPr>
              <w:t>Fluidised Bed Reactor Process</w:t>
            </w:r>
          </w:p>
        </w:tc>
        <w:tc>
          <w:tcPr>
            <w:tcW w:w="3194" w:type="dxa"/>
            <w:shd w:val="clear" w:color="auto" w:fill="D9E2F3" w:themeFill="accent1" w:themeFillTint="33"/>
          </w:tcPr>
          <w:p w14:paraId="0961D336" w14:textId="59D46577" w:rsidR="00427250" w:rsidRPr="00941D58" w:rsidRDefault="00427250" w:rsidP="00427250">
            <w:pPr>
              <w:spacing w:line="360" w:lineRule="auto"/>
              <w:jc w:val="both"/>
              <w:rPr>
                <w:rFonts w:ascii="Arial" w:hAnsi="Arial" w:cs="Arial"/>
                <w:b/>
                <w:bCs/>
                <w:sz w:val="24"/>
                <w:szCs w:val="24"/>
              </w:rPr>
            </w:pPr>
            <w:r w:rsidRPr="00941D58">
              <w:rPr>
                <w:rFonts w:ascii="Arial" w:hAnsi="Arial" w:cs="Arial"/>
                <w:b/>
                <w:bCs/>
                <w:sz w:val="24"/>
                <w:szCs w:val="24"/>
              </w:rPr>
              <w:t>Upgraded Metallurgical-Grade Silicon Process</w:t>
            </w:r>
          </w:p>
        </w:tc>
      </w:tr>
      <w:tr w:rsidR="00427250" w14:paraId="6DAE4070" w14:textId="77777777" w:rsidTr="00773B78">
        <w:trPr>
          <w:trHeight w:val="1833"/>
        </w:trPr>
        <w:tc>
          <w:tcPr>
            <w:tcW w:w="2410" w:type="dxa"/>
            <w:shd w:val="clear" w:color="auto" w:fill="D9E2F3" w:themeFill="accent1" w:themeFillTint="33"/>
          </w:tcPr>
          <w:p w14:paraId="3459F9FA" w14:textId="77777777" w:rsidR="00567A0B" w:rsidRDefault="00567A0B" w:rsidP="009733B4">
            <w:pPr>
              <w:spacing w:line="360" w:lineRule="auto"/>
              <w:jc w:val="both"/>
              <w:rPr>
                <w:rFonts w:ascii="Arial" w:hAnsi="Arial" w:cs="Arial"/>
                <w:b/>
                <w:bCs/>
                <w:sz w:val="24"/>
                <w:szCs w:val="24"/>
              </w:rPr>
            </w:pPr>
          </w:p>
          <w:p w14:paraId="0DEF7BA2" w14:textId="67BF6386" w:rsidR="009733B4" w:rsidRDefault="009733B4" w:rsidP="009733B4">
            <w:pPr>
              <w:spacing w:line="360" w:lineRule="auto"/>
              <w:jc w:val="both"/>
              <w:rPr>
                <w:rFonts w:ascii="Arial" w:hAnsi="Arial" w:cs="Arial"/>
              </w:rPr>
            </w:pPr>
            <w:r w:rsidRPr="00A3553B">
              <w:rPr>
                <w:rFonts w:ascii="Arial" w:hAnsi="Arial" w:cs="Arial"/>
                <w:b/>
                <w:bCs/>
                <w:sz w:val="24"/>
                <w:szCs w:val="24"/>
              </w:rPr>
              <w:t>Features and Advantages:</w:t>
            </w:r>
          </w:p>
          <w:p w14:paraId="3E1D0311" w14:textId="77777777" w:rsidR="004D7A85" w:rsidRDefault="004D7A85" w:rsidP="00427250">
            <w:pPr>
              <w:spacing w:line="360" w:lineRule="auto"/>
              <w:jc w:val="both"/>
              <w:rPr>
                <w:rFonts w:ascii="Arial" w:hAnsi="Arial" w:cs="Arial"/>
              </w:rPr>
            </w:pPr>
          </w:p>
          <w:p w14:paraId="5D6F9BB4" w14:textId="624C0A19" w:rsidR="00212B86" w:rsidRDefault="00905CAB" w:rsidP="00D33AD4">
            <w:pPr>
              <w:pStyle w:val="ListParagraph"/>
              <w:numPr>
                <w:ilvl w:val="0"/>
                <w:numId w:val="7"/>
              </w:numPr>
              <w:spacing w:line="360" w:lineRule="auto"/>
              <w:jc w:val="both"/>
              <w:rPr>
                <w:rFonts w:ascii="Arial" w:hAnsi="Arial" w:cs="Arial"/>
              </w:rPr>
            </w:pPr>
            <w:r w:rsidRPr="00905CAB">
              <w:rPr>
                <w:rFonts w:ascii="Arial" w:hAnsi="Arial" w:cs="Arial"/>
              </w:rPr>
              <w:t xml:space="preserve">Siemens process is the most widely used technology to produce high-quality pure polysilicon. </w:t>
            </w:r>
          </w:p>
          <w:p w14:paraId="37C81F1E" w14:textId="77777777" w:rsidR="00905CAB" w:rsidRPr="00905CAB" w:rsidRDefault="00905CAB" w:rsidP="00905CAB">
            <w:pPr>
              <w:pStyle w:val="ListParagraph"/>
              <w:numPr>
                <w:ilvl w:val="0"/>
                <w:numId w:val="7"/>
              </w:numPr>
              <w:spacing w:line="360" w:lineRule="auto"/>
              <w:rPr>
                <w:rFonts w:ascii="Arial" w:hAnsi="Arial" w:cs="Arial"/>
              </w:rPr>
            </w:pPr>
            <w:r w:rsidRPr="00905CAB">
              <w:rPr>
                <w:rFonts w:ascii="Arial" w:hAnsi="Arial" w:cs="Arial"/>
              </w:rPr>
              <w:t>This process manufactures polysilicon with a purity level of 9N-11N and uses an energy intensity of 60-80 (</w:t>
            </w:r>
            <w:proofErr w:type="spellStart"/>
            <w:r w:rsidRPr="00905CAB">
              <w:rPr>
                <w:rFonts w:ascii="Arial" w:hAnsi="Arial" w:cs="Arial"/>
              </w:rPr>
              <w:t>KWh</w:t>
            </w:r>
            <w:proofErr w:type="spellEnd"/>
            <w:r w:rsidRPr="00905CAB">
              <w:rPr>
                <w:rFonts w:ascii="Arial" w:hAnsi="Arial" w:cs="Arial"/>
              </w:rPr>
              <w:t>/Kg).</w:t>
            </w:r>
          </w:p>
          <w:p w14:paraId="4239B398" w14:textId="22DF9633" w:rsidR="00427250" w:rsidRDefault="00F20BED" w:rsidP="00427250">
            <w:pPr>
              <w:pStyle w:val="ListParagraph"/>
              <w:numPr>
                <w:ilvl w:val="0"/>
                <w:numId w:val="7"/>
              </w:numPr>
              <w:spacing w:line="360" w:lineRule="auto"/>
              <w:jc w:val="both"/>
              <w:rPr>
                <w:rFonts w:ascii="Arial" w:hAnsi="Arial" w:cs="Arial"/>
              </w:rPr>
            </w:pPr>
            <w:r w:rsidRPr="00D33AD4">
              <w:rPr>
                <w:rFonts w:ascii="Arial" w:hAnsi="Arial" w:cs="Arial"/>
              </w:rPr>
              <w:lastRenderedPageBreak/>
              <w:t xml:space="preserve">It </w:t>
            </w:r>
            <w:r w:rsidR="00E90C67" w:rsidRPr="00D33AD4">
              <w:rPr>
                <w:rFonts w:ascii="Arial" w:hAnsi="Arial" w:cs="Arial"/>
              </w:rPr>
              <w:t>require</w:t>
            </w:r>
            <w:r w:rsidRPr="00D33AD4">
              <w:rPr>
                <w:rFonts w:ascii="Arial" w:hAnsi="Arial" w:cs="Arial"/>
              </w:rPr>
              <w:t>s</w:t>
            </w:r>
            <w:r w:rsidR="00E90C67" w:rsidRPr="00D33AD4">
              <w:rPr>
                <w:rFonts w:ascii="Arial" w:hAnsi="Arial" w:cs="Arial"/>
              </w:rPr>
              <w:t xml:space="preserve"> cycle time </w:t>
            </w:r>
            <w:r w:rsidRPr="00D33AD4">
              <w:rPr>
                <w:rFonts w:ascii="Arial" w:hAnsi="Arial" w:cs="Arial"/>
              </w:rPr>
              <w:t>of 60</w:t>
            </w:r>
            <w:r w:rsidR="00E90C67" w:rsidRPr="00D33AD4">
              <w:rPr>
                <w:rFonts w:ascii="Arial" w:hAnsi="Arial" w:cs="Arial"/>
              </w:rPr>
              <w:t>-150hrs.</w:t>
            </w:r>
          </w:p>
          <w:p w14:paraId="1CB27893" w14:textId="0670A576" w:rsidR="000C4C06" w:rsidRDefault="000C4C06" w:rsidP="00427250">
            <w:pPr>
              <w:pStyle w:val="ListParagraph"/>
              <w:numPr>
                <w:ilvl w:val="0"/>
                <w:numId w:val="7"/>
              </w:numPr>
              <w:spacing w:line="360" w:lineRule="auto"/>
              <w:jc w:val="both"/>
              <w:rPr>
                <w:rFonts w:ascii="Arial" w:hAnsi="Arial" w:cs="Arial"/>
              </w:rPr>
            </w:pPr>
            <w:r>
              <w:rPr>
                <w:rFonts w:ascii="Arial" w:hAnsi="Arial" w:cs="Arial"/>
              </w:rPr>
              <w:t xml:space="preserve">This </w:t>
            </w:r>
            <w:r w:rsidRPr="000C4C06">
              <w:rPr>
                <w:rFonts w:ascii="Arial" w:hAnsi="Arial" w:cs="Arial"/>
              </w:rPr>
              <w:t>method recycles all the various components in the tail gas, which can reduce the consumption of raw materials.</w:t>
            </w:r>
          </w:p>
          <w:p w14:paraId="2A885E6F" w14:textId="17EDBF66" w:rsidR="00101B7B" w:rsidRDefault="00101B7B" w:rsidP="00427250">
            <w:pPr>
              <w:pStyle w:val="ListParagraph"/>
              <w:numPr>
                <w:ilvl w:val="0"/>
                <w:numId w:val="7"/>
              </w:numPr>
              <w:spacing w:line="360" w:lineRule="auto"/>
              <w:jc w:val="both"/>
              <w:rPr>
                <w:rFonts w:ascii="Arial" w:hAnsi="Arial" w:cs="Arial"/>
              </w:rPr>
            </w:pPr>
            <w:r>
              <w:rPr>
                <w:rFonts w:ascii="Arial" w:hAnsi="Arial" w:cs="Arial"/>
              </w:rPr>
              <w:t xml:space="preserve">This process </w:t>
            </w:r>
            <w:r w:rsidRPr="00101B7B">
              <w:rPr>
                <w:rFonts w:ascii="Arial" w:hAnsi="Arial" w:cs="Arial"/>
              </w:rPr>
              <w:t>is a closed loop system,</w:t>
            </w:r>
            <w:r w:rsidR="00AA77DB">
              <w:rPr>
                <w:rFonts w:ascii="Arial" w:hAnsi="Arial" w:cs="Arial"/>
              </w:rPr>
              <w:t xml:space="preserve"> </w:t>
            </w:r>
            <w:r w:rsidRPr="00101B7B">
              <w:rPr>
                <w:rFonts w:ascii="Arial" w:hAnsi="Arial" w:cs="Arial"/>
              </w:rPr>
              <w:t xml:space="preserve">various </w:t>
            </w:r>
            <w:r w:rsidR="00773B78" w:rsidRPr="00101B7B">
              <w:rPr>
                <w:rFonts w:ascii="Arial" w:hAnsi="Arial" w:cs="Arial"/>
              </w:rPr>
              <w:t>materials</w:t>
            </w:r>
            <w:r w:rsidR="00773B78">
              <w:rPr>
                <w:rFonts w:ascii="Arial" w:hAnsi="Arial" w:cs="Arial"/>
              </w:rPr>
              <w:t xml:space="preserve"> </w:t>
            </w:r>
            <w:r w:rsidR="00773B78" w:rsidRPr="00101B7B">
              <w:rPr>
                <w:rFonts w:ascii="Arial" w:hAnsi="Arial" w:cs="Arial"/>
              </w:rPr>
              <w:t>used</w:t>
            </w:r>
            <w:r w:rsidR="00AA77DB">
              <w:rPr>
                <w:rFonts w:ascii="Arial" w:hAnsi="Arial" w:cs="Arial"/>
              </w:rPr>
              <w:t xml:space="preserve"> in </w:t>
            </w:r>
            <w:r w:rsidRPr="00101B7B">
              <w:rPr>
                <w:rFonts w:ascii="Arial" w:hAnsi="Arial" w:cs="Arial"/>
              </w:rPr>
              <w:t>polysilicon production are fully utilized and discharged</w:t>
            </w:r>
            <w:r w:rsidR="00AA77DB">
              <w:rPr>
                <w:rFonts w:ascii="Arial" w:hAnsi="Arial" w:cs="Arial"/>
              </w:rPr>
              <w:t>. Hence,</w:t>
            </w:r>
            <w:r w:rsidRPr="00101B7B">
              <w:rPr>
                <w:rFonts w:ascii="Arial" w:hAnsi="Arial" w:cs="Arial"/>
              </w:rPr>
              <w:t xml:space="preserve"> </w:t>
            </w:r>
            <w:r w:rsidR="00AA77DB">
              <w:rPr>
                <w:rFonts w:ascii="Arial" w:hAnsi="Arial" w:cs="Arial"/>
              </w:rPr>
              <w:t>t</w:t>
            </w:r>
            <w:r w:rsidRPr="00101B7B">
              <w:rPr>
                <w:rFonts w:ascii="Arial" w:hAnsi="Arial" w:cs="Arial"/>
              </w:rPr>
              <w:t>here is very little waste.</w:t>
            </w:r>
          </w:p>
          <w:p w14:paraId="7FCE87FC" w14:textId="77777777" w:rsidR="007E27A5" w:rsidRDefault="007E27A5" w:rsidP="009440E9">
            <w:pPr>
              <w:spacing w:line="360" w:lineRule="auto"/>
              <w:jc w:val="both"/>
              <w:rPr>
                <w:rFonts w:ascii="Arial" w:hAnsi="Arial" w:cs="Arial"/>
                <w:b/>
                <w:bCs/>
              </w:rPr>
            </w:pPr>
          </w:p>
          <w:p w14:paraId="123423EE" w14:textId="77777777" w:rsidR="007E27A5" w:rsidRDefault="007E27A5" w:rsidP="009440E9">
            <w:pPr>
              <w:spacing w:line="360" w:lineRule="auto"/>
              <w:jc w:val="both"/>
              <w:rPr>
                <w:rFonts w:ascii="Arial" w:hAnsi="Arial" w:cs="Arial"/>
                <w:b/>
                <w:bCs/>
              </w:rPr>
            </w:pPr>
          </w:p>
          <w:p w14:paraId="109BDE40" w14:textId="77777777" w:rsidR="007E27A5" w:rsidRDefault="007E27A5" w:rsidP="009440E9">
            <w:pPr>
              <w:spacing w:line="360" w:lineRule="auto"/>
              <w:jc w:val="both"/>
              <w:rPr>
                <w:rFonts w:ascii="Arial" w:hAnsi="Arial" w:cs="Arial"/>
                <w:b/>
                <w:bCs/>
              </w:rPr>
            </w:pPr>
          </w:p>
          <w:p w14:paraId="32BC0443" w14:textId="75531D67" w:rsidR="009440E9" w:rsidRDefault="009733B4" w:rsidP="009440E9">
            <w:pPr>
              <w:spacing w:line="360" w:lineRule="auto"/>
              <w:jc w:val="both"/>
              <w:rPr>
                <w:rFonts w:ascii="Arial" w:hAnsi="Arial" w:cs="Arial"/>
                <w:b/>
                <w:bCs/>
              </w:rPr>
            </w:pPr>
            <w:r w:rsidRPr="009733B4">
              <w:rPr>
                <w:rFonts w:ascii="Arial" w:hAnsi="Arial" w:cs="Arial"/>
                <w:b/>
                <w:bCs/>
              </w:rPr>
              <w:t>Disa</w:t>
            </w:r>
            <w:r w:rsidR="009440E9" w:rsidRPr="009733B4">
              <w:rPr>
                <w:rFonts w:ascii="Arial" w:hAnsi="Arial" w:cs="Arial"/>
                <w:b/>
                <w:bCs/>
              </w:rPr>
              <w:t>dvantage</w:t>
            </w:r>
            <w:r w:rsidR="009440E9" w:rsidRPr="002E4962">
              <w:rPr>
                <w:rFonts w:ascii="Arial" w:hAnsi="Arial" w:cs="Arial"/>
                <w:b/>
                <w:bCs/>
              </w:rPr>
              <w:t xml:space="preserve"> </w:t>
            </w:r>
            <w:r w:rsidR="002E4962" w:rsidRPr="002E4962">
              <w:rPr>
                <w:rFonts w:ascii="Arial" w:hAnsi="Arial" w:cs="Arial"/>
                <w:b/>
                <w:bCs/>
              </w:rPr>
              <w:t>of siemens process</w:t>
            </w:r>
          </w:p>
          <w:p w14:paraId="6E19898C" w14:textId="77777777" w:rsidR="00C87B31" w:rsidRDefault="00C87B31" w:rsidP="00C87B31">
            <w:pPr>
              <w:pStyle w:val="ListParagraph"/>
              <w:numPr>
                <w:ilvl w:val="0"/>
                <w:numId w:val="10"/>
              </w:numPr>
              <w:spacing w:line="360" w:lineRule="auto"/>
              <w:jc w:val="both"/>
              <w:rPr>
                <w:rFonts w:ascii="Arial" w:hAnsi="Arial" w:cs="Arial"/>
              </w:rPr>
            </w:pPr>
            <w:r w:rsidRPr="00C87B31">
              <w:rPr>
                <w:rFonts w:ascii="Arial" w:hAnsi="Arial" w:cs="Arial"/>
              </w:rPr>
              <w:t xml:space="preserve">It is batch process so there is </w:t>
            </w:r>
            <w:r w:rsidR="00101B7B">
              <w:rPr>
                <w:rFonts w:ascii="Arial" w:hAnsi="Arial" w:cs="Arial"/>
              </w:rPr>
              <w:t xml:space="preserve">loss of </w:t>
            </w:r>
            <w:r w:rsidR="00567A0B" w:rsidRPr="00C87B31">
              <w:rPr>
                <w:rFonts w:ascii="Arial" w:hAnsi="Arial" w:cs="Arial"/>
              </w:rPr>
              <w:t>downtime</w:t>
            </w:r>
            <w:r w:rsidR="00567A0B">
              <w:rPr>
                <w:rFonts w:ascii="Arial" w:hAnsi="Arial" w:cs="Arial"/>
              </w:rPr>
              <w:t xml:space="preserve"> and</w:t>
            </w:r>
            <w:r w:rsidR="006B072A">
              <w:rPr>
                <w:rFonts w:ascii="Arial" w:hAnsi="Arial" w:cs="Arial"/>
              </w:rPr>
              <w:t xml:space="preserve"> </w:t>
            </w:r>
            <w:r w:rsidR="006B072A">
              <w:rPr>
                <w:rFonts w:ascii="Arial" w:hAnsi="Arial" w:cs="Arial"/>
              </w:rPr>
              <w:lastRenderedPageBreak/>
              <w:t xml:space="preserve">require </w:t>
            </w:r>
            <w:r w:rsidRPr="00C87B31">
              <w:rPr>
                <w:rFonts w:ascii="Arial" w:hAnsi="Arial" w:cs="Arial"/>
              </w:rPr>
              <w:t>setup effort</w:t>
            </w:r>
            <w:r w:rsidR="006B072A">
              <w:rPr>
                <w:rFonts w:ascii="Arial" w:hAnsi="Arial" w:cs="Arial"/>
              </w:rPr>
              <w:t>.</w:t>
            </w:r>
            <w:r w:rsidRPr="00C87B31">
              <w:rPr>
                <w:rFonts w:ascii="Arial" w:hAnsi="Arial" w:cs="Arial"/>
              </w:rPr>
              <w:t xml:space="preserve"> </w:t>
            </w:r>
          </w:p>
          <w:p w14:paraId="0A1F625D" w14:textId="6C0B8D50" w:rsidR="00550FF2" w:rsidRPr="00C87B31" w:rsidRDefault="00550FF2" w:rsidP="00C87B31">
            <w:pPr>
              <w:pStyle w:val="ListParagraph"/>
              <w:numPr>
                <w:ilvl w:val="0"/>
                <w:numId w:val="10"/>
              </w:numPr>
              <w:spacing w:line="360" w:lineRule="auto"/>
              <w:jc w:val="both"/>
              <w:rPr>
                <w:rFonts w:ascii="Arial" w:hAnsi="Arial" w:cs="Arial"/>
              </w:rPr>
            </w:pPr>
            <w:r>
              <w:rPr>
                <w:rFonts w:ascii="Arial" w:hAnsi="Arial" w:cs="Arial"/>
              </w:rPr>
              <w:t xml:space="preserve">This process requires </w:t>
            </w:r>
            <w:r w:rsidRPr="00550FF2">
              <w:rPr>
                <w:rFonts w:ascii="Arial" w:hAnsi="Arial" w:cs="Arial"/>
              </w:rPr>
              <w:t>important security measures due to the handling of hydrogen and hydrochloric acid.</w:t>
            </w:r>
          </w:p>
        </w:tc>
        <w:tc>
          <w:tcPr>
            <w:tcW w:w="3605" w:type="dxa"/>
            <w:shd w:val="clear" w:color="auto" w:fill="D9E2F3" w:themeFill="accent1" w:themeFillTint="33"/>
          </w:tcPr>
          <w:p w14:paraId="232A1243" w14:textId="3E7D091B" w:rsidR="004D7A85" w:rsidRDefault="004D7A85" w:rsidP="00427250">
            <w:pPr>
              <w:spacing w:line="360" w:lineRule="auto"/>
              <w:jc w:val="both"/>
              <w:rPr>
                <w:rFonts w:ascii="Arial" w:hAnsi="Arial" w:cs="Arial"/>
              </w:rPr>
            </w:pPr>
          </w:p>
          <w:p w14:paraId="5DD3336A" w14:textId="0A6844D9" w:rsidR="009733B4" w:rsidRDefault="009733B4" w:rsidP="00427250">
            <w:pPr>
              <w:spacing w:line="360" w:lineRule="auto"/>
              <w:jc w:val="both"/>
              <w:rPr>
                <w:rFonts w:ascii="Arial" w:hAnsi="Arial" w:cs="Arial"/>
              </w:rPr>
            </w:pPr>
            <w:r w:rsidRPr="00A3553B">
              <w:rPr>
                <w:rFonts w:ascii="Arial" w:hAnsi="Arial" w:cs="Arial"/>
                <w:b/>
                <w:bCs/>
                <w:sz w:val="24"/>
                <w:szCs w:val="24"/>
              </w:rPr>
              <w:t>Features and Advantages:</w:t>
            </w:r>
          </w:p>
          <w:p w14:paraId="4589DAF9" w14:textId="6386FB34" w:rsidR="00905CAB" w:rsidRDefault="00905CAB" w:rsidP="00905CAB">
            <w:pPr>
              <w:pStyle w:val="ListParagraph"/>
              <w:numPr>
                <w:ilvl w:val="0"/>
                <w:numId w:val="7"/>
              </w:numPr>
              <w:spacing w:line="360" w:lineRule="auto"/>
              <w:rPr>
                <w:rFonts w:ascii="Arial" w:hAnsi="Arial" w:cs="Arial"/>
              </w:rPr>
            </w:pPr>
            <w:r w:rsidRPr="00905CAB">
              <w:rPr>
                <w:rFonts w:ascii="Arial" w:hAnsi="Arial" w:cs="Arial"/>
              </w:rPr>
              <w:t xml:space="preserve">A fluidized bed reactor is a less mature technology and is used by a few polysilicon producers. </w:t>
            </w:r>
          </w:p>
          <w:p w14:paraId="4C5FD54D" w14:textId="40792702" w:rsidR="00053B32" w:rsidRPr="00053B32" w:rsidRDefault="00053B32" w:rsidP="00053B32">
            <w:pPr>
              <w:pStyle w:val="ListParagraph"/>
              <w:numPr>
                <w:ilvl w:val="0"/>
                <w:numId w:val="7"/>
              </w:numPr>
              <w:spacing w:line="360" w:lineRule="auto"/>
              <w:rPr>
                <w:rFonts w:ascii="Arial" w:hAnsi="Arial" w:cs="Arial"/>
              </w:rPr>
            </w:pPr>
            <w:r w:rsidRPr="00053B32">
              <w:rPr>
                <w:rFonts w:ascii="Arial" w:hAnsi="Arial" w:cs="Arial"/>
              </w:rPr>
              <w:t>This process manufactures polysilicon with a purity level of 6N-9N and uses an energy intensity of ~55 (</w:t>
            </w:r>
            <w:proofErr w:type="spellStart"/>
            <w:r w:rsidRPr="00053B32">
              <w:rPr>
                <w:rFonts w:ascii="Arial" w:hAnsi="Arial" w:cs="Arial"/>
              </w:rPr>
              <w:t>KWh</w:t>
            </w:r>
            <w:proofErr w:type="spellEnd"/>
            <w:r w:rsidRPr="00053B32">
              <w:rPr>
                <w:rFonts w:ascii="Arial" w:hAnsi="Arial" w:cs="Arial"/>
              </w:rPr>
              <w:t xml:space="preserve">/Kg). </w:t>
            </w:r>
          </w:p>
          <w:p w14:paraId="6E76402C" w14:textId="1D82B153" w:rsidR="007E54E1" w:rsidRPr="001C5537" w:rsidRDefault="00824625" w:rsidP="001C5537">
            <w:pPr>
              <w:pStyle w:val="ListParagraph"/>
              <w:numPr>
                <w:ilvl w:val="0"/>
                <w:numId w:val="7"/>
              </w:numPr>
              <w:spacing w:line="360" w:lineRule="auto"/>
              <w:jc w:val="both"/>
              <w:rPr>
                <w:rFonts w:ascii="Arial" w:hAnsi="Arial" w:cs="Arial"/>
              </w:rPr>
            </w:pPr>
            <w:r w:rsidRPr="001C5537">
              <w:rPr>
                <w:rFonts w:ascii="Arial" w:hAnsi="Arial" w:cs="Arial"/>
              </w:rPr>
              <w:t>I</w:t>
            </w:r>
            <w:r w:rsidR="007E54E1" w:rsidRPr="001C5537">
              <w:rPr>
                <w:rFonts w:ascii="Arial" w:hAnsi="Arial" w:cs="Arial"/>
              </w:rPr>
              <w:t>t does not waste energy by placing heated gas and silicon in contact with cold surfaces.</w:t>
            </w:r>
          </w:p>
          <w:p w14:paraId="4D72009C" w14:textId="1C2721E1" w:rsidR="007E54E1" w:rsidRPr="00DA437D" w:rsidRDefault="00824625" w:rsidP="007E54E1">
            <w:pPr>
              <w:pStyle w:val="ListParagraph"/>
              <w:numPr>
                <w:ilvl w:val="0"/>
                <w:numId w:val="5"/>
              </w:numPr>
              <w:spacing w:line="360" w:lineRule="auto"/>
              <w:jc w:val="both"/>
              <w:rPr>
                <w:rFonts w:ascii="Arial" w:hAnsi="Arial" w:cs="Arial"/>
              </w:rPr>
            </w:pPr>
            <w:r>
              <w:rPr>
                <w:rFonts w:ascii="Arial" w:hAnsi="Arial" w:cs="Arial"/>
              </w:rPr>
              <w:t>I</w:t>
            </w:r>
            <w:r w:rsidR="007E54E1" w:rsidRPr="00DA437D">
              <w:rPr>
                <w:rFonts w:ascii="Arial" w:hAnsi="Arial" w:cs="Arial"/>
              </w:rPr>
              <w:t>t produces more silicon per cubic meter of reactor space because the silicon crystals have a larger total surface area</w:t>
            </w:r>
            <w:r w:rsidR="00C87B31">
              <w:rPr>
                <w:rFonts w:ascii="Arial" w:hAnsi="Arial" w:cs="Arial"/>
              </w:rPr>
              <w:t>.</w:t>
            </w:r>
          </w:p>
          <w:p w14:paraId="2B5D701B" w14:textId="51984C38" w:rsidR="007E54E1" w:rsidRPr="00DA437D" w:rsidRDefault="00824625" w:rsidP="007E54E1">
            <w:pPr>
              <w:pStyle w:val="ListParagraph"/>
              <w:numPr>
                <w:ilvl w:val="0"/>
                <w:numId w:val="5"/>
              </w:numPr>
              <w:spacing w:line="360" w:lineRule="auto"/>
              <w:jc w:val="both"/>
              <w:rPr>
                <w:rFonts w:ascii="Arial" w:hAnsi="Arial" w:cs="Arial"/>
              </w:rPr>
            </w:pPr>
            <w:r>
              <w:rPr>
                <w:rFonts w:ascii="Arial" w:hAnsi="Arial" w:cs="Arial"/>
              </w:rPr>
              <w:lastRenderedPageBreak/>
              <w:t>I</w:t>
            </w:r>
            <w:r w:rsidR="007E54E1" w:rsidRPr="00DA437D">
              <w:rPr>
                <w:rFonts w:ascii="Arial" w:hAnsi="Arial" w:cs="Arial"/>
              </w:rPr>
              <w:t>t is a continuous process</w:t>
            </w:r>
            <w:r w:rsidR="00C87B31">
              <w:rPr>
                <w:rFonts w:ascii="Arial" w:hAnsi="Arial" w:cs="Arial"/>
              </w:rPr>
              <w:t>.</w:t>
            </w:r>
            <w:r w:rsidR="007E54E1" w:rsidRPr="00DA437D">
              <w:rPr>
                <w:rFonts w:ascii="Arial" w:hAnsi="Arial" w:cs="Arial"/>
              </w:rPr>
              <w:t xml:space="preserve"> </w:t>
            </w:r>
            <w:r w:rsidR="006B072A" w:rsidRPr="00DA437D">
              <w:rPr>
                <w:rFonts w:ascii="Arial" w:hAnsi="Arial" w:cs="Arial"/>
              </w:rPr>
              <w:t>so,</w:t>
            </w:r>
            <w:r w:rsidR="007E54E1" w:rsidRPr="00DA437D">
              <w:rPr>
                <w:rFonts w:ascii="Arial" w:hAnsi="Arial" w:cs="Arial"/>
              </w:rPr>
              <w:t xml:space="preserve"> there is less wasted downtim</w:t>
            </w:r>
            <w:r w:rsidR="006B072A">
              <w:rPr>
                <w:rFonts w:ascii="Arial" w:hAnsi="Arial" w:cs="Arial"/>
              </w:rPr>
              <w:t>e, and do not require</w:t>
            </w:r>
            <w:r w:rsidR="007E54E1" w:rsidRPr="00DA437D">
              <w:rPr>
                <w:rFonts w:ascii="Arial" w:hAnsi="Arial" w:cs="Arial"/>
              </w:rPr>
              <w:t xml:space="preserve"> setup effort</w:t>
            </w:r>
            <w:r w:rsidR="006B072A">
              <w:rPr>
                <w:rFonts w:ascii="Arial" w:hAnsi="Arial" w:cs="Arial"/>
              </w:rPr>
              <w:t>.</w:t>
            </w:r>
          </w:p>
          <w:p w14:paraId="4356DB13" w14:textId="3FCD3D42" w:rsidR="007E54E1" w:rsidRDefault="007E54E1" w:rsidP="007E54E1">
            <w:pPr>
              <w:pStyle w:val="ListParagraph"/>
              <w:numPr>
                <w:ilvl w:val="0"/>
                <w:numId w:val="5"/>
              </w:numPr>
              <w:spacing w:line="360" w:lineRule="auto"/>
              <w:jc w:val="both"/>
              <w:rPr>
                <w:rFonts w:ascii="Arial" w:hAnsi="Arial" w:cs="Arial"/>
              </w:rPr>
            </w:pPr>
            <w:r w:rsidRPr="00DA437D">
              <w:rPr>
                <w:rFonts w:ascii="Arial" w:hAnsi="Arial" w:cs="Arial"/>
              </w:rPr>
              <w:t xml:space="preserve">And finally, unlike the Siemens process which requires the breaking </w:t>
            </w:r>
            <w:r w:rsidR="00E72414" w:rsidRPr="00DA437D">
              <w:rPr>
                <w:rFonts w:ascii="Arial" w:hAnsi="Arial" w:cs="Arial"/>
              </w:rPr>
              <w:t>of polysilicon</w:t>
            </w:r>
            <w:r w:rsidRPr="00DA437D">
              <w:rPr>
                <w:rFonts w:ascii="Arial" w:hAnsi="Arial" w:cs="Arial"/>
              </w:rPr>
              <w:t xml:space="preserve"> rods, FBR granular is harvested in a ready to use form.</w:t>
            </w:r>
          </w:p>
          <w:p w14:paraId="709CD4C6" w14:textId="3C593FC6" w:rsidR="00EB23D0" w:rsidRPr="00DA437D" w:rsidRDefault="00EB23D0" w:rsidP="00EB23D0">
            <w:pPr>
              <w:pStyle w:val="ListParagraph"/>
              <w:numPr>
                <w:ilvl w:val="0"/>
                <w:numId w:val="5"/>
              </w:numPr>
              <w:spacing w:line="360" w:lineRule="auto"/>
              <w:jc w:val="both"/>
              <w:rPr>
                <w:rFonts w:ascii="Arial" w:hAnsi="Arial" w:cs="Arial"/>
              </w:rPr>
            </w:pPr>
            <w:r w:rsidRPr="00DA437D">
              <w:rPr>
                <w:rFonts w:ascii="Arial" w:hAnsi="Arial" w:cs="Arial"/>
              </w:rPr>
              <w:t xml:space="preserve">FBR granular polysilicon </w:t>
            </w:r>
            <w:r>
              <w:rPr>
                <w:rFonts w:ascii="Arial" w:hAnsi="Arial" w:cs="Arial"/>
              </w:rPr>
              <w:t>can be</w:t>
            </w:r>
            <w:r w:rsidRPr="00DA437D">
              <w:rPr>
                <w:rFonts w:ascii="Arial" w:hAnsi="Arial" w:cs="Arial"/>
              </w:rPr>
              <w:t xml:space="preserve"> packaged in bulk containers, increas</w:t>
            </w:r>
            <w:r>
              <w:rPr>
                <w:rFonts w:ascii="Arial" w:hAnsi="Arial" w:cs="Arial"/>
              </w:rPr>
              <w:t>es</w:t>
            </w:r>
            <w:r w:rsidRPr="00DA437D">
              <w:rPr>
                <w:rFonts w:ascii="Arial" w:hAnsi="Arial" w:cs="Arial"/>
              </w:rPr>
              <w:t xml:space="preserve"> logistics efficiency.</w:t>
            </w:r>
          </w:p>
          <w:p w14:paraId="3FB3D26F" w14:textId="77777777" w:rsidR="00EB23D0" w:rsidRPr="00DA437D" w:rsidRDefault="00EB23D0" w:rsidP="007E54E1">
            <w:pPr>
              <w:pStyle w:val="ListParagraph"/>
              <w:numPr>
                <w:ilvl w:val="0"/>
                <w:numId w:val="5"/>
              </w:numPr>
              <w:spacing w:line="360" w:lineRule="auto"/>
              <w:jc w:val="both"/>
              <w:rPr>
                <w:rFonts w:ascii="Arial" w:hAnsi="Arial" w:cs="Arial"/>
              </w:rPr>
            </w:pPr>
          </w:p>
          <w:p w14:paraId="0F7D519E" w14:textId="10E1E0F4" w:rsidR="007E54E1" w:rsidRPr="00D519CE" w:rsidRDefault="00431317" w:rsidP="00427250">
            <w:pPr>
              <w:spacing w:line="360" w:lineRule="auto"/>
              <w:jc w:val="both"/>
              <w:rPr>
                <w:rFonts w:ascii="Arial" w:hAnsi="Arial" w:cs="Arial"/>
                <w:b/>
                <w:bCs/>
              </w:rPr>
            </w:pPr>
            <w:r w:rsidRPr="00D519CE">
              <w:rPr>
                <w:rFonts w:ascii="Arial" w:hAnsi="Arial" w:cs="Arial"/>
                <w:b/>
                <w:bCs/>
              </w:rPr>
              <w:t>Disadvantage:</w:t>
            </w:r>
          </w:p>
          <w:p w14:paraId="447FB86C" w14:textId="08ACFF0D" w:rsidR="00431317" w:rsidRDefault="00431317" w:rsidP="00431317">
            <w:pPr>
              <w:pStyle w:val="ListParagraph"/>
              <w:numPr>
                <w:ilvl w:val="0"/>
                <w:numId w:val="11"/>
              </w:numPr>
              <w:spacing w:line="360" w:lineRule="auto"/>
              <w:jc w:val="both"/>
              <w:rPr>
                <w:rFonts w:ascii="Arial" w:hAnsi="Arial" w:cs="Arial"/>
              </w:rPr>
            </w:pPr>
            <w:r w:rsidRPr="00431317">
              <w:rPr>
                <w:rFonts w:ascii="Arial" w:hAnsi="Arial" w:cs="Arial"/>
              </w:rPr>
              <w:t>It requires high cycle time of 60-120 days.</w:t>
            </w:r>
          </w:p>
          <w:p w14:paraId="6FC156C2" w14:textId="77777777" w:rsidR="00AF6279" w:rsidRPr="00773B78" w:rsidRDefault="00AF6279" w:rsidP="00773B78">
            <w:pPr>
              <w:spacing w:line="360" w:lineRule="auto"/>
              <w:ind w:left="360"/>
              <w:jc w:val="both"/>
              <w:rPr>
                <w:rFonts w:ascii="Arial" w:hAnsi="Arial" w:cs="Arial"/>
              </w:rPr>
            </w:pPr>
          </w:p>
          <w:p w14:paraId="710D2D86" w14:textId="7D5E5AA3" w:rsidR="00427250" w:rsidRPr="00DA437D" w:rsidRDefault="00427250" w:rsidP="00427250">
            <w:pPr>
              <w:spacing w:line="360" w:lineRule="auto"/>
              <w:jc w:val="both"/>
              <w:rPr>
                <w:rFonts w:ascii="Arial" w:hAnsi="Arial" w:cs="Arial"/>
              </w:rPr>
            </w:pPr>
          </w:p>
        </w:tc>
        <w:tc>
          <w:tcPr>
            <w:tcW w:w="3194" w:type="dxa"/>
            <w:shd w:val="clear" w:color="auto" w:fill="D9E2F3" w:themeFill="accent1" w:themeFillTint="33"/>
          </w:tcPr>
          <w:p w14:paraId="6BEBAD4D" w14:textId="563BD200" w:rsidR="004D7A85" w:rsidRDefault="004D7A85" w:rsidP="00427250">
            <w:pPr>
              <w:spacing w:line="360" w:lineRule="auto"/>
              <w:jc w:val="both"/>
              <w:rPr>
                <w:rFonts w:ascii="Arial" w:hAnsi="Arial" w:cs="Arial"/>
                <w:sz w:val="24"/>
                <w:szCs w:val="24"/>
              </w:rPr>
            </w:pPr>
          </w:p>
          <w:p w14:paraId="4FF4305A" w14:textId="25125166" w:rsidR="00A3553B" w:rsidRPr="00A3553B" w:rsidRDefault="00A3553B" w:rsidP="00427250">
            <w:pPr>
              <w:spacing w:line="360" w:lineRule="auto"/>
              <w:jc w:val="both"/>
              <w:rPr>
                <w:rFonts w:ascii="Arial" w:hAnsi="Arial" w:cs="Arial"/>
                <w:b/>
                <w:bCs/>
                <w:sz w:val="24"/>
                <w:szCs w:val="24"/>
              </w:rPr>
            </w:pPr>
            <w:r>
              <w:rPr>
                <w:rFonts w:ascii="Arial" w:hAnsi="Arial" w:cs="Arial"/>
                <w:sz w:val="24"/>
                <w:szCs w:val="24"/>
              </w:rPr>
              <w:t xml:space="preserve"> </w:t>
            </w:r>
            <w:r w:rsidRPr="00A3553B">
              <w:rPr>
                <w:rFonts w:ascii="Arial" w:hAnsi="Arial" w:cs="Arial"/>
                <w:b/>
                <w:bCs/>
                <w:sz w:val="24"/>
                <w:szCs w:val="24"/>
              </w:rPr>
              <w:t>Features and Advantages:</w:t>
            </w:r>
          </w:p>
          <w:p w14:paraId="16A90759" w14:textId="77777777" w:rsidR="00581A96" w:rsidRPr="00581A96" w:rsidRDefault="00581A96" w:rsidP="00581A96">
            <w:pPr>
              <w:pStyle w:val="ListParagraph"/>
              <w:numPr>
                <w:ilvl w:val="0"/>
                <w:numId w:val="12"/>
              </w:numPr>
              <w:spacing w:line="360" w:lineRule="auto"/>
              <w:rPr>
                <w:rFonts w:ascii="Arial" w:hAnsi="Arial" w:cs="Arial"/>
              </w:rPr>
            </w:pPr>
            <w:r w:rsidRPr="00581A96">
              <w:rPr>
                <w:rFonts w:ascii="Arial" w:hAnsi="Arial" w:cs="Arial"/>
              </w:rPr>
              <w:t xml:space="preserve">UMG uses physical methods to extract impurities directly from silicon metal instead of chemical processes, which reduces energy usage. </w:t>
            </w:r>
          </w:p>
          <w:p w14:paraId="79FFA9DF" w14:textId="24DFFFAB" w:rsidR="00CE03E3" w:rsidRDefault="00D519CE" w:rsidP="00CE03E3">
            <w:pPr>
              <w:pStyle w:val="ListParagraph"/>
              <w:numPr>
                <w:ilvl w:val="0"/>
                <w:numId w:val="12"/>
              </w:numPr>
              <w:spacing w:line="360" w:lineRule="auto"/>
              <w:jc w:val="both"/>
              <w:rPr>
                <w:rFonts w:ascii="Arial" w:hAnsi="Arial" w:cs="Arial"/>
                <w:sz w:val="24"/>
                <w:szCs w:val="24"/>
              </w:rPr>
            </w:pPr>
            <w:r w:rsidRPr="00D519CE">
              <w:rPr>
                <w:rFonts w:ascii="Arial" w:hAnsi="Arial" w:cs="Arial"/>
                <w:sz w:val="24"/>
                <w:szCs w:val="24"/>
              </w:rPr>
              <w:t>S</w:t>
            </w:r>
            <w:r w:rsidR="00615B87" w:rsidRPr="00D519CE">
              <w:rPr>
                <w:rFonts w:ascii="Arial" w:hAnsi="Arial" w:cs="Arial"/>
                <w:sz w:val="24"/>
                <w:szCs w:val="24"/>
              </w:rPr>
              <w:t>ilicon produced using UMG</w:t>
            </w:r>
            <w:r w:rsidR="00581A96">
              <w:rPr>
                <w:rFonts w:ascii="Arial" w:hAnsi="Arial" w:cs="Arial"/>
                <w:sz w:val="24"/>
                <w:szCs w:val="24"/>
              </w:rPr>
              <w:t xml:space="preserve"> process</w:t>
            </w:r>
            <w:r w:rsidR="00615B87" w:rsidRPr="00D519CE">
              <w:rPr>
                <w:rFonts w:ascii="Arial" w:hAnsi="Arial" w:cs="Arial"/>
                <w:sz w:val="24"/>
                <w:szCs w:val="24"/>
              </w:rPr>
              <w:t xml:space="preserve"> is not widely used</w:t>
            </w:r>
            <w:r>
              <w:rPr>
                <w:rFonts w:ascii="Arial" w:hAnsi="Arial" w:cs="Arial"/>
                <w:sz w:val="24"/>
                <w:szCs w:val="24"/>
              </w:rPr>
              <w:t>.</w:t>
            </w:r>
          </w:p>
          <w:p w14:paraId="32364962" w14:textId="1B5C7F58" w:rsidR="00546383" w:rsidRPr="0066102F" w:rsidRDefault="0066102F" w:rsidP="00AE1944">
            <w:pPr>
              <w:pStyle w:val="ListParagraph"/>
              <w:numPr>
                <w:ilvl w:val="0"/>
                <w:numId w:val="12"/>
              </w:numPr>
              <w:spacing w:line="360" w:lineRule="auto"/>
              <w:jc w:val="both"/>
              <w:rPr>
                <w:rFonts w:ascii="Arial" w:hAnsi="Arial" w:cs="Arial"/>
                <w:sz w:val="24"/>
                <w:szCs w:val="24"/>
              </w:rPr>
            </w:pPr>
            <w:r w:rsidRPr="0066102F">
              <w:rPr>
                <w:rFonts w:ascii="Arial" w:hAnsi="Arial" w:cs="Arial"/>
                <w:sz w:val="24"/>
                <w:szCs w:val="24"/>
              </w:rPr>
              <w:t>This</w:t>
            </w:r>
            <w:r>
              <w:rPr>
                <w:rFonts w:ascii="Arial" w:hAnsi="Arial" w:cs="Arial"/>
                <w:sz w:val="24"/>
                <w:szCs w:val="24"/>
              </w:rPr>
              <w:t xml:space="preserve"> </w:t>
            </w:r>
            <w:r w:rsidRPr="0066102F">
              <w:rPr>
                <w:rFonts w:ascii="Arial" w:hAnsi="Arial" w:cs="Arial"/>
                <w:sz w:val="24"/>
                <w:szCs w:val="24"/>
              </w:rPr>
              <w:t>process</w:t>
            </w:r>
            <w:r>
              <w:rPr>
                <w:rFonts w:ascii="Arial" w:hAnsi="Arial" w:cs="Arial"/>
                <w:sz w:val="24"/>
                <w:szCs w:val="24"/>
              </w:rPr>
              <w:t xml:space="preserve"> manufactures polysilicon with purity level of 6N.</w:t>
            </w:r>
          </w:p>
          <w:p w14:paraId="2CB726B3" w14:textId="54A03810" w:rsidR="00A3553B" w:rsidRDefault="00546383" w:rsidP="00A3553B">
            <w:pPr>
              <w:spacing w:line="360" w:lineRule="auto"/>
              <w:jc w:val="both"/>
              <w:rPr>
                <w:rFonts w:ascii="Arial" w:hAnsi="Arial" w:cs="Arial"/>
                <w:b/>
                <w:bCs/>
                <w:sz w:val="24"/>
                <w:szCs w:val="24"/>
              </w:rPr>
            </w:pPr>
            <w:r w:rsidRPr="00A3553B">
              <w:rPr>
                <w:rFonts w:ascii="Arial" w:hAnsi="Arial" w:cs="Arial"/>
                <w:b/>
                <w:bCs/>
                <w:sz w:val="24"/>
                <w:szCs w:val="24"/>
              </w:rPr>
              <w:t>Disadvantages</w:t>
            </w:r>
            <w:r w:rsidR="00A3553B">
              <w:rPr>
                <w:rFonts w:ascii="Arial" w:hAnsi="Arial" w:cs="Arial"/>
                <w:b/>
                <w:bCs/>
                <w:sz w:val="24"/>
                <w:szCs w:val="24"/>
              </w:rPr>
              <w:t>:</w:t>
            </w:r>
            <w:r w:rsidRPr="00A3553B">
              <w:rPr>
                <w:rFonts w:ascii="Arial" w:hAnsi="Arial" w:cs="Arial"/>
                <w:b/>
                <w:bCs/>
                <w:sz w:val="24"/>
                <w:szCs w:val="24"/>
              </w:rPr>
              <w:t xml:space="preserve"> </w:t>
            </w:r>
          </w:p>
          <w:p w14:paraId="2BAA4591" w14:textId="2EF5F4A5" w:rsidR="00546383" w:rsidRPr="00A3553B" w:rsidRDefault="00546383" w:rsidP="00A3553B">
            <w:pPr>
              <w:pStyle w:val="ListParagraph"/>
              <w:numPr>
                <w:ilvl w:val="0"/>
                <w:numId w:val="9"/>
              </w:numPr>
              <w:spacing w:line="360" w:lineRule="auto"/>
              <w:jc w:val="both"/>
              <w:rPr>
                <w:rFonts w:ascii="Arial" w:hAnsi="Arial" w:cs="Arial"/>
                <w:sz w:val="24"/>
                <w:szCs w:val="24"/>
              </w:rPr>
            </w:pPr>
            <w:r w:rsidRPr="00A3553B">
              <w:rPr>
                <w:rFonts w:ascii="Arial" w:hAnsi="Arial" w:cs="Arial"/>
                <w:sz w:val="24"/>
                <w:szCs w:val="24"/>
              </w:rPr>
              <w:t>It</w:t>
            </w:r>
            <w:r w:rsidR="00A3553B" w:rsidRPr="00A3553B">
              <w:rPr>
                <w:rFonts w:ascii="Arial" w:hAnsi="Arial" w:cs="Arial"/>
                <w:sz w:val="24"/>
                <w:szCs w:val="24"/>
              </w:rPr>
              <w:t xml:space="preserve"> has</w:t>
            </w:r>
            <w:r w:rsidRPr="00A3553B">
              <w:rPr>
                <w:rFonts w:ascii="Arial" w:hAnsi="Arial" w:cs="Arial"/>
                <w:sz w:val="24"/>
                <w:szCs w:val="24"/>
              </w:rPr>
              <w:t xml:space="preserve"> limited capacity.</w:t>
            </w:r>
          </w:p>
          <w:p w14:paraId="14825646" w14:textId="77777777" w:rsidR="00D519CE" w:rsidRDefault="00546383" w:rsidP="00D519CE">
            <w:pPr>
              <w:pStyle w:val="ListParagraph"/>
              <w:numPr>
                <w:ilvl w:val="0"/>
                <w:numId w:val="8"/>
              </w:numPr>
              <w:spacing w:line="360" w:lineRule="auto"/>
              <w:jc w:val="both"/>
              <w:rPr>
                <w:rFonts w:ascii="Arial" w:hAnsi="Arial" w:cs="Arial"/>
                <w:sz w:val="24"/>
                <w:szCs w:val="24"/>
              </w:rPr>
            </w:pPr>
            <w:r>
              <w:rPr>
                <w:rFonts w:ascii="Arial" w:hAnsi="Arial" w:cs="Arial"/>
                <w:sz w:val="24"/>
                <w:szCs w:val="24"/>
              </w:rPr>
              <w:lastRenderedPageBreak/>
              <w:t xml:space="preserve">It requires </w:t>
            </w:r>
            <w:r w:rsidRPr="00546383">
              <w:rPr>
                <w:rFonts w:ascii="Arial" w:hAnsi="Arial" w:cs="Arial"/>
                <w:sz w:val="24"/>
                <w:szCs w:val="24"/>
              </w:rPr>
              <w:t>high cost</w:t>
            </w:r>
          </w:p>
          <w:p w14:paraId="2198602C" w14:textId="06520B26" w:rsidR="00D519CE" w:rsidRPr="00D519CE" w:rsidRDefault="00D519CE" w:rsidP="00D519CE">
            <w:pPr>
              <w:pStyle w:val="ListParagraph"/>
              <w:numPr>
                <w:ilvl w:val="0"/>
                <w:numId w:val="8"/>
              </w:numPr>
              <w:spacing w:line="360" w:lineRule="auto"/>
              <w:jc w:val="both"/>
              <w:rPr>
                <w:rFonts w:ascii="Arial" w:hAnsi="Arial" w:cs="Arial"/>
                <w:sz w:val="24"/>
                <w:szCs w:val="24"/>
              </w:rPr>
            </w:pPr>
            <w:r w:rsidRPr="00D519CE">
              <w:rPr>
                <w:rFonts w:ascii="Arial" w:hAnsi="Arial" w:cs="Arial"/>
                <w:sz w:val="24"/>
                <w:szCs w:val="24"/>
              </w:rPr>
              <w:t>This process does not produce polysilicon of high purity level.</w:t>
            </w:r>
          </w:p>
        </w:tc>
      </w:tr>
    </w:tbl>
    <w:p w14:paraId="31F25EB8" w14:textId="77777777" w:rsidR="009E0D45" w:rsidRDefault="009E0D45" w:rsidP="00427250">
      <w:pPr>
        <w:spacing w:line="360" w:lineRule="auto"/>
        <w:jc w:val="both"/>
        <w:rPr>
          <w:rFonts w:ascii="Arial" w:hAnsi="Arial" w:cs="Arial"/>
          <w:sz w:val="24"/>
          <w:szCs w:val="24"/>
        </w:rPr>
      </w:pPr>
    </w:p>
    <w:p w14:paraId="4B9D1F3B" w14:textId="64E2BA94" w:rsidR="006E290B" w:rsidRPr="006D4B5C" w:rsidRDefault="006D4B5C" w:rsidP="00427250">
      <w:pPr>
        <w:spacing w:line="360" w:lineRule="auto"/>
        <w:jc w:val="both"/>
        <w:rPr>
          <w:rFonts w:ascii="Arial" w:hAnsi="Arial" w:cs="Arial"/>
          <w:b/>
          <w:bCs/>
          <w:sz w:val="24"/>
          <w:szCs w:val="24"/>
        </w:rPr>
      </w:pPr>
      <w:r>
        <w:rPr>
          <w:rFonts w:ascii="Arial" w:hAnsi="Arial" w:cs="Arial"/>
          <w:b/>
          <w:bCs/>
          <w:sz w:val="24"/>
          <w:szCs w:val="24"/>
        </w:rPr>
        <w:t>Technologies with Purity Level:</w:t>
      </w:r>
    </w:p>
    <w:tbl>
      <w:tblPr>
        <w:tblStyle w:val="TableGrid"/>
        <w:tblW w:w="8784" w:type="dxa"/>
        <w:tblLook w:val="04A0" w:firstRow="1" w:lastRow="0" w:firstColumn="1" w:lastColumn="0" w:noHBand="0" w:noVBand="1"/>
      </w:tblPr>
      <w:tblGrid>
        <w:gridCol w:w="3163"/>
        <w:gridCol w:w="943"/>
        <w:gridCol w:w="851"/>
        <w:gridCol w:w="850"/>
        <w:gridCol w:w="992"/>
        <w:gridCol w:w="993"/>
        <w:gridCol w:w="992"/>
      </w:tblGrid>
      <w:tr w:rsidR="006D4B5C" w14:paraId="0DF90C92" w14:textId="752895B9" w:rsidTr="009E0D45">
        <w:trPr>
          <w:trHeight w:val="170"/>
        </w:trPr>
        <w:tc>
          <w:tcPr>
            <w:tcW w:w="3163" w:type="dxa"/>
          </w:tcPr>
          <w:p w14:paraId="5D1B9505" w14:textId="77777777" w:rsidR="006D4B5C" w:rsidRDefault="006D4B5C" w:rsidP="006D4B5C">
            <w:pPr>
              <w:spacing w:line="360" w:lineRule="auto"/>
              <w:jc w:val="center"/>
              <w:rPr>
                <w:rFonts w:ascii="Arial" w:hAnsi="Arial" w:cs="Arial"/>
                <w:sz w:val="24"/>
                <w:szCs w:val="24"/>
              </w:rPr>
            </w:pPr>
          </w:p>
        </w:tc>
        <w:tc>
          <w:tcPr>
            <w:tcW w:w="943" w:type="dxa"/>
          </w:tcPr>
          <w:p w14:paraId="7A1686F2" w14:textId="5E4A2288" w:rsidR="006D4B5C" w:rsidRDefault="006D4B5C" w:rsidP="006D4B5C">
            <w:pPr>
              <w:spacing w:line="360" w:lineRule="auto"/>
              <w:jc w:val="center"/>
              <w:rPr>
                <w:rFonts w:ascii="Arial" w:hAnsi="Arial" w:cs="Arial"/>
                <w:sz w:val="24"/>
                <w:szCs w:val="24"/>
              </w:rPr>
            </w:pPr>
            <w:r>
              <w:rPr>
                <w:rFonts w:ascii="Arial" w:hAnsi="Arial" w:cs="Arial"/>
                <w:sz w:val="24"/>
                <w:szCs w:val="24"/>
              </w:rPr>
              <w:t>6N</w:t>
            </w:r>
          </w:p>
        </w:tc>
        <w:tc>
          <w:tcPr>
            <w:tcW w:w="851" w:type="dxa"/>
          </w:tcPr>
          <w:p w14:paraId="4D43E78D" w14:textId="6A311621" w:rsidR="006D4B5C" w:rsidRDefault="006D4B5C" w:rsidP="006D4B5C">
            <w:pPr>
              <w:spacing w:line="360" w:lineRule="auto"/>
              <w:jc w:val="center"/>
              <w:rPr>
                <w:rFonts w:ascii="Arial" w:hAnsi="Arial" w:cs="Arial"/>
                <w:sz w:val="24"/>
                <w:szCs w:val="24"/>
              </w:rPr>
            </w:pPr>
            <w:r>
              <w:rPr>
                <w:rFonts w:ascii="Arial" w:hAnsi="Arial" w:cs="Arial"/>
                <w:sz w:val="24"/>
                <w:szCs w:val="24"/>
              </w:rPr>
              <w:t>7N</w:t>
            </w:r>
          </w:p>
        </w:tc>
        <w:tc>
          <w:tcPr>
            <w:tcW w:w="850" w:type="dxa"/>
          </w:tcPr>
          <w:p w14:paraId="4116ECF5" w14:textId="1D90500D" w:rsidR="006D4B5C" w:rsidRDefault="006D4B5C" w:rsidP="006D4B5C">
            <w:pPr>
              <w:spacing w:line="360" w:lineRule="auto"/>
              <w:jc w:val="center"/>
              <w:rPr>
                <w:rFonts w:ascii="Arial" w:hAnsi="Arial" w:cs="Arial"/>
                <w:sz w:val="24"/>
                <w:szCs w:val="24"/>
              </w:rPr>
            </w:pPr>
            <w:r>
              <w:rPr>
                <w:rFonts w:ascii="Arial" w:hAnsi="Arial" w:cs="Arial"/>
                <w:sz w:val="24"/>
                <w:szCs w:val="24"/>
              </w:rPr>
              <w:t>8N</w:t>
            </w:r>
          </w:p>
        </w:tc>
        <w:tc>
          <w:tcPr>
            <w:tcW w:w="992" w:type="dxa"/>
          </w:tcPr>
          <w:p w14:paraId="278D3997" w14:textId="0F40FEFE" w:rsidR="006D4B5C" w:rsidRDefault="006D4B5C" w:rsidP="006D4B5C">
            <w:pPr>
              <w:spacing w:line="360" w:lineRule="auto"/>
              <w:jc w:val="center"/>
              <w:rPr>
                <w:rFonts w:ascii="Arial" w:hAnsi="Arial" w:cs="Arial"/>
                <w:sz w:val="24"/>
                <w:szCs w:val="24"/>
              </w:rPr>
            </w:pPr>
            <w:r>
              <w:rPr>
                <w:rFonts w:ascii="Arial" w:hAnsi="Arial" w:cs="Arial"/>
                <w:sz w:val="24"/>
                <w:szCs w:val="24"/>
              </w:rPr>
              <w:t>9N</w:t>
            </w:r>
          </w:p>
        </w:tc>
        <w:tc>
          <w:tcPr>
            <w:tcW w:w="993" w:type="dxa"/>
          </w:tcPr>
          <w:p w14:paraId="6FE70D60" w14:textId="3C6C8BDA" w:rsidR="006D4B5C" w:rsidRDefault="006D4B5C" w:rsidP="006D4B5C">
            <w:pPr>
              <w:spacing w:line="360" w:lineRule="auto"/>
              <w:jc w:val="center"/>
              <w:rPr>
                <w:rFonts w:ascii="Arial" w:hAnsi="Arial" w:cs="Arial"/>
                <w:sz w:val="24"/>
                <w:szCs w:val="24"/>
              </w:rPr>
            </w:pPr>
            <w:r>
              <w:rPr>
                <w:rFonts w:ascii="Arial" w:hAnsi="Arial" w:cs="Arial"/>
                <w:sz w:val="24"/>
                <w:szCs w:val="24"/>
              </w:rPr>
              <w:t>10N</w:t>
            </w:r>
          </w:p>
        </w:tc>
        <w:tc>
          <w:tcPr>
            <w:tcW w:w="992" w:type="dxa"/>
          </w:tcPr>
          <w:p w14:paraId="022AA08E" w14:textId="766562CE" w:rsidR="006D4B5C" w:rsidRDefault="006D4B5C" w:rsidP="006D4B5C">
            <w:pPr>
              <w:spacing w:line="360" w:lineRule="auto"/>
              <w:jc w:val="center"/>
              <w:rPr>
                <w:rFonts w:ascii="Arial" w:hAnsi="Arial" w:cs="Arial"/>
                <w:sz w:val="24"/>
                <w:szCs w:val="24"/>
              </w:rPr>
            </w:pPr>
            <w:r>
              <w:rPr>
                <w:rFonts w:ascii="Arial" w:hAnsi="Arial" w:cs="Arial"/>
                <w:sz w:val="24"/>
                <w:szCs w:val="24"/>
              </w:rPr>
              <w:t>11N</w:t>
            </w:r>
          </w:p>
        </w:tc>
      </w:tr>
      <w:tr w:rsidR="009E0D45" w14:paraId="7093A639" w14:textId="20D19030" w:rsidTr="00F27A87">
        <w:trPr>
          <w:trHeight w:val="170"/>
        </w:trPr>
        <w:tc>
          <w:tcPr>
            <w:tcW w:w="3163" w:type="dxa"/>
          </w:tcPr>
          <w:p w14:paraId="17DA00AB" w14:textId="272DF7B8" w:rsidR="006D4B5C" w:rsidRDefault="006D4B5C" w:rsidP="00427250">
            <w:pPr>
              <w:spacing w:line="360" w:lineRule="auto"/>
              <w:jc w:val="both"/>
              <w:rPr>
                <w:rFonts w:ascii="Arial" w:hAnsi="Arial" w:cs="Arial"/>
                <w:sz w:val="24"/>
                <w:szCs w:val="24"/>
              </w:rPr>
            </w:pPr>
            <w:r w:rsidRPr="00941D58">
              <w:rPr>
                <w:rFonts w:ascii="Arial" w:hAnsi="Arial" w:cs="Arial"/>
                <w:b/>
                <w:bCs/>
                <w:sz w:val="24"/>
                <w:szCs w:val="24"/>
              </w:rPr>
              <w:t>Siemens Proces</w:t>
            </w:r>
            <w:r w:rsidR="009E0D45">
              <w:rPr>
                <w:rFonts w:ascii="Arial" w:hAnsi="Arial" w:cs="Arial"/>
                <w:b/>
                <w:bCs/>
                <w:sz w:val="24"/>
                <w:szCs w:val="24"/>
              </w:rPr>
              <w:t>s</w:t>
            </w:r>
          </w:p>
        </w:tc>
        <w:tc>
          <w:tcPr>
            <w:tcW w:w="943" w:type="dxa"/>
          </w:tcPr>
          <w:p w14:paraId="2663F7B6" w14:textId="0630C3F3" w:rsidR="006D4B5C" w:rsidRDefault="006D4B5C" w:rsidP="00427250">
            <w:pPr>
              <w:spacing w:line="360" w:lineRule="auto"/>
              <w:jc w:val="both"/>
              <w:rPr>
                <w:rFonts w:ascii="Arial" w:hAnsi="Arial" w:cs="Arial"/>
                <w:sz w:val="24"/>
                <w:szCs w:val="24"/>
              </w:rPr>
            </w:pPr>
          </w:p>
        </w:tc>
        <w:tc>
          <w:tcPr>
            <w:tcW w:w="851" w:type="dxa"/>
          </w:tcPr>
          <w:p w14:paraId="6422BD35" w14:textId="77777777" w:rsidR="006D4B5C" w:rsidRDefault="006D4B5C" w:rsidP="00427250">
            <w:pPr>
              <w:spacing w:line="360" w:lineRule="auto"/>
              <w:jc w:val="both"/>
              <w:rPr>
                <w:rFonts w:ascii="Arial" w:hAnsi="Arial" w:cs="Arial"/>
                <w:sz w:val="24"/>
                <w:szCs w:val="24"/>
              </w:rPr>
            </w:pPr>
          </w:p>
        </w:tc>
        <w:tc>
          <w:tcPr>
            <w:tcW w:w="850" w:type="dxa"/>
          </w:tcPr>
          <w:p w14:paraId="23C18E05" w14:textId="77777777" w:rsidR="006D4B5C" w:rsidRDefault="006D4B5C" w:rsidP="00427250">
            <w:pPr>
              <w:spacing w:line="360" w:lineRule="auto"/>
              <w:jc w:val="both"/>
              <w:rPr>
                <w:rFonts w:ascii="Arial" w:hAnsi="Arial" w:cs="Arial"/>
                <w:sz w:val="24"/>
                <w:szCs w:val="24"/>
              </w:rPr>
            </w:pPr>
          </w:p>
        </w:tc>
        <w:tc>
          <w:tcPr>
            <w:tcW w:w="992" w:type="dxa"/>
            <w:shd w:val="clear" w:color="auto" w:fill="8EAADB" w:themeFill="accent1" w:themeFillTint="99"/>
          </w:tcPr>
          <w:p w14:paraId="537221A5" w14:textId="77777777" w:rsidR="006D4B5C" w:rsidRPr="009E0D45" w:rsidRDefault="006D4B5C" w:rsidP="00427250">
            <w:pPr>
              <w:spacing w:line="360" w:lineRule="auto"/>
              <w:jc w:val="both"/>
              <w:rPr>
                <w:rFonts w:ascii="Arial" w:hAnsi="Arial" w:cs="Arial"/>
                <w:color w:val="3B3838" w:themeColor="background2" w:themeShade="40"/>
                <w:sz w:val="24"/>
                <w:szCs w:val="24"/>
              </w:rPr>
            </w:pPr>
          </w:p>
        </w:tc>
        <w:tc>
          <w:tcPr>
            <w:tcW w:w="993" w:type="dxa"/>
            <w:shd w:val="clear" w:color="auto" w:fill="8EAADB" w:themeFill="accent1" w:themeFillTint="99"/>
          </w:tcPr>
          <w:p w14:paraId="5C8189E3" w14:textId="77777777" w:rsidR="006D4B5C" w:rsidRPr="009E0D45" w:rsidRDefault="006D4B5C" w:rsidP="00427250">
            <w:pPr>
              <w:spacing w:line="360" w:lineRule="auto"/>
              <w:jc w:val="both"/>
              <w:rPr>
                <w:rFonts w:ascii="Arial" w:hAnsi="Arial" w:cs="Arial"/>
                <w:color w:val="3B3838" w:themeColor="background2" w:themeShade="40"/>
                <w:sz w:val="24"/>
                <w:szCs w:val="24"/>
              </w:rPr>
            </w:pPr>
          </w:p>
        </w:tc>
        <w:tc>
          <w:tcPr>
            <w:tcW w:w="992" w:type="dxa"/>
            <w:shd w:val="clear" w:color="auto" w:fill="8EAADB" w:themeFill="accent1" w:themeFillTint="99"/>
          </w:tcPr>
          <w:p w14:paraId="0BA3191D" w14:textId="77777777" w:rsidR="006D4B5C" w:rsidRPr="009E0D45" w:rsidRDefault="006D4B5C" w:rsidP="00427250">
            <w:pPr>
              <w:spacing w:line="360" w:lineRule="auto"/>
              <w:jc w:val="both"/>
              <w:rPr>
                <w:rFonts w:ascii="Arial" w:hAnsi="Arial" w:cs="Arial"/>
                <w:color w:val="3B3838" w:themeColor="background2" w:themeShade="40"/>
                <w:sz w:val="24"/>
                <w:szCs w:val="24"/>
              </w:rPr>
            </w:pPr>
          </w:p>
        </w:tc>
      </w:tr>
      <w:tr w:rsidR="009E0D45" w14:paraId="6889C875" w14:textId="552977FE" w:rsidTr="00F27A87">
        <w:trPr>
          <w:trHeight w:val="170"/>
        </w:trPr>
        <w:tc>
          <w:tcPr>
            <w:tcW w:w="3163" w:type="dxa"/>
          </w:tcPr>
          <w:p w14:paraId="5862FA06" w14:textId="4BCF2C37" w:rsidR="006D4B5C" w:rsidRDefault="006D4B5C" w:rsidP="009E0D45">
            <w:pPr>
              <w:jc w:val="both"/>
              <w:rPr>
                <w:rFonts w:ascii="Arial" w:hAnsi="Arial" w:cs="Arial"/>
                <w:sz w:val="24"/>
                <w:szCs w:val="24"/>
              </w:rPr>
            </w:pPr>
            <w:r w:rsidRPr="00941D58">
              <w:rPr>
                <w:rFonts w:ascii="Arial" w:hAnsi="Arial" w:cs="Arial"/>
                <w:b/>
                <w:bCs/>
                <w:sz w:val="24"/>
                <w:szCs w:val="24"/>
              </w:rPr>
              <w:t>Fluidised Bed Reactor Process</w:t>
            </w:r>
          </w:p>
        </w:tc>
        <w:tc>
          <w:tcPr>
            <w:tcW w:w="943" w:type="dxa"/>
            <w:shd w:val="clear" w:color="auto" w:fill="B4C6E7" w:themeFill="accent1" w:themeFillTint="66"/>
          </w:tcPr>
          <w:p w14:paraId="6B5CD3F6" w14:textId="21586D39" w:rsidR="006D4B5C" w:rsidRPr="00CE03E3" w:rsidRDefault="006D4B5C" w:rsidP="00427250">
            <w:pPr>
              <w:spacing w:line="360" w:lineRule="auto"/>
              <w:jc w:val="both"/>
              <w:rPr>
                <w:rFonts w:ascii="Arial" w:hAnsi="Arial" w:cs="Arial"/>
                <w:color w:val="ED7D31" w:themeColor="accent2"/>
                <w:sz w:val="24"/>
                <w:szCs w:val="24"/>
              </w:rPr>
            </w:pPr>
          </w:p>
        </w:tc>
        <w:tc>
          <w:tcPr>
            <w:tcW w:w="851" w:type="dxa"/>
            <w:shd w:val="clear" w:color="auto" w:fill="B4C6E7" w:themeFill="accent1" w:themeFillTint="66"/>
          </w:tcPr>
          <w:p w14:paraId="633C7CED" w14:textId="77777777" w:rsidR="006D4B5C" w:rsidRPr="00CE03E3" w:rsidRDefault="006D4B5C" w:rsidP="00427250">
            <w:pPr>
              <w:spacing w:line="360" w:lineRule="auto"/>
              <w:jc w:val="both"/>
              <w:rPr>
                <w:rFonts w:ascii="Arial" w:hAnsi="Arial" w:cs="Arial"/>
                <w:color w:val="ED7D31" w:themeColor="accent2"/>
                <w:sz w:val="24"/>
                <w:szCs w:val="24"/>
              </w:rPr>
            </w:pPr>
          </w:p>
        </w:tc>
        <w:tc>
          <w:tcPr>
            <w:tcW w:w="850" w:type="dxa"/>
            <w:shd w:val="clear" w:color="auto" w:fill="B4C6E7" w:themeFill="accent1" w:themeFillTint="66"/>
          </w:tcPr>
          <w:p w14:paraId="229173FB" w14:textId="77777777" w:rsidR="006D4B5C" w:rsidRPr="00CE03E3" w:rsidRDefault="006D4B5C" w:rsidP="00427250">
            <w:pPr>
              <w:spacing w:line="360" w:lineRule="auto"/>
              <w:jc w:val="both"/>
              <w:rPr>
                <w:rFonts w:ascii="Arial" w:hAnsi="Arial" w:cs="Arial"/>
                <w:color w:val="ED7D31" w:themeColor="accent2"/>
                <w:sz w:val="24"/>
                <w:szCs w:val="24"/>
              </w:rPr>
            </w:pPr>
          </w:p>
        </w:tc>
        <w:tc>
          <w:tcPr>
            <w:tcW w:w="992" w:type="dxa"/>
            <w:shd w:val="clear" w:color="auto" w:fill="B4C6E7" w:themeFill="accent1" w:themeFillTint="66"/>
          </w:tcPr>
          <w:p w14:paraId="411B1C88" w14:textId="77777777" w:rsidR="006D4B5C" w:rsidRPr="00CE03E3" w:rsidRDefault="006D4B5C" w:rsidP="00427250">
            <w:pPr>
              <w:spacing w:line="360" w:lineRule="auto"/>
              <w:jc w:val="both"/>
              <w:rPr>
                <w:rFonts w:ascii="Arial" w:hAnsi="Arial" w:cs="Arial"/>
                <w:color w:val="ED7D31" w:themeColor="accent2"/>
                <w:sz w:val="24"/>
                <w:szCs w:val="24"/>
              </w:rPr>
            </w:pPr>
          </w:p>
        </w:tc>
        <w:tc>
          <w:tcPr>
            <w:tcW w:w="993" w:type="dxa"/>
          </w:tcPr>
          <w:p w14:paraId="482257A9" w14:textId="77777777" w:rsidR="006D4B5C" w:rsidRDefault="006D4B5C" w:rsidP="00427250">
            <w:pPr>
              <w:spacing w:line="360" w:lineRule="auto"/>
              <w:jc w:val="both"/>
              <w:rPr>
                <w:rFonts w:ascii="Arial" w:hAnsi="Arial" w:cs="Arial"/>
                <w:sz w:val="24"/>
                <w:szCs w:val="24"/>
              </w:rPr>
            </w:pPr>
          </w:p>
        </w:tc>
        <w:tc>
          <w:tcPr>
            <w:tcW w:w="992" w:type="dxa"/>
          </w:tcPr>
          <w:p w14:paraId="2BDD9E03" w14:textId="77777777" w:rsidR="006D4B5C" w:rsidRDefault="006D4B5C" w:rsidP="00427250">
            <w:pPr>
              <w:spacing w:line="360" w:lineRule="auto"/>
              <w:jc w:val="both"/>
              <w:rPr>
                <w:rFonts w:ascii="Arial" w:hAnsi="Arial" w:cs="Arial"/>
                <w:sz w:val="24"/>
                <w:szCs w:val="24"/>
              </w:rPr>
            </w:pPr>
          </w:p>
        </w:tc>
      </w:tr>
      <w:tr w:rsidR="009E0D45" w14:paraId="0AA90076" w14:textId="4FE92D5E" w:rsidTr="004C6C06">
        <w:trPr>
          <w:trHeight w:val="170"/>
        </w:trPr>
        <w:tc>
          <w:tcPr>
            <w:tcW w:w="3163" w:type="dxa"/>
          </w:tcPr>
          <w:p w14:paraId="79448AEE" w14:textId="1F7E97AD" w:rsidR="006D4B5C" w:rsidRDefault="006D4B5C" w:rsidP="009E0D45">
            <w:pPr>
              <w:jc w:val="both"/>
              <w:rPr>
                <w:rFonts w:ascii="Arial" w:hAnsi="Arial" w:cs="Arial"/>
                <w:sz w:val="24"/>
                <w:szCs w:val="24"/>
              </w:rPr>
            </w:pPr>
            <w:r w:rsidRPr="00941D58">
              <w:rPr>
                <w:rFonts w:ascii="Arial" w:hAnsi="Arial" w:cs="Arial"/>
                <w:b/>
                <w:bCs/>
                <w:sz w:val="24"/>
                <w:szCs w:val="24"/>
              </w:rPr>
              <w:t>Upgraded Metallurgical-Grade Silicon Process</w:t>
            </w:r>
          </w:p>
        </w:tc>
        <w:tc>
          <w:tcPr>
            <w:tcW w:w="943" w:type="dxa"/>
            <w:shd w:val="clear" w:color="auto" w:fill="D9E2F3" w:themeFill="accent1" w:themeFillTint="33"/>
          </w:tcPr>
          <w:p w14:paraId="08DC1716" w14:textId="681E9B9B" w:rsidR="006D4B5C" w:rsidRDefault="006D4B5C" w:rsidP="00427250">
            <w:pPr>
              <w:spacing w:line="360" w:lineRule="auto"/>
              <w:jc w:val="both"/>
              <w:rPr>
                <w:rFonts w:ascii="Arial" w:hAnsi="Arial" w:cs="Arial"/>
                <w:sz w:val="24"/>
                <w:szCs w:val="24"/>
              </w:rPr>
            </w:pPr>
          </w:p>
        </w:tc>
        <w:tc>
          <w:tcPr>
            <w:tcW w:w="851" w:type="dxa"/>
          </w:tcPr>
          <w:p w14:paraId="7E6E4DA7" w14:textId="77777777" w:rsidR="006D4B5C" w:rsidRDefault="006D4B5C" w:rsidP="00427250">
            <w:pPr>
              <w:spacing w:line="360" w:lineRule="auto"/>
              <w:jc w:val="both"/>
              <w:rPr>
                <w:rFonts w:ascii="Arial" w:hAnsi="Arial" w:cs="Arial"/>
                <w:sz w:val="24"/>
                <w:szCs w:val="24"/>
              </w:rPr>
            </w:pPr>
          </w:p>
        </w:tc>
        <w:tc>
          <w:tcPr>
            <w:tcW w:w="850" w:type="dxa"/>
          </w:tcPr>
          <w:p w14:paraId="68A5F561" w14:textId="77777777" w:rsidR="006D4B5C" w:rsidRDefault="006D4B5C" w:rsidP="00427250">
            <w:pPr>
              <w:spacing w:line="360" w:lineRule="auto"/>
              <w:jc w:val="both"/>
              <w:rPr>
                <w:rFonts w:ascii="Arial" w:hAnsi="Arial" w:cs="Arial"/>
                <w:sz w:val="24"/>
                <w:szCs w:val="24"/>
              </w:rPr>
            </w:pPr>
          </w:p>
        </w:tc>
        <w:tc>
          <w:tcPr>
            <w:tcW w:w="992" w:type="dxa"/>
          </w:tcPr>
          <w:p w14:paraId="41C371DD" w14:textId="77777777" w:rsidR="006D4B5C" w:rsidRDefault="006D4B5C" w:rsidP="00427250">
            <w:pPr>
              <w:spacing w:line="360" w:lineRule="auto"/>
              <w:jc w:val="both"/>
              <w:rPr>
                <w:rFonts w:ascii="Arial" w:hAnsi="Arial" w:cs="Arial"/>
                <w:sz w:val="24"/>
                <w:szCs w:val="24"/>
              </w:rPr>
            </w:pPr>
          </w:p>
        </w:tc>
        <w:tc>
          <w:tcPr>
            <w:tcW w:w="993" w:type="dxa"/>
          </w:tcPr>
          <w:p w14:paraId="01F40D25" w14:textId="77777777" w:rsidR="006D4B5C" w:rsidRDefault="006D4B5C" w:rsidP="00427250">
            <w:pPr>
              <w:spacing w:line="360" w:lineRule="auto"/>
              <w:jc w:val="both"/>
              <w:rPr>
                <w:rFonts w:ascii="Arial" w:hAnsi="Arial" w:cs="Arial"/>
                <w:sz w:val="24"/>
                <w:szCs w:val="24"/>
              </w:rPr>
            </w:pPr>
          </w:p>
        </w:tc>
        <w:tc>
          <w:tcPr>
            <w:tcW w:w="992" w:type="dxa"/>
          </w:tcPr>
          <w:p w14:paraId="58394E8A" w14:textId="77777777" w:rsidR="006D4B5C" w:rsidRDefault="006D4B5C" w:rsidP="00427250">
            <w:pPr>
              <w:spacing w:line="360" w:lineRule="auto"/>
              <w:jc w:val="both"/>
              <w:rPr>
                <w:rFonts w:ascii="Arial" w:hAnsi="Arial" w:cs="Arial"/>
                <w:sz w:val="24"/>
                <w:szCs w:val="24"/>
              </w:rPr>
            </w:pPr>
          </w:p>
        </w:tc>
      </w:tr>
    </w:tbl>
    <w:p w14:paraId="428DBA78" w14:textId="72A7EC88" w:rsidR="00DE7129" w:rsidRPr="00DE7129" w:rsidRDefault="00DE7129" w:rsidP="00427250">
      <w:pPr>
        <w:spacing w:line="360" w:lineRule="auto"/>
        <w:jc w:val="both"/>
        <w:rPr>
          <w:rFonts w:ascii="Arial" w:hAnsi="Arial" w:cs="Arial"/>
          <w:sz w:val="16"/>
          <w:szCs w:val="16"/>
        </w:rPr>
      </w:pPr>
      <w:r w:rsidRPr="00DE7129">
        <w:rPr>
          <w:rFonts w:ascii="Arial" w:hAnsi="Arial" w:cs="Arial"/>
          <w:sz w:val="16"/>
          <w:szCs w:val="16"/>
        </w:rPr>
        <w:t xml:space="preserve">Source: TechSci Research </w:t>
      </w:r>
    </w:p>
    <w:p w14:paraId="72281C10" w14:textId="0941F62C" w:rsidR="006D4B5C" w:rsidRDefault="004C6C06" w:rsidP="00427250">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62EA8D63" wp14:editId="0B7222C7">
                <wp:simplePos x="0" y="0"/>
                <wp:positionH relativeFrom="column">
                  <wp:posOffset>3057525</wp:posOffset>
                </wp:positionH>
                <wp:positionV relativeFrom="paragraph">
                  <wp:posOffset>148590</wp:posOffset>
                </wp:positionV>
                <wp:extent cx="2019300" cy="295275"/>
                <wp:effectExtent l="0" t="0" r="0" b="9525"/>
                <wp:wrapNone/>
                <wp:docPr id="9" name="Rectangle 9"/>
                <wp:cNvGraphicFramePr/>
                <a:graphic xmlns:a="http://schemas.openxmlformats.org/drawingml/2006/main">
                  <a:graphicData uri="http://schemas.microsoft.com/office/word/2010/wordprocessingShape">
                    <wps:wsp>
                      <wps:cNvSpPr/>
                      <wps:spPr>
                        <a:xfrm>
                          <a:off x="0" y="0"/>
                          <a:ext cx="201930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25D89C" w14:textId="286D3B09" w:rsidR="009E0D45" w:rsidRPr="009E0D45" w:rsidRDefault="009E0D45" w:rsidP="009E0D45">
                            <w:pPr>
                              <w:jc w:val="center"/>
                              <w:rPr>
                                <w:b/>
                                <w:bCs/>
                                <w:color w:val="000000" w:themeColor="text1"/>
                              </w:rPr>
                            </w:pPr>
                            <w:r w:rsidRPr="009E0D45">
                              <w:rPr>
                                <w:rFonts w:ascii="Arial" w:hAnsi="Arial" w:cs="Arial"/>
                                <w:b/>
                                <w:bCs/>
                                <w:color w:val="000000" w:themeColor="text1"/>
                                <w:sz w:val="20"/>
                                <w:szCs w:val="20"/>
                              </w:rPr>
                              <w:t>Upgraded Metallurgical-Grade</w:t>
                            </w:r>
                            <w:r w:rsidRPr="009E0D45">
                              <w:rPr>
                                <w:b/>
                                <w:bCs/>
                                <w:color w:val="000000" w:themeColor="text1"/>
                              </w:rPr>
                              <w:t xml:space="preserve"> Silicon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A8D63" id="Rectangle 9" o:spid="_x0000_s1042" style="position:absolute;left:0;text-align:left;margin-left:240.75pt;margin-top:11.7pt;width:159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" fillcolor="white [3212]" stroked="f" strokeweight="1pt">
                <v:textbox>
                  <w:txbxContent>
                    <w:p w14:paraId="5325D89C" w14:textId="286D3B09" w:rsidR="009E0D45" w:rsidRPr="009E0D45" w:rsidRDefault="009E0D45" w:rsidP="009E0D45">
                      <w:pPr>
                        <w:jc w:val="center"/>
                        <w:rPr>
                          <w:b/>
                          <w:bCs/>
                          <w:color w:val="000000" w:themeColor="text1"/>
                        </w:rPr>
                      </w:pPr>
                      <w:r w:rsidRPr="009E0D45">
                        <w:rPr>
                          <w:rFonts w:ascii="Arial" w:hAnsi="Arial" w:cs="Arial"/>
                          <w:b/>
                          <w:bCs/>
                          <w:color w:val="000000" w:themeColor="text1"/>
                          <w:sz w:val="20"/>
                          <w:szCs w:val="20"/>
                        </w:rPr>
                        <w:t>Upgraded Metallurgical-Grade</w:t>
                      </w:r>
                      <w:r w:rsidRPr="009E0D45">
                        <w:rPr>
                          <w:b/>
                          <w:bCs/>
                          <w:color w:val="000000" w:themeColor="text1"/>
                        </w:rPr>
                        <w:t xml:space="preserve"> Silicon Process</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38555DC9" wp14:editId="1BD2B1E3">
                <wp:simplePos x="0" y="0"/>
                <wp:positionH relativeFrom="column">
                  <wp:posOffset>2771775</wp:posOffset>
                </wp:positionH>
                <wp:positionV relativeFrom="paragraph">
                  <wp:posOffset>167640</wp:posOffset>
                </wp:positionV>
                <wp:extent cx="247650" cy="209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47650" cy="2095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AEC5C" id="Rectangle 6" o:spid="_x0000_s1026" style="position:absolute;margin-left:218.25pt;margin-top:13.2pt;width:19.5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" fillcolor="#d9e2f3 [660]" strokecolor="#d9e2f3 [660]" strokeweight="1pt"/>
            </w:pict>
          </mc:Fallback>
        </mc:AlternateContent>
      </w:r>
      <w:r w:rsidR="00F27A87">
        <w:rPr>
          <w:rFonts w:ascii="Arial" w:hAnsi="Arial" w:cs="Arial"/>
          <w:noProof/>
          <w:sz w:val="24"/>
          <w:szCs w:val="24"/>
        </w:rPr>
        <mc:AlternateContent>
          <mc:Choice Requires="wps">
            <w:drawing>
              <wp:anchor distT="0" distB="0" distL="114300" distR="114300" simplePos="0" relativeHeight="251673600" behindDoc="0" locked="0" layoutInCell="1" allowOverlap="1" wp14:anchorId="1CA46F19" wp14:editId="215AD6DE">
                <wp:simplePos x="0" y="0"/>
                <wp:positionH relativeFrom="column">
                  <wp:posOffset>333375</wp:posOffset>
                </wp:positionH>
                <wp:positionV relativeFrom="paragraph">
                  <wp:posOffset>120015</wp:posOffset>
                </wp:positionV>
                <wp:extent cx="1514475" cy="276225"/>
                <wp:effectExtent l="0" t="0" r="9525" b="9525"/>
                <wp:wrapNone/>
                <wp:docPr id="7" name="Rectangle 7"/>
                <wp:cNvGraphicFramePr/>
                <a:graphic xmlns:a="http://schemas.openxmlformats.org/drawingml/2006/main">
                  <a:graphicData uri="http://schemas.microsoft.com/office/word/2010/wordprocessingShape">
                    <wps:wsp>
                      <wps:cNvSpPr/>
                      <wps:spPr>
                        <a:xfrm>
                          <a:off x="0" y="0"/>
                          <a:ext cx="151447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D8EBC" w14:textId="52191456" w:rsidR="009E0D45" w:rsidRPr="009E0D45" w:rsidRDefault="009E0D45" w:rsidP="009E0D45">
                            <w:pPr>
                              <w:jc w:val="center"/>
                              <w:rPr>
                                <w:color w:val="000000" w:themeColor="text1"/>
                                <w:sz w:val="20"/>
                                <w:szCs w:val="20"/>
                              </w:rPr>
                            </w:pPr>
                            <w:r w:rsidRPr="009E0D45">
                              <w:rPr>
                                <w:rFonts w:ascii="Arial" w:hAnsi="Arial" w:cs="Arial"/>
                                <w:b/>
                                <w:bCs/>
                                <w:color w:val="000000" w:themeColor="text1"/>
                                <w:sz w:val="20"/>
                                <w:szCs w:val="20"/>
                              </w:rPr>
                              <w:t>Siemens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46F19" id="Rectangle 7" o:spid="_x0000_s1043" style="position:absolute;left:0;text-align:left;margin-left:26.25pt;margin-top:9.45pt;width:119.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" fillcolor="white [3212]" stroked="f" strokeweight="1pt">
                <v:textbox>
                  <w:txbxContent>
                    <w:p w14:paraId="366D8EBC" w14:textId="52191456" w:rsidR="009E0D45" w:rsidRPr="009E0D45" w:rsidRDefault="009E0D45" w:rsidP="009E0D45">
                      <w:pPr>
                        <w:jc w:val="center"/>
                        <w:rPr>
                          <w:color w:val="000000" w:themeColor="text1"/>
                          <w:sz w:val="20"/>
                          <w:szCs w:val="20"/>
                        </w:rPr>
                      </w:pPr>
                      <w:r w:rsidRPr="009E0D45">
                        <w:rPr>
                          <w:rFonts w:ascii="Arial" w:hAnsi="Arial" w:cs="Arial"/>
                          <w:b/>
                          <w:bCs/>
                          <w:color w:val="000000" w:themeColor="text1"/>
                          <w:sz w:val="20"/>
                          <w:szCs w:val="20"/>
                        </w:rPr>
                        <w:t>Siemens Process</w:t>
                      </w:r>
                    </w:p>
                  </w:txbxContent>
                </v:textbox>
              </v:rect>
            </w:pict>
          </mc:Fallback>
        </mc:AlternateContent>
      </w:r>
      <w:r w:rsidR="00F27A87">
        <w:rPr>
          <w:rFonts w:ascii="Arial" w:hAnsi="Arial" w:cs="Arial"/>
          <w:noProof/>
          <w:sz w:val="24"/>
          <w:szCs w:val="24"/>
        </w:rPr>
        <mc:AlternateContent>
          <mc:Choice Requires="wps">
            <w:drawing>
              <wp:anchor distT="0" distB="0" distL="114300" distR="114300" simplePos="0" relativeHeight="251667456" behindDoc="0" locked="0" layoutInCell="1" allowOverlap="1" wp14:anchorId="3F17EC9B" wp14:editId="12CE5ADA">
                <wp:simplePos x="0" y="0"/>
                <wp:positionH relativeFrom="margin">
                  <wp:align>left</wp:align>
                </wp:positionH>
                <wp:positionV relativeFrom="paragraph">
                  <wp:posOffset>120015</wp:posOffset>
                </wp:positionV>
                <wp:extent cx="247650" cy="209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7650" cy="2095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2B031" id="Rectangle 2" o:spid="_x0000_s1026" style="position:absolute;margin-left:0;margin-top:9.45pt;width:19.5pt;height:16.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" fillcolor="#8eaadb [1940]" strokecolor="#8eaadb [1940]" strokeweight="1pt">
                <w10:wrap anchorx="margin"/>
              </v:rect>
            </w:pict>
          </mc:Fallback>
        </mc:AlternateContent>
      </w:r>
    </w:p>
    <w:p w14:paraId="7F1153F4" w14:textId="4A166A26" w:rsidR="009E0D45" w:rsidRDefault="00F27A87" w:rsidP="00427250">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341BF3B1" wp14:editId="69481876">
                <wp:simplePos x="0" y="0"/>
                <wp:positionH relativeFrom="margin">
                  <wp:align>left</wp:align>
                </wp:positionH>
                <wp:positionV relativeFrom="paragraph">
                  <wp:posOffset>155575</wp:posOffset>
                </wp:positionV>
                <wp:extent cx="24765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7650" cy="20955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7350F" id="Rectangle 5" o:spid="_x0000_s1026" style="position:absolute;margin-left:0;margin-top:12.25pt;width:19.5pt;height: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" fillcolor="#b4c6e7 [1300]" strokecolor="#b4c6e7 [1300]" strokeweight="1pt">
                <w10:wrap anchorx="margin"/>
              </v:rect>
            </w:pict>
          </mc:Fallback>
        </mc:AlternateContent>
      </w:r>
      <w:r w:rsidR="009E0D45">
        <w:rPr>
          <w:rFonts w:ascii="Arial" w:hAnsi="Arial" w:cs="Arial"/>
          <w:noProof/>
          <w:sz w:val="24"/>
          <w:szCs w:val="24"/>
        </w:rPr>
        <mc:AlternateContent>
          <mc:Choice Requires="wps">
            <w:drawing>
              <wp:anchor distT="0" distB="0" distL="114300" distR="114300" simplePos="0" relativeHeight="251675648" behindDoc="0" locked="0" layoutInCell="1" allowOverlap="1" wp14:anchorId="5AF86981" wp14:editId="065C64F8">
                <wp:simplePos x="0" y="0"/>
                <wp:positionH relativeFrom="column">
                  <wp:posOffset>390525</wp:posOffset>
                </wp:positionH>
                <wp:positionV relativeFrom="paragraph">
                  <wp:posOffset>136525</wp:posOffset>
                </wp:positionV>
                <wp:extent cx="2162175" cy="295275"/>
                <wp:effectExtent l="0" t="0" r="9525" b="9525"/>
                <wp:wrapNone/>
                <wp:docPr id="8" name="Rectangle 8"/>
                <wp:cNvGraphicFramePr/>
                <a:graphic xmlns:a="http://schemas.openxmlformats.org/drawingml/2006/main">
                  <a:graphicData uri="http://schemas.microsoft.com/office/word/2010/wordprocessingShape">
                    <wps:wsp>
                      <wps:cNvSpPr/>
                      <wps:spPr>
                        <a:xfrm>
                          <a:off x="0" y="0"/>
                          <a:ext cx="2162175"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0AC721" w14:textId="7F858A45" w:rsidR="009E0D45" w:rsidRPr="009E0D45" w:rsidRDefault="009E0D45" w:rsidP="009E0D45">
                            <w:pPr>
                              <w:jc w:val="center"/>
                              <w:rPr>
                                <w:b/>
                                <w:bCs/>
                                <w:color w:val="000000" w:themeColor="text1"/>
                                <w:sz w:val="20"/>
                                <w:szCs w:val="20"/>
                              </w:rPr>
                            </w:pPr>
                            <w:r w:rsidRPr="009E0D45">
                              <w:rPr>
                                <w:rFonts w:ascii="Arial" w:hAnsi="Arial" w:cs="Arial"/>
                                <w:b/>
                                <w:bCs/>
                                <w:color w:val="000000" w:themeColor="text1"/>
                                <w:sz w:val="20"/>
                                <w:szCs w:val="20"/>
                              </w:rPr>
                              <w:t>Fluidised Bed Reactor</w:t>
                            </w:r>
                            <w:r w:rsidRPr="009E0D45">
                              <w:rPr>
                                <w:b/>
                                <w:bCs/>
                                <w:color w:val="000000" w:themeColor="text1"/>
                                <w:sz w:val="20"/>
                                <w:szCs w:val="20"/>
                              </w:rPr>
                              <w:t xml:space="preserve"> </w:t>
                            </w:r>
                            <w:r w:rsidRPr="009E0D45">
                              <w:rPr>
                                <w:rFonts w:ascii="Arial" w:hAnsi="Arial" w:cs="Arial"/>
                                <w:b/>
                                <w:bCs/>
                                <w:color w:val="000000" w:themeColor="text1"/>
                                <w:sz w:val="20"/>
                                <w:szCs w:val="20"/>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86981" id="Rectangle 8" o:spid="_x0000_s1044" style="position:absolute;left:0;text-align:left;margin-left:30.75pt;margin-top:10.75pt;width:170.2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" fillcolor="white [3212]" stroked="f" strokeweight="1pt">
                <v:textbox>
                  <w:txbxContent>
                    <w:p w14:paraId="5A0AC721" w14:textId="7F858A45" w:rsidR="009E0D45" w:rsidRPr="009E0D45" w:rsidRDefault="009E0D45" w:rsidP="009E0D45">
                      <w:pPr>
                        <w:jc w:val="center"/>
                        <w:rPr>
                          <w:b/>
                          <w:bCs/>
                          <w:color w:val="000000" w:themeColor="text1"/>
                          <w:sz w:val="20"/>
                          <w:szCs w:val="20"/>
                        </w:rPr>
                      </w:pPr>
                      <w:r w:rsidRPr="009E0D45">
                        <w:rPr>
                          <w:rFonts w:ascii="Arial" w:hAnsi="Arial" w:cs="Arial"/>
                          <w:b/>
                          <w:bCs/>
                          <w:color w:val="000000" w:themeColor="text1"/>
                          <w:sz w:val="20"/>
                          <w:szCs w:val="20"/>
                        </w:rPr>
                        <w:t>Fluidised Bed Reactor</w:t>
                      </w:r>
                      <w:r w:rsidRPr="009E0D45">
                        <w:rPr>
                          <w:b/>
                          <w:bCs/>
                          <w:color w:val="000000" w:themeColor="text1"/>
                          <w:sz w:val="20"/>
                          <w:szCs w:val="20"/>
                        </w:rPr>
                        <w:t xml:space="preserve"> </w:t>
                      </w:r>
                      <w:r w:rsidRPr="009E0D45">
                        <w:rPr>
                          <w:rFonts w:ascii="Arial" w:hAnsi="Arial" w:cs="Arial"/>
                          <w:b/>
                          <w:bCs/>
                          <w:color w:val="000000" w:themeColor="text1"/>
                          <w:sz w:val="20"/>
                          <w:szCs w:val="20"/>
                        </w:rPr>
                        <w:t>Process</w:t>
                      </w:r>
                    </w:p>
                  </w:txbxContent>
                </v:textbox>
              </v:rect>
            </w:pict>
          </mc:Fallback>
        </mc:AlternateContent>
      </w:r>
    </w:p>
    <w:p w14:paraId="791327B9" w14:textId="77777777" w:rsidR="009721E0" w:rsidRDefault="009721E0" w:rsidP="00427250">
      <w:pPr>
        <w:spacing w:line="360" w:lineRule="auto"/>
        <w:jc w:val="both"/>
        <w:rPr>
          <w:rFonts w:ascii="Arial" w:hAnsi="Arial" w:cs="Arial"/>
          <w:b/>
          <w:bCs/>
          <w:sz w:val="24"/>
          <w:szCs w:val="24"/>
        </w:rPr>
      </w:pPr>
    </w:p>
    <w:p w14:paraId="0DD91A8C" w14:textId="23A481C5" w:rsidR="00F210E8" w:rsidRDefault="009721E0" w:rsidP="00427250">
      <w:pPr>
        <w:spacing w:line="360" w:lineRule="auto"/>
        <w:jc w:val="both"/>
        <w:rPr>
          <w:rFonts w:ascii="Arial" w:hAnsi="Arial" w:cs="Arial"/>
          <w:b/>
          <w:bCs/>
          <w:sz w:val="24"/>
          <w:szCs w:val="24"/>
        </w:rPr>
      </w:pPr>
      <w:r w:rsidRPr="00427250">
        <w:rPr>
          <w:rFonts w:ascii="Arial" w:hAnsi="Arial" w:cs="Arial"/>
          <w:b/>
          <w:bCs/>
          <w:sz w:val="24"/>
          <w:szCs w:val="24"/>
        </w:rPr>
        <w:t>Technologies</w:t>
      </w:r>
      <w:r>
        <w:rPr>
          <w:rFonts w:ascii="Arial" w:hAnsi="Arial" w:cs="Arial"/>
          <w:b/>
          <w:bCs/>
          <w:sz w:val="24"/>
          <w:szCs w:val="24"/>
        </w:rPr>
        <w:t xml:space="preserve"> Usage:</w:t>
      </w:r>
    </w:p>
    <w:p w14:paraId="002CE4FD" w14:textId="199C9DC0" w:rsidR="001B66A4" w:rsidRPr="006B1C76" w:rsidRDefault="009721E0" w:rsidP="006B1C76">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70506473" wp14:editId="46AB5C61">
            <wp:extent cx="5829300" cy="2962275"/>
            <wp:effectExtent l="0" t="0" r="0" b="0"/>
            <wp:docPr id="257" name="Chart 25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731DA11" w14:textId="3CDA3EA9" w:rsidR="00DE7129" w:rsidRPr="00DE7129" w:rsidRDefault="00DE7129" w:rsidP="00120F16">
      <w:pPr>
        <w:jc w:val="both"/>
        <w:rPr>
          <w:rFonts w:ascii="Arial" w:hAnsi="Arial" w:cs="Arial"/>
          <w:sz w:val="16"/>
          <w:szCs w:val="16"/>
        </w:rPr>
      </w:pPr>
      <w:r w:rsidRPr="00DE7129">
        <w:rPr>
          <w:rFonts w:ascii="Arial" w:hAnsi="Arial" w:cs="Arial"/>
          <w:sz w:val="16"/>
          <w:szCs w:val="16"/>
        </w:rPr>
        <w:t xml:space="preserve">Source: TechSci Research </w:t>
      </w:r>
    </w:p>
    <w:p w14:paraId="29A772DE" w14:textId="77777777" w:rsidR="006B4014" w:rsidRDefault="006B4014" w:rsidP="00120F16">
      <w:pPr>
        <w:jc w:val="both"/>
        <w:rPr>
          <w:rFonts w:ascii="Arial" w:hAnsi="Arial" w:cs="Arial"/>
          <w:b/>
          <w:bCs/>
          <w:sz w:val="24"/>
          <w:szCs w:val="24"/>
        </w:rPr>
      </w:pPr>
    </w:p>
    <w:p w14:paraId="33DD41C2" w14:textId="77777777" w:rsidR="006B4014" w:rsidRDefault="006B4014" w:rsidP="00120F16">
      <w:pPr>
        <w:jc w:val="both"/>
        <w:rPr>
          <w:rFonts w:ascii="Arial" w:hAnsi="Arial" w:cs="Arial"/>
          <w:b/>
          <w:bCs/>
          <w:sz w:val="24"/>
          <w:szCs w:val="24"/>
        </w:rPr>
      </w:pPr>
    </w:p>
    <w:p w14:paraId="036BAA5F" w14:textId="17EE8126" w:rsidR="000E30CB" w:rsidRDefault="000E30CB" w:rsidP="00120F16">
      <w:pPr>
        <w:jc w:val="both"/>
        <w:rPr>
          <w:rFonts w:ascii="Arial" w:hAnsi="Arial" w:cs="Arial"/>
          <w:b/>
          <w:bCs/>
          <w:sz w:val="24"/>
          <w:szCs w:val="24"/>
        </w:rPr>
      </w:pPr>
      <w:r w:rsidRPr="000E30CB">
        <w:rPr>
          <w:rFonts w:ascii="Arial" w:hAnsi="Arial" w:cs="Arial"/>
          <w:b/>
          <w:bCs/>
          <w:sz w:val="24"/>
          <w:szCs w:val="24"/>
        </w:rPr>
        <w:t>8.3. Overview of Production Process and Existing Plant Configurations**</w:t>
      </w:r>
    </w:p>
    <w:p w14:paraId="0C78ACF8" w14:textId="0C5BF759" w:rsidR="000E30CB" w:rsidRPr="00DA437D" w:rsidRDefault="000E30CB" w:rsidP="00120F16">
      <w:pPr>
        <w:jc w:val="both"/>
        <w:rPr>
          <w:rFonts w:ascii="Arial" w:hAnsi="Arial" w:cs="Arial"/>
        </w:rPr>
      </w:pPr>
      <w:r w:rsidRPr="00DA437D">
        <w:rPr>
          <w:rFonts w:ascii="Arial" w:hAnsi="Arial" w:cs="Arial"/>
        </w:rPr>
        <w:t xml:space="preserve">There are three main </w:t>
      </w:r>
      <w:r w:rsidR="000E7683" w:rsidRPr="00DA437D">
        <w:rPr>
          <w:rFonts w:ascii="Arial" w:hAnsi="Arial" w:cs="Arial"/>
        </w:rPr>
        <w:t xml:space="preserve">production method of </w:t>
      </w:r>
      <w:r w:rsidRPr="00DA437D">
        <w:rPr>
          <w:rFonts w:ascii="Arial" w:hAnsi="Arial" w:cs="Arial"/>
        </w:rPr>
        <w:t>polysilicon</w:t>
      </w:r>
      <w:r w:rsidR="0054073D" w:rsidRPr="00DA437D">
        <w:rPr>
          <w:rFonts w:ascii="Arial" w:hAnsi="Arial" w:cs="Arial"/>
        </w:rPr>
        <w:t>:</w:t>
      </w:r>
    </w:p>
    <w:p w14:paraId="29F5B4AA" w14:textId="34F85F87" w:rsidR="0054073D" w:rsidRDefault="0054073D" w:rsidP="00BE5AA6">
      <w:pPr>
        <w:pStyle w:val="ListParagraph"/>
        <w:numPr>
          <w:ilvl w:val="0"/>
          <w:numId w:val="4"/>
        </w:numPr>
        <w:ind w:left="357" w:hanging="357"/>
        <w:jc w:val="both"/>
        <w:rPr>
          <w:rFonts w:ascii="Arial" w:hAnsi="Arial" w:cs="Arial"/>
          <w:b/>
          <w:bCs/>
          <w:sz w:val="24"/>
          <w:szCs w:val="24"/>
        </w:rPr>
      </w:pPr>
      <w:r w:rsidRPr="0054073D">
        <w:rPr>
          <w:rFonts w:ascii="Arial" w:hAnsi="Arial" w:cs="Arial"/>
          <w:b/>
          <w:bCs/>
          <w:sz w:val="24"/>
          <w:szCs w:val="24"/>
        </w:rPr>
        <w:t>Siemens process:</w:t>
      </w:r>
    </w:p>
    <w:p w14:paraId="0667BAB3" w14:textId="77777777" w:rsidR="00D602FC" w:rsidRPr="00D602FC" w:rsidRDefault="00D602FC" w:rsidP="00D602FC">
      <w:pPr>
        <w:pStyle w:val="ListParagraph"/>
        <w:spacing w:line="360" w:lineRule="auto"/>
        <w:ind w:left="357"/>
        <w:jc w:val="both"/>
        <w:rPr>
          <w:rFonts w:ascii="Arial" w:hAnsi="Arial" w:cs="Arial"/>
        </w:rPr>
      </w:pPr>
      <w:r w:rsidRPr="00D602FC">
        <w:rPr>
          <w:rFonts w:ascii="Arial" w:hAnsi="Arial" w:cs="Arial"/>
        </w:rPr>
        <w:t xml:space="preserve">The Siemens Process is the dominant process to produce polysilicon for electronics and photovoltaics from MG-Si. It is </w:t>
      </w:r>
      <w:proofErr w:type="gramStart"/>
      <w:r w:rsidRPr="00D602FC">
        <w:rPr>
          <w:rFonts w:ascii="Arial" w:hAnsi="Arial" w:cs="Arial"/>
        </w:rPr>
        <w:t>similar to</w:t>
      </w:r>
      <w:proofErr w:type="gramEnd"/>
      <w:r w:rsidRPr="00D602FC">
        <w:rPr>
          <w:rFonts w:ascii="Arial" w:hAnsi="Arial" w:cs="Arial"/>
        </w:rPr>
        <w:t xml:space="preserve"> distillation, so that silicon reacts with HCl gas in a reactor at about 300°C: Si(s)+3HCl(g)=SiHCl3(g)+H2(g). Then the trichlorosilane gas will thermally decompose on heated silicon rods (&gt;1300°) in a hydrogen atmosphere: SiHCl3(g)+H2(g)=Si(s)+3HCl(g).</w:t>
      </w:r>
    </w:p>
    <w:p w14:paraId="54720924" w14:textId="77777777" w:rsidR="00D602FC" w:rsidRPr="00D602FC" w:rsidRDefault="00D602FC" w:rsidP="00D602FC">
      <w:pPr>
        <w:pStyle w:val="ListParagraph"/>
        <w:spacing w:line="360" w:lineRule="auto"/>
        <w:ind w:left="357"/>
        <w:jc w:val="both"/>
        <w:rPr>
          <w:rFonts w:ascii="Arial" w:hAnsi="Arial" w:cs="Arial"/>
        </w:rPr>
      </w:pPr>
      <w:r w:rsidRPr="00D602FC">
        <w:rPr>
          <w:rFonts w:ascii="Arial" w:hAnsi="Arial" w:cs="Arial"/>
        </w:rPr>
        <w:t>To remove the 0.5% to 1.5% impurities contained in metallurgical-grade (MG) silicon, the siemens process creates trichlorosilane, a highly volatile liquid, as an intermediate product.</w:t>
      </w:r>
    </w:p>
    <w:p w14:paraId="35D5990C" w14:textId="77777777" w:rsidR="00D602FC" w:rsidRPr="00D602FC" w:rsidRDefault="00D602FC" w:rsidP="00D602FC">
      <w:pPr>
        <w:pStyle w:val="ListParagraph"/>
        <w:spacing w:line="360" w:lineRule="auto"/>
        <w:ind w:left="357"/>
        <w:jc w:val="both"/>
        <w:rPr>
          <w:rFonts w:ascii="Arial" w:hAnsi="Arial" w:cs="Arial"/>
        </w:rPr>
      </w:pPr>
      <w:r w:rsidRPr="00D602FC">
        <w:rPr>
          <w:rFonts w:ascii="Arial" w:hAnsi="Arial" w:cs="Arial"/>
        </w:rPr>
        <w:t>For that purpose, MG silicon is ground up into small particles which react with hydrogen chloride (HCl). The resulting TCS has a low boiling point of 31.8 degrees centigrade (°C) so that it can be purified in tall distillation columns relatively easily.</w:t>
      </w:r>
    </w:p>
    <w:p w14:paraId="3775976F" w14:textId="5E5D3B92" w:rsidR="00D602FC" w:rsidRPr="00D602FC" w:rsidRDefault="00D602FC" w:rsidP="00D602FC">
      <w:pPr>
        <w:pStyle w:val="ListParagraph"/>
        <w:spacing w:line="360" w:lineRule="auto"/>
        <w:ind w:left="357"/>
        <w:jc w:val="both"/>
        <w:rPr>
          <w:rFonts w:ascii="Arial" w:hAnsi="Arial" w:cs="Arial"/>
        </w:rPr>
      </w:pPr>
      <w:r w:rsidRPr="00D602FC">
        <w:rPr>
          <w:rFonts w:ascii="Arial" w:hAnsi="Arial" w:cs="Arial"/>
        </w:rPr>
        <w:t xml:space="preserve">Silicon is then deposited from the TCS on highly pure, slim silicon filaments that are electrically heated to up to 1,150 °C in a steel bell-jar reactor until they have grown to polysilicon rods with a diameter of 15 to 20 cm. This energy-intensive step is called chemical vapor deposition (CVD). The long rods are broken into small chunks. The by-product silicon tetrachloride is recycled to TCS mostly through hydrochlorination: STC is fed along with hydrogen (H2) and MG silicon particles into the reactor for TCS production. Depending on how thoroughly TCS is distilled and whether impurities on the surface of the </w:t>
      </w:r>
      <w:r w:rsidRPr="00D602FC">
        <w:rPr>
          <w:rFonts w:ascii="Arial" w:hAnsi="Arial" w:cs="Arial"/>
        </w:rPr>
        <w:lastRenderedPageBreak/>
        <w:t xml:space="preserve">polysilicon chunks are etched off, different levels of polysilicon purity are achieved: solar grade for </w:t>
      </w:r>
      <w:proofErr w:type="spellStart"/>
      <w:r w:rsidRPr="00D602FC">
        <w:rPr>
          <w:rFonts w:ascii="Arial" w:hAnsi="Arial" w:cs="Arial"/>
        </w:rPr>
        <w:t>multicrystalline</w:t>
      </w:r>
      <w:proofErr w:type="spellEnd"/>
      <w:r w:rsidRPr="00D602FC">
        <w:rPr>
          <w:rFonts w:ascii="Arial" w:hAnsi="Arial" w:cs="Arial"/>
        </w:rPr>
        <w:t xml:space="preserve"> cells 7N to 8N, a solar grade for monocrystalline cells 9N to 10N, an electronic grade for semiconductors 10N to 11N.</w:t>
      </w:r>
    </w:p>
    <w:p w14:paraId="2DF33806" w14:textId="77777777" w:rsidR="001B66A4" w:rsidRDefault="0054073D" w:rsidP="001B66A4">
      <w:pPr>
        <w:pStyle w:val="ListParagraph"/>
        <w:numPr>
          <w:ilvl w:val="0"/>
          <w:numId w:val="4"/>
        </w:numPr>
        <w:ind w:left="357" w:hanging="357"/>
        <w:jc w:val="both"/>
        <w:rPr>
          <w:rFonts w:ascii="Arial" w:hAnsi="Arial" w:cs="Arial"/>
          <w:b/>
          <w:bCs/>
          <w:sz w:val="24"/>
          <w:szCs w:val="24"/>
        </w:rPr>
      </w:pPr>
      <w:r w:rsidRPr="0054073D">
        <w:rPr>
          <w:rFonts w:ascii="Arial" w:hAnsi="Arial" w:cs="Arial"/>
          <w:b/>
          <w:bCs/>
          <w:sz w:val="24"/>
          <w:szCs w:val="24"/>
        </w:rPr>
        <w:t>Fluidized Bed Reactor</w:t>
      </w:r>
      <w:r>
        <w:rPr>
          <w:rFonts w:ascii="Arial" w:hAnsi="Arial" w:cs="Arial"/>
          <w:b/>
          <w:bCs/>
          <w:sz w:val="24"/>
          <w:szCs w:val="24"/>
        </w:rPr>
        <w:t>:</w:t>
      </w:r>
    </w:p>
    <w:p w14:paraId="28AFEA47" w14:textId="0F82F4BA" w:rsidR="0054073D" w:rsidRPr="001B66A4" w:rsidRDefault="005250F1" w:rsidP="001B66A4">
      <w:pPr>
        <w:pStyle w:val="ListParagraph"/>
        <w:spacing w:line="360" w:lineRule="auto"/>
        <w:ind w:left="357"/>
        <w:jc w:val="both"/>
        <w:rPr>
          <w:rFonts w:ascii="Arial" w:hAnsi="Arial" w:cs="Arial"/>
          <w:b/>
          <w:bCs/>
          <w:sz w:val="24"/>
          <w:szCs w:val="24"/>
        </w:rPr>
      </w:pPr>
      <w:r w:rsidRPr="001B66A4">
        <w:rPr>
          <w:rFonts w:ascii="Arial" w:hAnsi="Arial" w:cs="Arial"/>
        </w:rPr>
        <w:t>With the Fluidized Bed Reactor process, REC Silicon has taken a major step forward in silicon purification using less energy.  Instead of using seed rods, FBR uses seed granules of purified silicon.  The seed granules are fed into a chamber that has heated silane gas entering from below and exiting above. The flow of gas “fluidizes” the silicon granules, causing them to flow like a liquid, as the silane gas breaks down and deposits silicon layers on them. The granules grow larger and heavier and exit when they are sufficiently large. As they do so, new seed granules and gas are introduced into the chamber and the process continues.</w:t>
      </w:r>
    </w:p>
    <w:p w14:paraId="4804C99C" w14:textId="77777777" w:rsidR="001B66A4" w:rsidRDefault="0054073D" w:rsidP="001B66A4">
      <w:pPr>
        <w:pStyle w:val="ListParagraph"/>
        <w:numPr>
          <w:ilvl w:val="0"/>
          <w:numId w:val="4"/>
        </w:numPr>
        <w:ind w:left="357" w:hanging="357"/>
        <w:jc w:val="both"/>
        <w:rPr>
          <w:rFonts w:ascii="Arial" w:hAnsi="Arial" w:cs="Arial"/>
          <w:b/>
          <w:bCs/>
          <w:sz w:val="24"/>
          <w:szCs w:val="24"/>
        </w:rPr>
      </w:pPr>
      <w:r>
        <w:rPr>
          <w:rFonts w:ascii="Arial" w:hAnsi="Arial" w:cs="Arial"/>
          <w:b/>
          <w:bCs/>
          <w:sz w:val="24"/>
          <w:szCs w:val="24"/>
        </w:rPr>
        <w:t>U</w:t>
      </w:r>
      <w:r w:rsidRPr="0054073D">
        <w:rPr>
          <w:rFonts w:ascii="Arial" w:hAnsi="Arial" w:cs="Arial"/>
          <w:b/>
          <w:bCs/>
          <w:sz w:val="24"/>
          <w:szCs w:val="24"/>
        </w:rPr>
        <w:t xml:space="preserve">pgraded </w:t>
      </w:r>
      <w:r>
        <w:rPr>
          <w:rFonts w:ascii="Arial" w:hAnsi="Arial" w:cs="Arial"/>
          <w:b/>
          <w:bCs/>
          <w:sz w:val="24"/>
          <w:szCs w:val="24"/>
        </w:rPr>
        <w:t>M</w:t>
      </w:r>
      <w:r w:rsidRPr="0054073D">
        <w:rPr>
          <w:rFonts w:ascii="Arial" w:hAnsi="Arial" w:cs="Arial"/>
          <w:b/>
          <w:bCs/>
          <w:sz w:val="24"/>
          <w:szCs w:val="24"/>
        </w:rPr>
        <w:t>etallurgical-</w:t>
      </w:r>
      <w:r>
        <w:rPr>
          <w:rFonts w:ascii="Arial" w:hAnsi="Arial" w:cs="Arial"/>
          <w:b/>
          <w:bCs/>
          <w:sz w:val="24"/>
          <w:szCs w:val="24"/>
        </w:rPr>
        <w:t>G</w:t>
      </w:r>
      <w:r w:rsidRPr="0054073D">
        <w:rPr>
          <w:rFonts w:ascii="Arial" w:hAnsi="Arial" w:cs="Arial"/>
          <w:b/>
          <w:bCs/>
          <w:sz w:val="24"/>
          <w:szCs w:val="24"/>
        </w:rPr>
        <w:t xml:space="preserve">rade </w:t>
      </w:r>
      <w:r>
        <w:rPr>
          <w:rFonts w:ascii="Arial" w:hAnsi="Arial" w:cs="Arial"/>
          <w:b/>
          <w:bCs/>
          <w:sz w:val="24"/>
          <w:szCs w:val="24"/>
        </w:rPr>
        <w:t>S</w:t>
      </w:r>
      <w:r w:rsidRPr="0054073D">
        <w:rPr>
          <w:rFonts w:ascii="Arial" w:hAnsi="Arial" w:cs="Arial"/>
          <w:b/>
          <w:bCs/>
          <w:sz w:val="24"/>
          <w:szCs w:val="24"/>
        </w:rPr>
        <w:t>ilicon</w:t>
      </w:r>
      <w:r>
        <w:rPr>
          <w:rFonts w:ascii="Arial" w:hAnsi="Arial" w:cs="Arial"/>
          <w:b/>
          <w:bCs/>
          <w:sz w:val="24"/>
          <w:szCs w:val="24"/>
        </w:rPr>
        <w:t>:</w:t>
      </w:r>
    </w:p>
    <w:p w14:paraId="5FADEE1A" w14:textId="182ACF6B" w:rsidR="00D736E6" w:rsidRPr="008A12FD" w:rsidRDefault="00D736E6" w:rsidP="008A12FD">
      <w:pPr>
        <w:pStyle w:val="ListParagraph"/>
        <w:spacing w:line="360" w:lineRule="auto"/>
        <w:ind w:left="357"/>
        <w:jc w:val="both"/>
        <w:rPr>
          <w:rFonts w:ascii="Arial" w:hAnsi="Arial" w:cs="Arial"/>
          <w:b/>
          <w:bCs/>
          <w:sz w:val="24"/>
          <w:szCs w:val="24"/>
        </w:rPr>
      </w:pPr>
      <w:r w:rsidRPr="001B66A4">
        <w:rPr>
          <w:rFonts w:ascii="Arial" w:hAnsi="Arial" w:cs="Arial"/>
        </w:rPr>
        <w:t>Unlike in the standard production process for polysilicon, manufacturers of upgraded metallurgical-grade (UMG) silicon do not pursue a chemical route to purify the raw material of metallurgical-grade silicon Instead, they use physical methods, such as vacuum melting of the silicon metal, blowing of reactive gases through the melt, treating it with slags, leaching of solidified and crushed silicon with acids or directional solidification of molten silicon. All these methods serve to extract impurities directly from the silicon. This method consumes much less energy than the standard Siemens process. Initially, this method only reached a purity of 5N, and then it improved to 6N.</w:t>
      </w:r>
    </w:p>
    <w:p w14:paraId="03C7F703" w14:textId="3CE10FE4" w:rsidR="00852C96" w:rsidRDefault="00360BD1" w:rsidP="00BC377E">
      <w:pPr>
        <w:rPr>
          <w:rFonts w:ascii="Arial" w:hAnsi="Arial" w:cs="Arial"/>
          <w:b/>
          <w:bCs/>
          <w:sz w:val="24"/>
          <w:szCs w:val="24"/>
        </w:rPr>
      </w:pPr>
      <w:r>
        <w:rPr>
          <w:rFonts w:ascii="Arial" w:hAnsi="Arial" w:cs="Arial"/>
          <w:b/>
          <w:bCs/>
          <w:sz w:val="24"/>
          <w:szCs w:val="24"/>
        </w:rPr>
        <w:t>9.</w:t>
      </w:r>
      <w:r w:rsidR="001D3562">
        <w:rPr>
          <w:rFonts w:ascii="Arial" w:hAnsi="Arial" w:cs="Arial"/>
          <w:b/>
          <w:bCs/>
          <w:sz w:val="24"/>
          <w:szCs w:val="24"/>
        </w:rPr>
        <w:t xml:space="preserve"> </w:t>
      </w:r>
      <w:r w:rsidRPr="00360BD1">
        <w:rPr>
          <w:rFonts w:ascii="Arial" w:hAnsi="Arial" w:cs="Arial"/>
          <w:b/>
          <w:bCs/>
          <w:sz w:val="24"/>
          <w:szCs w:val="24"/>
        </w:rPr>
        <w:t>Polysilicon Usage Assessme</w:t>
      </w:r>
      <w:r>
        <w:rPr>
          <w:rFonts w:ascii="Arial" w:hAnsi="Arial" w:cs="Arial"/>
          <w:b/>
          <w:bCs/>
          <w:sz w:val="24"/>
          <w:szCs w:val="24"/>
        </w:rPr>
        <w:t>nt</w:t>
      </w:r>
    </w:p>
    <w:p w14:paraId="1F1C4BD2" w14:textId="1045D676" w:rsidR="00360BD1" w:rsidRDefault="00360BD1" w:rsidP="00BC377E">
      <w:pPr>
        <w:rPr>
          <w:rFonts w:ascii="Arial" w:hAnsi="Arial" w:cs="Arial"/>
          <w:b/>
          <w:bCs/>
          <w:sz w:val="24"/>
          <w:szCs w:val="24"/>
        </w:rPr>
      </w:pPr>
      <w:r>
        <w:rPr>
          <w:rFonts w:ascii="Arial" w:hAnsi="Arial" w:cs="Arial"/>
          <w:b/>
          <w:bCs/>
          <w:sz w:val="24"/>
          <w:szCs w:val="24"/>
        </w:rPr>
        <w:t>9.1.</w:t>
      </w:r>
      <w:r w:rsidRPr="00360BD1">
        <w:rPr>
          <w:rFonts w:ascii="Arial" w:hAnsi="Arial" w:cs="Arial"/>
          <w:b/>
          <w:bCs/>
          <w:sz w:val="24"/>
          <w:szCs w:val="24"/>
        </w:rPr>
        <w:t xml:space="preserve"> Usage Analysis of Individual Grades by Respective End Use</w:t>
      </w:r>
    </w:p>
    <w:p w14:paraId="6303D276" w14:textId="1B7C8A13" w:rsidR="00411156" w:rsidRPr="00772024" w:rsidRDefault="00AC50AC" w:rsidP="000D150E">
      <w:pPr>
        <w:pStyle w:val="ListParagraph"/>
        <w:numPr>
          <w:ilvl w:val="0"/>
          <w:numId w:val="4"/>
        </w:numPr>
        <w:spacing w:line="360" w:lineRule="auto"/>
        <w:rPr>
          <w:rFonts w:ascii="Arial" w:hAnsi="Arial" w:cs="Arial"/>
        </w:rPr>
      </w:pPr>
      <w:r w:rsidRPr="00116969">
        <w:rPr>
          <w:rFonts w:ascii="Arial" w:hAnsi="Arial" w:cs="Arial"/>
          <w:b/>
          <w:bCs/>
        </w:rPr>
        <w:t>High Purity Silicon Grade</w:t>
      </w:r>
      <w:r w:rsidR="00411156" w:rsidRPr="00116969">
        <w:rPr>
          <w:rFonts w:ascii="Arial" w:hAnsi="Arial" w:cs="Arial"/>
          <w:b/>
          <w:bCs/>
        </w:rPr>
        <w:t>:</w:t>
      </w:r>
      <w:r w:rsidR="005604C1" w:rsidRPr="00116969">
        <w:rPr>
          <w:rFonts w:ascii="Arial" w:hAnsi="Arial" w:cs="Arial"/>
        </w:rPr>
        <w:t xml:space="preserve"> High purity silicon grade </w:t>
      </w:r>
      <w:r w:rsidR="00116969" w:rsidRPr="00116969">
        <w:rPr>
          <w:rFonts w:ascii="Arial" w:hAnsi="Arial" w:cs="Arial"/>
        </w:rPr>
        <w:t>has purity level of 9N to 11N</w:t>
      </w:r>
      <w:r w:rsidR="00BC7130">
        <w:rPr>
          <w:rFonts w:ascii="Arial" w:hAnsi="Arial" w:cs="Arial"/>
        </w:rPr>
        <w:t>. The h</w:t>
      </w:r>
      <w:r w:rsidR="00BC7130" w:rsidRPr="00BC7130">
        <w:rPr>
          <w:rFonts w:ascii="Arial" w:hAnsi="Arial" w:cs="Arial"/>
        </w:rPr>
        <w:t xml:space="preserve">igh </w:t>
      </w:r>
      <w:r w:rsidR="00BC7130">
        <w:rPr>
          <w:rFonts w:ascii="Arial" w:hAnsi="Arial" w:cs="Arial"/>
        </w:rPr>
        <w:t>p</w:t>
      </w:r>
      <w:r w:rsidR="00BC7130" w:rsidRPr="00BC7130">
        <w:rPr>
          <w:rFonts w:ascii="Arial" w:hAnsi="Arial" w:cs="Arial"/>
        </w:rPr>
        <w:t xml:space="preserve">urity </w:t>
      </w:r>
      <w:r w:rsidR="00BC7130">
        <w:rPr>
          <w:rFonts w:ascii="Arial" w:hAnsi="Arial" w:cs="Arial"/>
        </w:rPr>
        <w:t>s</w:t>
      </w:r>
      <w:r w:rsidR="00BC7130" w:rsidRPr="00BC7130">
        <w:rPr>
          <w:rFonts w:ascii="Arial" w:hAnsi="Arial" w:cs="Arial"/>
        </w:rPr>
        <w:t xml:space="preserve">ilicon </w:t>
      </w:r>
      <w:r w:rsidR="00BC7130">
        <w:rPr>
          <w:rFonts w:ascii="Arial" w:hAnsi="Arial" w:cs="Arial"/>
        </w:rPr>
        <w:t>g</w:t>
      </w:r>
      <w:r w:rsidR="00BC7130" w:rsidRPr="00BC7130">
        <w:rPr>
          <w:rFonts w:ascii="Arial" w:hAnsi="Arial" w:cs="Arial"/>
        </w:rPr>
        <w:t xml:space="preserve">rade </w:t>
      </w:r>
      <w:r w:rsidR="00116969" w:rsidRPr="00116969">
        <w:rPr>
          <w:rFonts w:ascii="Arial" w:hAnsi="Arial" w:cs="Arial"/>
        </w:rPr>
        <w:t xml:space="preserve">is used in </w:t>
      </w:r>
      <w:r w:rsidR="009B3914">
        <w:rPr>
          <w:rFonts w:ascii="Arial" w:hAnsi="Arial" w:cs="Arial"/>
        </w:rPr>
        <w:t xml:space="preserve">manufacturing </w:t>
      </w:r>
      <w:r w:rsidR="00F94A64">
        <w:rPr>
          <w:rFonts w:ascii="Arial" w:hAnsi="Arial" w:cs="Arial"/>
        </w:rPr>
        <w:t>of solar</w:t>
      </w:r>
      <w:r w:rsidR="00212B86">
        <w:rPr>
          <w:rFonts w:ascii="Arial" w:hAnsi="Arial" w:cs="Arial"/>
        </w:rPr>
        <w:t xml:space="preserve"> </w:t>
      </w:r>
      <w:r w:rsidR="00BC7130">
        <w:rPr>
          <w:rFonts w:ascii="Arial" w:hAnsi="Arial" w:cs="Arial"/>
        </w:rPr>
        <w:t xml:space="preserve">photovoltaics </w:t>
      </w:r>
      <w:r w:rsidR="00212B86">
        <w:rPr>
          <w:rFonts w:ascii="Arial" w:hAnsi="Arial" w:cs="Arial"/>
        </w:rPr>
        <w:t>and semiconductors.</w:t>
      </w:r>
    </w:p>
    <w:p w14:paraId="0343614F" w14:textId="27241449" w:rsidR="00AC50AC" w:rsidRPr="00116969" w:rsidRDefault="00AC50AC" w:rsidP="000D150E">
      <w:pPr>
        <w:pStyle w:val="ListParagraph"/>
        <w:numPr>
          <w:ilvl w:val="0"/>
          <w:numId w:val="4"/>
        </w:numPr>
        <w:spacing w:line="360" w:lineRule="auto"/>
        <w:rPr>
          <w:rFonts w:ascii="Arial" w:hAnsi="Arial" w:cs="Arial"/>
        </w:rPr>
      </w:pPr>
      <w:r w:rsidRPr="00116969">
        <w:rPr>
          <w:rFonts w:ascii="Arial" w:hAnsi="Arial" w:cs="Arial"/>
          <w:b/>
          <w:bCs/>
        </w:rPr>
        <w:t>Secondary Off- Grade</w:t>
      </w:r>
      <w:r w:rsidR="00116969" w:rsidRPr="00116969">
        <w:rPr>
          <w:rFonts w:ascii="Arial" w:hAnsi="Arial" w:cs="Arial"/>
          <w:b/>
          <w:bCs/>
        </w:rPr>
        <w:t>:</w:t>
      </w:r>
      <w:r w:rsidR="00116969">
        <w:rPr>
          <w:rFonts w:ascii="Arial" w:hAnsi="Arial" w:cs="Arial"/>
          <w:b/>
          <w:bCs/>
        </w:rPr>
        <w:t xml:space="preserve"> </w:t>
      </w:r>
      <w:r w:rsidR="00116969" w:rsidRPr="00116969">
        <w:rPr>
          <w:rFonts w:ascii="Arial" w:hAnsi="Arial" w:cs="Arial"/>
        </w:rPr>
        <w:t>Secondary Off- Grade has purity level of 6N to 8</w:t>
      </w:r>
      <w:r w:rsidR="00BC7130" w:rsidRPr="00116969">
        <w:rPr>
          <w:rFonts w:ascii="Arial" w:hAnsi="Arial" w:cs="Arial"/>
        </w:rPr>
        <w:t>N</w:t>
      </w:r>
      <w:r w:rsidR="00BC7130">
        <w:rPr>
          <w:rFonts w:ascii="Arial" w:hAnsi="Arial" w:cs="Arial"/>
        </w:rPr>
        <w:t>. The Secondary Off- Grade poly silicon grade is usually used in</w:t>
      </w:r>
      <w:r w:rsidR="009B3914">
        <w:rPr>
          <w:rFonts w:ascii="Arial" w:hAnsi="Arial" w:cs="Arial"/>
        </w:rPr>
        <w:t xml:space="preserve"> </w:t>
      </w:r>
      <w:r w:rsidR="00BC7130">
        <w:rPr>
          <w:rFonts w:ascii="Arial" w:hAnsi="Arial" w:cs="Arial"/>
        </w:rPr>
        <w:t xml:space="preserve">the </w:t>
      </w:r>
      <w:r w:rsidR="009B3914">
        <w:rPr>
          <w:rFonts w:ascii="Arial" w:hAnsi="Arial" w:cs="Arial"/>
        </w:rPr>
        <w:t>manufacturing of solar photovoltaics.</w:t>
      </w:r>
    </w:p>
    <w:p w14:paraId="6F2A6C0F" w14:textId="12B67019" w:rsidR="00FE2FA2" w:rsidRPr="002170B9" w:rsidRDefault="00AC50AC" w:rsidP="000D150E">
      <w:pPr>
        <w:pStyle w:val="ListParagraph"/>
        <w:numPr>
          <w:ilvl w:val="0"/>
          <w:numId w:val="4"/>
        </w:numPr>
        <w:spacing w:line="360" w:lineRule="auto"/>
        <w:rPr>
          <w:rFonts w:ascii="Arial" w:hAnsi="Arial" w:cs="Arial"/>
        </w:rPr>
      </w:pPr>
      <w:r w:rsidRPr="00116969">
        <w:rPr>
          <w:rFonts w:ascii="Arial" w:hAnsi="Arial" w:cs="Arial"/>
          <w:b/>
          <w:bCs/>
        </w:rPr>
        <w:t>Recycled</w:t>
      </w:r>
      <w:r w:rsidR="00116969" w:rsidRPr="00116969">
        <w:rPr>
          <w:rFonts w:ascii="Arial" w:hAnsi="Arial" w:cs="Arial"/>
          <w:b/>
          <w:bCs/>
        </w:rPr>
        <w:t>:</w:t>
      </w:r>
      <w:r w:rsidR="002170B9">
        <w:rPr>
          <w:rFonts w:ascii="Arial" w:hAnsi="Arial" w:cs="Arial"/>
          <w:b/>
          <w:bCs/>
        </w:rPr>
        <w:t xml:space="preserve"> </w:t>
      </w:r>
      <w:r w:rsidR="002170B9" w:rsidRPr="002170B9">
        <w:rPr>
          <w:rFonts w:ascii="Arial" w:hAnsi="Arial" w:cs="Arial"/>
        </w:rPr>
        <w:t xml:space="preserve">Purity level </w:t>
      </w:r>
      <w:r w:rsidR="0081535D" w:rsidRPr="002170B9">
        <w:rPr>
          <w:rFonts w:ascii="Arial" w:hAnsi="Arial" w:cs="Arial"/>
        </w:rPr>
        <w:t xml:space="preserve">of </w:t>
      </w:r>
      <w:r w:rsidR="0081535D">
        <w:rPr>
          <w:rFonts w:ascii="Arial" w:hAnsi="Arial" w:cs="Arial"/>
        </w:rPr>
        <w:t>recycled</w:t>
      </w:r>
      <w:r w:rsidR="00FB3B67">
        <w:rPr>
          <w:rFonts w:ascii="Arial" w:hAnsi="Arial" w:cs="Arial"/>
        </w:rPr>
        <w:t xml:space="preserve"> </w:t>
      </w:r>
      <w:r w:rsidR="002170B9" w:rsidRPr="002170B9">
        <w:rPr>
          <w:rFonts w:ascii="Arial" w:hAnsi="Arial" w:cs="Arial"/>
        </w:rPr>
        <w:t>polysilicon</w:t>
      </w:r>
      <w:r w:rsidR="002170B9">
        <w:rPr>
          <w:rFonts w:ascii="Arial" w:hAnsi="Arial" w:cs="Arial"/>
        </w:rPr>
        <w:t xml:space="preserve"> </w:t>
      </w:r>
      <w:r w:rsidR="00FB3B67">
        <w:rPr>
          <w:rFonts w:ascii="Arial" w:hAnsi="Arial" w:cs="Arial"/>
        </w:rPr>
        <w:t>is not defined</w:t>
      </w:r>
      <w:r w:rsidR="00BC7130">
        <w:rPr>
          <w:rFonts w:ascii="Arial" w:hAnsi="Arial" w:cs="Arial"/>
        </w:rPr>
        <w:t xml:space="preserve">. </w:t>
      </w:r>
      <w:r w:rsidR="008C3269">
        <w:rPr>
          <w:rFonts w:ascii="Arial" w:hAnsi="Arial" w:cs="Arial"/>
        </w:rPr>
        <w:t xml:space="preserve">The recycled polysilicon </w:t>
      </w:r>
      <w:r w:rsidR="00F40FBA">
        <w:rPr>
          <w:rFonts w:ascii="Arial" w:hAnsi="Arial" w:cs="Arial"/>
        </w:rPr>
        <w:t>is planned</w:t>
      </w:r>
      <w:r w:rsidR="007B601B">
        <w:rPr>
          <w:rFonts w:ascii="Arial" w:hAnsi="Arial" w:cs="Arial"/>
        </w:rPr>
        <w:t xml:space="preserve"> to reuse to produce</w:t>
      </w:r>
      <w:r w:rsidR="00F40FBA">
        <w:rPr>
          <w:rFonts w:ascii="Arial" w:hAnsi="Arial" w:cs="Arial"/>
        </w:rPr>
        <w:t xml:space="preserve"> new </w:t>
      </w:r>
      <w:r w:rsidR="00CF51B2">
        <w:rPr>
          <w:rFonts w:ascii="Arial" w:hAnsi="Arial" w:cs="Arial"/>
        </w:rPr>
        <w:t>PERC solar</w:t>
      </w:r>
      <w:r w:rsidR="00F40FBA">
        <w:rPr>
          <w:rFonts w:ascii="Arial" w:hAnsi="Arial" w:cs="Arial"/>
        </w:rPr>
        <w:t xml:space="preserve"> cells.</w:t>
      </w:r>
    </w:p>
    <w:p w14:paraId="2F60B5BE" w14:textId="77777777" w:rsidR="00957576" w:rsidRDefault="00360BD1" w:rsidP="007945C9">
      <w:pPr>
        <w:rPr>
          <w:rFonts w:ascii="Arial" w:hAnsi="Arial" w:cs="Arial"/>
          <w:b/>
          <w:bCs/>
          <w:sz w:val="24"/>
          <w:szCs w:val="24"/>
        </w:rPr>
      </w:pPr>
      <w:r>
        <w:rPr>
          <w:rFonts w:ascii="Arial" w:hAnsi="Arial" w:cs="Arial"/>
          <w:b/>
          <w:bCs/>
          <w:sz w:val="24"/>
          <w:szCs w:val="24"/>
        </w:rPr>
        <w:t xml:space="preserve">9.2. </w:t>
      </w:r>
      <w:r w:rsidRPr="00360BD1">
        <w:rPr>
          <w:rFonts w:ascii="Arial" w:hAnsi="Arial" w:cs="Arial"/>
          <w:b/>
          <w:bCs/>
          <w:sz w:val="24"/>
          <w:szCs w:val="24"/>
        </w:rPr>
        <w:t>Usage Analysis of Polysilicon by Products</w:t>
      </w:r>
    </w:p>
    <w:p w14:paraId="1FFB2898" w14:textId="2C2909E6" w:rsidR="009A64F1" w:rsidRDefault="00360BD1" w:rsidP="007945C9">
      <w:pPr>
        <w:rPr>
          <w:rFonts w:ascii="Arial" w:hAnsi="Arial" w:cs="Arial"/>
          <w:b/>
          <w:bCs/>
          <w:sz w:val="24"/>
          <w:szCs w:val="24"/>
        </w:rPr>
      </w:pPr>
      <w:r>
        <w:rPr>
          <w:rFonts w:ascii="Arial" w:hAnsi="Arial" w:cs="Arial"/>
          <w:b/>
          <w:bCs/>
          <w:sz w:val="24"/>
          <w:szCs w:val="24"/>
        </w:rPr>
        <w:t>9.2.1.</w:t>
      </w:r>
      <w:r w:rsidRPr="00360BD1">
        <w:rPr>
          <w:rFonts w:ascii="Arial" w:hAnsi="Arial" w:cs="Arial"/>
          <w:b/>
          <w:bCs/>
          <w:sz w:val="24"/>
          <w:szCs w:val="24"/>
        </w:rPr>
        <w:t xml:space="preserve"> Hydrogen</w:t>
      </w:r>
    </w:p>
    <w:p w14:paraId="40966A40" w14:textId="29431383" w:rsidR="000826CA" w:rsidRPr="0081535D" w:rsidRDefault="000826CA" w:rsidP="000D150E">
      <w:pPr>
        <w:spacing w:line="360" w:lineRule="auto"/>
        <w:jc w:val="both"/>
        <w:rPr>
          <w:rFonts w:ascii="Arial" w:hAnsi="Arial" w:cs="Arial"/>
          <w:b/>
          <w:bCs/>
        </w:rPr>
      </w:pPr>
      <w:r w:rsidRPr="0081535D">
        <w:rPr>
          <w:rFonts w:ascii="Arial" w:hAnsi="Arial" w:cs="Arial"/>
        </w:rPr>
        <w:t xml:space="preserve">Hydrogen </w:t>
      </w:r>
      <w:r w:rsidR="00E65EE3" w:rsidRPr="0081535D">
        <w:rPr>
          <w:rFonts w:ascii="Arial" w:hAnsi="Arial" w:cs="Arial"/>
        </w:rPr>
        <w:t>is found</w:t>
      </w:r>
      <w:r w:rsidRPr="0081535D">
        <w:rPr>
          <w:rFonts w:ascii="Arial" w:hAnsi="Arial" w:cs="Arial"/>
        </w:rPr>
        <w:t xml:space="preserve"> as the by-product of polysilicon </w:t>
      </w:r>
      <w:r w:rsidR="00023D34" w:rsidRPr="0081535D">
        <w:rPr>
          <w:rFonts w:ascii="Arial" w:hAnsi="Arial" w:cs="Arial"/>
        </w:rPr>
        <w:t>production. According</w:t>
      </w:r>
      <w:r w:rsidR="00E9338B" w:rsidRPr="0081535D">
        <w:rPr>
          <w:rFonts w:ascii="Arial" w:hAnsi="Arial" w:cs="Arial"/>
        </w:rPr>
        <w:t xml:space="preserve"> to the   Norwegian polysilicon manufacturer Elkem </w:t>
      </w:r>
      <w:proofErr w:type="spellStart"/>
      <w:r w:rsidR="00E9338B" w:rsidRPr="0081535D">
        <w:rPr>
          <w:rFonts w:ascii="Arial" w:hAnsi="Arial" w:cs="Arial"/>
        </w:rPr>
        <w:t>Bremanger</w:t>
      </w:r>
      <w:proofErr w:type="spellEnd"/>
      <w:r w:rsidR="00E9338B" w:rsidRPr="0081535D">
        <w:rPr>
          <w:rFonts w:ascii="Arial" w:hAnsi="Arial" w:cs="Arial"/>
        </w:rPr>
        <w:t>,</w:t>
      </w:r>
      <w:r w:rsidR="00E9338B" w:rsidRPr="0081535D">
        <w:t xml:space="preserve"> </w:t>
      </w:r>
      <w:r w:rsidR="00E9338B" w:rsidRPr="0081535D">
        <w:rPr>
          <w:rFonts w:ascii="Arial" w:hAnsi="Arial" w:cs="Arial"/>
        </w:rPr>
        <w:t>surplus hydrogen</w:t>
      </w:r>
      <w:r w:rsidR="009A64F1" w:rsidRPr="0081535D">
        <w:t xml:space="preserve"> </w:t>
      </w:r>
      <w:r w:rsidR="009A64F1" w:rsidRPr="0081535D">
        <w:rPr>
          <w:rFonts w:ascii="Arial" w:hAnsi="Arial" w:cs="Arial"/>
        </w:rPr>
        <w:t xml:space="preserve">would be suitable for passenger </w:t>
      </w:r>
      <w:r w:rsidR="009A64F1" w:rsidRPr="0081535D">
        <w:rPr>
          <w:rFonts w:ascii="Arial" w:hAnsi="Arial" w:cs="Arial"/>
        </w:rPr>
        <w:lastRenderedPageBreak/>
        <w:t>vehicles</w:t>
      </w:r>
      <w:r w:rsidR="008A12FD">
        <w:rPr>
          <w:rFonts w:ascii="Arial" w:hAnsi="Arial" w:cs="Arial"/>
        </w:rPr>
        <w:t>.</w:t>
      </w:r>
      <w:r w:rsidR="009A64F1" w:rsidRPr="0081535D">
        <w:rPr>
          <w:rFonts w:ascii="Arial" w:hAnsi="Arial" w:cs="Arial"/>
        </w:rPr>
        <w:t xml:space="preserve"> </w:t>
      </w:r>
      <w:r w:rsidR="008A12FD">
        <w:rPr>
          <w:rFonts w:ascii="Arial" w:hAnsi="Arial" w:cs="Arial"/>
        </w:rPr>
        <w:t>O</w:t>
      </w:r>
      <w:r w:rsidR="009A64F1" w:rsidRPr="0081535D">
        <w:rPr>
          <w:rFonts w:ascii="Arial" w:hAnsi="Arial" w:cs="Arial"/>
        </w:rPr>
        <w:t xml:space="preserve">nce dried and </w:t>
      </w:r>
      <w:r w:rsidR="00C804FE" w:rsidRPr="0081535D">
        <w:rPr>
          <w:rFonts w:ascii="Arial" w:hAnsi="Arial" w:cs="Arial"/>
        </w:rPr>
        <w:t xml:space="preserve">compressed </w:t>
      </w:r>
      <w:r w:rsidR="008A12FD">
        <w:rPr>
          <w:rFonts w:ascii="Arial" w:hAnsi="Arial" w:cs="Arial"/>
        </w:rPr>
        <w:t>it</w:t>
      </w:r>
      <w:r w:rsidR="00E9338B" w:rsidRPr="0081535D">
        <w:rPr>
          <w:rFonts w:ascii="Arial" w:hAnsi="Arial" w:cs="Arial"/>
        </w:rPr>
        <w:t xml:space="preserve"> could power 1,000 cars per year.</w:t>
      </w:r>
      <w:r w:rsidR="00E9338B" w:rsidRPr="0081535D">
        <w:t xml:space="preserve"> </w:t>
      </w:r>
      <w:r w:rsidR="00E9338B" w:rsidRPr="0081535D">
        <w:rPr>
          <w:rFonts w:ascii="Arial" w:hAnsi="Arial" w:cs="Arial"/>
        </w:rPr>
        <w:t xml:space="preserve">The company is working with independent research institute SINTEF to check the quality of </w:t>
      </w:r>
      <w:r w:rsidR="00023D34" w:rsidRPr="0081535D">
        <w:rPr>
          <w:rFonts w:ascii="Arial" w:hAnsi="Arial" w:cs="Arial"/>
        </w:rPr>
        <w:t>hydrogen.</w:t>
      </w:r>
      <w:r w:rsidR="00E9338B" w:rsidRPr="0081535D">
        <w:rPr>
          <w:rFonts w:ascii="Arial" w:hAnsi="Arial" w:cs="Arial"/>
        </w:rPr>
        <w:t xml:space="preserve"> In Addition to it, Elkem </w:t>
      </w:r>
      <w:proofErr w:type="spellStart"/>
      <w:r w:rsidR="00E9338B" w:rsidRPr="0081535D">
        <w:rPr>
          <w:rFonts w:ascii="Arial" w:hAnsi="Arial" w:cs="Arial"/>
        </w:rPr>
        <w:t>Bremanger</w:t>
      </w:r>
      <w:proofErr w:type="spellEnd"/>
      <w:r w:rsidR="00E9338B" w:rsidRPr="0081535D">
        <w:rPr>
          <w:rFonts w:ascii="Arial" w:hAnsi="Arial" w:cs="Arial"/>
        </w:rPr>
        <w:t xml:space="preserve"> has received funding to develop</w:t>
      </w:r>
      <w:r w:rsidR="00023D34" w:rsidRPr="0081535D">
        <w:rPr>
          <w:rFonts w:ascii="Arial" w:hAnsi="Arial" w:cs="Arial"/>
        </w:rPr>
        <w:t xml:space="preserve"> hydrogen capture technology and </w:t>
      </w:r>
      <w:r w:rsidR="00C804FE" w:rsidRPr="0081535D">
        <w:rPr>
          <w:rFonts w:ascii="Arial" w:hAnsi="Arial" w:cs="Arial"/>
        </w:rPr>
        <w:t>to properly use of hydrogen gas to avoid wastage.</w:t>
      </w:r>
    </w:p>
    <w:p w14:paraId="7095E7CF" w14:textId="211F17F3" w:rsidR="00360BD1" w:rsidRDefault="00360BD1" w:rsidP="00BC377E">
      <w:pPr>
        <w:rPr>
          <w:rFonts w:ascii="Arial" w:hAnsi="Arial" w:cs="Arial"/>
          <w:b/>
          <w:bCs/>
          <w:sz w:val="24"/>
          <w:szCs w:val="24"/>
        </w:rPr>
      </w:pPr>
      <w:r>
        <w:rPr>
          <w:rFonts w:ascii="Arial" w:hAnsi="Arial" w:cs="Arial"/>
          <w:b/>
          <w:bCs/>
          <w:sz w:val="24"/>
          <w:szCs w:val="24"/>
        </w:rPr>
        <w:t xml:space="preserve"> 9.2.2.</w:t>
      </w:r>
      <w:r w:rsidRPr="00360BD1">
        <w:rPr>
          <w:rFonts w:ascii="Arial" w:hAnsi="Arial" w:cs="Arial"/>
          <w:b/>
          <w:bCs/>
          <w:sz w:val="24"/>
          <w:szCs w:val="24"/>
        </w:rPr>
        <w:t xml:space="preserve"> Silicon Tetrachloride</w:t>
      </w:r>
    </w:p>
    <w:p w14:paraId="4795B101" w14:textId="3A2098DE" w:rsidR="00C65DB5" w:rsidRPr="0081535D" w:rsidRDefault="00A10761" w:rsidP="007945C9">
      <w:pPr>
        <w:spacing w:line="360" w:lineRule="auto"/>
        <w:jc w:val="both"/>
        <w:rPr>
          <w:rFonts w:ascii="Arial" w:hAnsi="Arial" w:cs="Arial"/>
        </w:rPr>
      </w:pPr>
      <w:r w:rsidRPr="0081535D">
        <w:rPr>
          <w:rFonts w:ascii="Arial" w:hAnsi="Arial" w:cs="Arial"/>
        </w:rPr>
        <w:t>Silicon tetrachloride is a by-product in the production of polysilicon</w:t>
      </w:r>
      <w:r w:rsidR="00837929" w:rsidRPr="0081535D">
        <w:rPr>
          <w:rFonts w:ascii="Arial" w:hAnsi="Arial" w:cs="Arial"/>
        </w:rPr>
        <w:t>.</w:t>
      </w:r>
      <w:r w:rsidRPr="0081535D">
        <w:rPr>
          <w:rFonts w:ascii="Arial" w:hAnsi="Arial" w:cs="Arial"/>
        </w:rPr>
        <w:t xml:space="preserve"> </w:t>
      </w:r>
      <w:r w:rsidR="00837929" w:rsidRPr="0081535D">
        <w:rPr>
          <w:rFonts w:ascii="Arial" w:hAnsi="Arial" w:cs="Arial"/>
        </w:rPr>
        <w:t>F</w:t>
      </w:r>
      <w:r w:rsidRPr="0081535D">
        <w:rPr>
          <w:rFonts w:ascii="Arial" w:hAnsi="Arial" w:cs="Arial"/>
        </w:rPr>
        <w:t xml:space="preserve">or each ton of polysilicon produced, at least four tons of silicon tetrachloride liquid are generated. </w:t>
      </w:r>
      <w:r w:rsidR="009161A9" w:rsidRPr="0081535D">
        <w:rPr>
          <w:rFonts w:ascii="Arial" w:hAnsi="Arial" w:cs="Arial"/>
        </w:rPr>
        <w:t>When polysilicon gas plants had production capacities below 1,000 metric tons per year, the by-product gas from both the gas plant and the Siemens deposition reactor was often</w:t>
      </w:r>
      <w:r w:rsidR="00C65DB5" w:rsidRPr="0081535D">
        <w:rPr>
          <w:rFonts w:ascii="Arial" w:hAnsi="Arial" w:cs="Arial"/>
        </w:rPr>
        <w:t xml:space="preserve"> burned</w:t>
      </w:r>
      <w:r w:rsidR="009161A9" w:rsidRPr="0081535D">
        <w:rPr>
          <w:rFonts w:ascii="Arial" w:hAnsi="Arial" w:cs="Arial"/>
        </w:rPr>
        <w:t xml:space="preserve">, especially in </w:t>
      </w:r>
      <w:r w:rsidR="00C858E8" w:rsidRPr="0081535D">
        <w:rPr>
          <w:rFonts w:ascii="Arial" w:hAnsi="Arial" w:cs="Arial"/>
        </w:rPr>
        <w:t>non-integrated</w:t>
      </w:r>
      <w:r w:rsidR="009161A9" w:rsidRPr="0081535D">
        <w:rPr>
          <w:rFonts w:ascii="Arial" w:hAnsi="Arial" w:cs="Arial"/>
        </w:rPr>
        <w:t xml:space="preserve"> facilities.</w:t>
      </w:r>
    </w:p>
    <w:p w14:paraId="3C56328B" w14:textId="3DE1D571" w:rsidR="009152F6" w:rsidRDefault="00837929" w:rsidP="007945C9">
      <w:pPr>
        <w:spacing w:line="360" w:lineRule="auto"/>
        <w:jc w:val="both"/>
        <w:rPr>
          <w:rFonts w:ascii="Arial" w:hAnsi="Arial" w:cs="Arial"/>
        </w:rPr>
      </w:pPr>
      <w:r w:rsidRPr="0081535D">
        <w:rPr>
          <w:rFonts w:ascii="Arial" w:hAnsi="Arial" w:cs="Arial"/>
        </w:rPr>
        <w:t>Now</w:t>
      </w:r>
      <w:r w:rsidR="009161A9" w:rsidRPr="0081535D">
        <w:rPr>
          <w:rFonts w:ascii="Arial" w:hAnsi="Arial" w:cs="Arial"/>
        </w:rPr>
        <w:t xml:space="preserve">, by-product silicon tetrachloride </w:t>
      </w:r>
      <w:r w:rsidR="008030D4" w:rsidRPr="0081535D">
        <w:rPr>
          <w:rFonts w:ascii="Arial" w:hAnsi="Arial" w:cs="Arial"/>
        </w:rPr>
        <w:t xml:space="preserve">is </w:t>
      </w:r>
      <w:r w:rsidR="009161A9" w:rsidRPr="0081535D">
        <w:rPr>
          <w:rFonts w:ascii="Arial" w:hAnsi="Arial" w:cs="Arial"/>
        </w:rPr>
        <w:t xml:space="preserve">recycled to the hydrochlorination reactor in an integrated </w:t>
      </w:r>
      <w:r w:rsidR="00C858E8" w:rsidRPr="0081535D">
        <w:rPr>
          <w:rFonts w:ascii="Arial" w:hAnsi="Arial" w:cs="Arial"/>
        </w:rPr>
        <w:t>plant or</w:t>
      </w:r>
      <w:r w:rsidR="009161A9" w:rsidRPr="0081535D">
        <w:rPr>
          <w:rFonts w:ascii="Arial" w:hAnsi="Arial" w:cs="Arial"/>
        </w:rPr>
        <w:t xml:space="preserve"> distilled and sold as a separate by-product in a </w:t>
      </w:r>
      <w:r w:rsidR="00C858E8" w:rsidRPr="0081535D">
        <w:rPr>
          <w:rFonts w:ascii="Arial" w:hAnsi="Arial" w:cs="Arial"/>
        </w:rPr>
        <w:t>non-integrated</w:t>
      </w:r>
      <w:r w:rsidR="009161A9" w:rsidRPr="0081535D">
        <w:rPr>
          <w:rFonts w:ascii="Arial" w:hAnsi="Arial" w:cs="Arial"/>
        </w:rPr>
        <w:t xml:space="preserve"> polysilicon plant. </w:t>
      </w:r>
      <w:r w:rsidR="008030D4" w:rsidRPr="0081535D">
        <w:rPr>
          <w:rFonts w:ascii="Arial" w:hAnsi="Arial" w:cs="Arial"/>
        </w:rPr>
        <w:t xml:space="preserve">The </w:t>
      </w:r>
      <w:r w:rsidR="009161A9" w:rsidRPr="0081535D">
        <w:rPr>
          <w:rFonts w:ascii="Arial" w:hAnsi="Arial" w:cs="Arial"/>
        </w:rPr>
        <w:t xml:space="preserve">polysilicon gas plants with production capacities exceeding 10,000 metric tons per year </w:t>
      </w:r>
      <w:r w:rsidR="008030D4" w:rsidRPr="0081535D">
        <w:rPr>
          <w:rFonts w:ascii="Arial" w:hAnsi="Arial" w:cs="Arial"/>
        </w:rPr>
        <w:t>now</w:t>
      </w:r>
      <w:r w:rsidR="009161A9" w:rsidRPr="0081535D">
        <w:rPr>
          <w:rFonts w:ascii="Arial" w:hAnsi="Arial" w:cs="Arial"/>
        </w:rPr>
        <w:t xml:space="preserve"> have the economic incentive to recover the by-product gases and recycle them efficiently to the gas plant in an integrated facility. In a </w:t>
      </w:r>
      <w:r w:rsidR="00C858E8" w:rsidRPr="0081535D">
        <w:rPr>
          <w:rFonts w:ascii="Arial" w:hAnsi="Arial" w:cs="Arial"/>
        </w:rPr>
        <w:t>non-integrated</w:t>
      </w:r>
      <w:r w:rsidR="009161A9" w:rsidRPr="0081535D">
        <w:rPr>
          <w:rFonts w:ascii="Arial" w:hAnsi="Arial" w:cs="Arial"/>
        </w:rPr>
        <w:t xml:space="preserve"> plant, current technology allows for 'closed loop' operation by converting STC back to feedstock TCS, which is recycled to the Siemens reactor for polysilicon deposition.</w:t>
      </w:r>
    </w:p>
    <w:p w14:paraId="1BC61297" w14:textId="53DA659A" w:rsidR="009A5F55" w:rsidRDefault="009A5F55" w:rsidP="007945C9">
      <w:pPr>
        <w:spacing w:line="360" w:lineRule="auto"/>
        <w:jc w:val="both"/>
        <w:rPr>
          <w:rFonts w:ascii="Arial" w:hAnsi="Arial" w:cs="Arial"/>
          <w:b/>
          <w:bCs/>
          <w:sz w:val="24"/>
          <w:szCs w:val="24"/>
        </w:rPr>
      </w:pPr>
      <w:r w:rsidRPr="009A5F55">
        <w:rPr>
          <w:rFonts w:ascii="Arial" w:hAnsi="Arial" w:cs="Arial"/>
          <w:b/>
          <w:bCs/>
          <w:sz w:val="24"/>
          <w:szCs w:val="24"/>
        </w:rPr>
        <w:t xml:space="preserve">10. </w:t>
      </w:r>
      <w:r w:rsidRPr="009A5F55">
        <w:rPr>
          <w:rFonts w:ascii="Arial" w:hAnsi="Arial" w:cs="Arial"/>
          <w:b/>
          <w:bCs/>
          <w:sz w:val="24"/>
          <w:szCs w:val="24"/>
        </w:rPr>
        <w:t>Polysilicon Pricing Analysis</w:t>
      </w:r>
    </w:p>
    <w:p w14:paraId="7C78ADEB" w14:textId="132F0743" w:rsidR="009A5F55" w:rsidRDefault="009A5F55" w:rsidP="007945C9">
      <w:pPr>
        <w:spacing w:line="360" w:lineRule="auto"/>
        <w:jc w:val="both"/>
        <w:rPr>
          <w:rFonts w:ascii="Arial" w:hAnsi="Arial" w:cs="Arial"/>
          <w:b/>
          <w:bCs/>
          <w:sz w:val="24"/>
          <w:szCs w:val="24"/>
        </w:rPr>
      </w:pPr>
      <w:r>
        <w:rPr>
          <w:rFonts w:ascii="Arial" w:hAnsi="Arial" w:cs="Arial"/>
          <w:b/>
          <w:bCs/>
          <w:sz w:val="24"/>
          <w:szCs w:val="24"/>
        </w:rPr>
        <w:t xml:space="preserve">10.1. </w:t>
      </w:r>
      <w:r w:rsidRPr="009A5F55">
        <w:rPr>
          <w:rFonts w:ascii="Arial" w:hAnsi="Arial" w:cs="Arial"/>
          <w:b/>
          <w:bCs/>
          <w:sz w:val="24"/>
          <w:szCs w:val="24"/>
        </w:rPr>
        <w:t>Historical Pricing Analysis</w:t>
      </w:r>
      <w:r w:rsidR="00867500">
        <w:rPr>
          <w:rFonts w:ascii="Arial" w:hAnsi="Arial" w:cs="Arial"/>
          <w:b/>
          <w:bCs/>
          <w:sz w:val="24"/>
          <w:szCs w:val="24"/>
        </w:rPr>
        <w:t xml:space="preserve"> </w:t>
      </w:r>
      <w:r w:rsidR="00867500">
        <w:rPr>
          <w:rFonts w:ascii="Arial" w:hAnsi="Arial" w:cs="Arial"/>
          <w:b/>
          <w:bCs/>
          <w:sz w:val="24"/>
          <w:szCs w:val="24"/>
        </w:rPr>
        <w:t>(USD/Kg)</w:t>
      </w:r>
      <w:r w:rsidRPr="009A5F55">
        <w:rPr>
          <w:rFonts w:ascii="Arial" w:hAnsi="Arial" w:cs="Arial"/>
          <w:b/>
          <w:bCs/>
          <w:sz w:val="24"/>
          <w:szCs w:val="24"/>
        </w:rPr>
        <w:t>, 2017</w:t>
      </w:r>
      <w:r w:rsidR="00867500">
        <w:rPr>
          <w:rFonts w:ascii="Arial" w:hAnsi="Arial" w:cs="Arial"/>
          <w:b/>
          <w:bCs/>
          <w:sz w:val="24"/>
          <w:szCs w:val="24"/>
        </w:rPr>
        <w:t xml:space="preserve"> </w:t>
      </w:r>
      <w:r w:rsidRPr="009A5F55">
        <w:rPr>
          <w:rFonts w:ascii="Arial" w:hAnsi="Arial" w:cs="Arial"/>
          <w:b/>
          <w:bCs/>
          <w:sz w:val="24"/>
          <w:szCs w:val="24"/>
        </w:rPr>
        <w:t>-</w:t>
      </w:r>
      <w:r w:rsidR="00867500">
        <w:rPr>
          <w:rFonts w:ascii="Arial" w:hAnsi="Arial" w:cs="Arial"/>
          <w:b/>
          <w:bCs/>
          <w:sz w:val="24"/>
          <w:szCs w:val="24"/>
        </w:rPr>
        <w:t xml:space="preserve"> </w:t>
      </w:r>
      <w:r w:rsidRPr="009A5F55">
        <w:rPr>
          <w:rFonts w:ascii="Arial" w:hAnsi="Arial" w:cs="Arial"/>
          <w:b/>
          <w:bCs/>
          <w:sz w:val="24"/>
          <w:szCs w:val="24"/>
        </w:rPr>
        <w:t>2021</w:t>
      </w:r>
    </w:p>
    <w:p w14:paraId="7DE136F5" w14:textId="1F77893B" w:rsidR="009A5F55" w:rsidRPr="009A5F55" w:rsidRDefault="001658A9" w:rsidP="007945C9">
      <w:pPr>
        <w:spacing w:line="360" w:lineRule="auto"/>
        <w:jc w:val="both"/>
        <w:rPr>
          <w:rFonts w:ascii="Arial" w:hAnsi="Arial" w:cs="Arial"/>
          <w:b/>
          <w:bCs/>
          <w:sz w:val="24"/>
          <w:szCs w:val="24"/>
        </w:rPr>
      </w:pPr>
      <w:r w:rsidRPr="001658A9">
        <w:rPr>
          <w:rFonts w:ascii="Arial" w:hAnsi="Arial" w:cs="Arial"/>
          <w:b/>
          <w:bCs/>
          <w:sz w:val="24"/>
          <w:szCs w:val="24"/>
        </w:rPr>
        <w:drawing>
          <wp:inline distT="0" distB="0" distL="0" distR="0" wp14:anchorId="47D85587" wp14:editId="32EB4C94">
            <wp:extent cx="6010275" cy="2038350"/>
            <wp:effectExtent l="0" t="0" r="0" b="0"/>
            <wp:docPr id="39" name="Chart 39">
              <a:extLst xmlns:a="http://schemas.openxmlformats.org/drawingml/2006/main">
                <a:ext uri="{FF2B5EF4-FFF2-40B4-BE49-F238E27FC236}">
                  <a16:creationId xmlns:a16="http://schemas.microsoft.com/office/drawing/2014/main" id="{CDFF6AAC-E457-3256-ED6B-2669B1349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D068B41" w14:textId="3A7D9A17" w:rsidR="001658A9" w:rsidRDefault="001658A9" w:rsidP="00BC377E">
      <w:pPr>
        <w:rPr>
          <w:rFonts w:ascii="Arial" w:hAnsi="Arial" w:cs="Arial"/>
          <w:b/>
          <w:bCs/>
          <w:sz w:val="24"/>
          <w:szCs w:val="24"/>
        </w:rPr>
      </w:pPr>
    </w:p>
    <w:p w14:paraId="7F8D3580" w14:textId="492DEACC" w:rsidR="001658A9" w:rsidRDefault="001658A9" w:rsidP="00BC377E">
      <w:pPr>
        <w:rPr>
          <w:rFonts w:ascii="Arial" w:hAnsi="Arial" w:cs="Arial"/>
          <w:b/>
          <w:bCs/>
          <w:sz w:val="24"/>
          <w:szCs w:val="24"/>
        </w:rPr>
      </w:pPr>
    </w:p>
    <w:p w14:paraId="01957080" w14:textId="77777777" w:rsidR="001658A9" w:rsidRDefault="001658A9" w:rsidP="00BC377E">
      <w:pPr>
        <w:rPr>
          <w:rFonts w:ascii="Arial" w:hAnsi="Arial" w:cs="Arial"/>
          <w:b/>
          <w:bCs/>
          <w:sz w:val="24"/>
          <w:szCs w:val="24"/>
        </w:rPr>
      </w:pPr>
    </w:p>
    <w:p w14:paraId="410EEB59" w14:textId="1931BA41" w:rsidR="001658A9" w:rsidRDefault="001658A9" w:rsidP="00BC377E">
      <w:pPr>
        <w:rPr>
          <w:rFonts w:ascii="Arial" w:hAnsi="Arial" w:cs="Arial"/>
          <w:b/>
          <w:bCs/>
          <w:sz w:val="24"/>
          <w:szCs w:val="24"/>
        </w:rPr>
      </w:pPr>
      <w:r>
        <w:rPr>
          <w:rFonts w:ascii="Arial" w:hAnsi="Arial" w:cs="Arial"/>
          <w:b/>
          <w:bCs/>
          <w:sz w:val="24"/>
          <w:szCs w:val="24"/>
        </w:rPr>
        <w:t xml:space="preserve">10.2. </w:t>
      </w:r>
      <w:r w:rsidRPr="001658A9">
        <w:rPr>
          <w:rFonts w:ascii="Arial" w:hAnsi="Arial" w:cs="Arial"/>
          <w:b/>
          <w:bCs/>
          <w:sz w:val="24"/>
          <w:szCs w:val="24"/>
        </w:rPr>
        <w:t>Forecasted Pricing Forecast</w:t>
      </w:r>
      <w:r w:rsidR="00867500">
        <w:rPr>
          <w:rFonts w:ascii="Arial" w:hAnsi="Arial" w:cs="Arial"/>
          <w:b/>
          <w:bCs/>
          <w:sz w:val="24"/>
          <w:szCs w:val="24"/>
        </w:rPr>
        <w:t xml:space="preserve"> (USD/Kg)</w:t>
      </w:r>
      <w:r w:rsidRPr="001658A9">
        <w:rPr>
          <w:rFonts w:ascii="Arial" w:hAnsi="Arial" w:cs="Arial"/>
          <w:b/>
          <w:bCs/>
          <w:sz w:val="24"/>
          <w:szCs w:val="24"/>
        </w:rPr>
        <w:t>, 2022</w:t>
      </w:r>
      <w:r>
        <w:rPr>
          <w:rFonts w:ascii="Arial" w:hAnsi="Arial" w:cs="Arial"/>
          <w:b/>
          <w:bCs/>
          <w:sz w:val="24"/>
          <w:szCs w:val="24"/>
        </w:rPr>
        <w:t xml:space="preserve">E </w:t>
      </w:r>
      <w:r w:rsidR="00867500">
        <w:rPr>
          <w:rFonts w:ascii="Arial" w:hAnsi="Arial" w:cs="Arial"/>
          <w:b/>
          <w:bCs/>
          <w:sz w:val="24"/>
          <w:szCs w:val="24"/>
        </w:rPr>
        <w:t>–</w:t>
      </w:r>
      <w:r>
        <w:rPr>
          <w:rFonts w:ascii="Arial" w:hAnsi="Arial" w:cs="Arial"/>
          <w:b/>
          <w:bCs/>
          <w:sz w:val="24"/>
          <w:szCs w:val="24"/>
        </w:rPr>
        <w:t xml:space="preserve"> </w:t>
      </w:r>
      <w:r w:rsidRPr="001658A9">
        <w:rPr>
          <w:rFonts w:ascii="Arial" w:hAnsi="Arial" w:cs="Arial"/>
          <w:b/>
          <w:bCs/>
          <w:sz w:val="24"/>
          <w:szCs w:val="24"/>
        </w:rPr>
        <w:t>2030</w:t>
      </w:r>
      <w:r w:rsidR="00867500">
        <w:rPr>
          <w:rFonts w:ascii="Arial" w:hAnsi="Arial" w:cs="Arial"/>
          <w:b/>
          <w:bCs/>
          <w:sz w:val="24"/>
          <w:szCs w:val="24"/>
        </w:rPr>
        <w:t>F</w:t>
      </w:r>
    </w:p>
    <w:p w14:paraId="41B8F601" w14:textId="50B0AF8C" w:rsidR="001658A9" w:rsidRDefault="001658A9" w:rsidP="00BC377E">
      <w:pPr>
        <w:rPr>
          <w:rFonts w:ascii="Arial" w:hAnsi="Arial" w:cs="Arial"/>
          <w:b/>
          <w:bCs/>
          <w:sz w:val="24"/>
          <w:szCs w:val="24"/>
        </w:rPr>
      </w:pPr>
      <w:r w:rsidRPr="001658A9">
        <w:rPr>
          <w:rFonts w:ascii="Arial" w:hAnsi="Arial" w:cs="Arial"/>
          <w:b/>
          <w:bCs/>
          <w:sz w:val="24"/>
          <w:szCs w:val="24"/>
        </w:rPr>
        <w:lastRenderedPageBreak/>
        <w:drawing>
          <wp:inline distT="0" distB="0" distL="0" distR="0" wp14:anchorId="228563B3" wp14:editId="7A2B57A1">
            <wp:extent cx="6086475" cy="2076450"/>
            <wp:effectExtent l="0" t="0" r="0" b="0"/>
            <wp:docPr id="40" name="Chart 40">
              <a:extLst xmlns:a="http://schemas.openxmlformats.org/drawingml/2006/main">
                <a:ext uri="{FF2B5EF4-FFF2-40B4-BE49-F238E27FC236}">
                  <a16:creationId xmlns:a16="http://schemas.microsoft.com/office/drawing/2014/main" id="{CDFF6AAC-E457-3256-ED6B-2669B1349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54B5F75" w14:textId="2F812476" w:rsidR="00FA2533" w:rsidRPr="00FA2533" w:rsidRDefault="00FA2533" w:rsidP="00FA2533">
      <w:pPr>
        <w:spacing w:line="360" w:lineRule="auto"/>
        <w:jc w:val="both"/>
        <w:rPr>
          <w:rFonts w:ascii="Arial" w:hAnsi="Arial" w:cs="Arial"/>
        </w:rPr>
      </w:pPr>
      <w:r w:rsidRPr="00FA2533">
        <w:rPr>
          <w:rFonts w:ascii="Arial" w:hAnsi="Arial" w:cs="Arial"/>
        </w:rPr>
        <w:t xml:space="preserve">Polysilicon prices have been steadily climbing since February 2021, reaching new highs in the last four months, with the average selling price reaching </w:t>
      </w:r>
      <w:r>
        <w:rPr>
          <w:rFonts w:ascii="Arial" w:hAnsi="Arial" w:cs="Arial"/>
        </w:rPr>
        <w:t>peaks</w:t>
      </w:r>
      <w:r w:rsidRPr="00FA2533">
        <w:rPr>
          <w:rFonts w:ascii="Arial" w:hAnsi="Arial" w:cs="Arial"/>
        </w:rPr>
        <w:t xml:space="preserve"> without VAT in December.</w:t>
      </w:r>
      <w:r w:rsidRPr="00FA2533">
        <w:t xml:space="preserve"> </w:t>
      </w:r>
      <w:proofErr w:type="gramStart"/>
      <w:r w:rsidRPr="00FA2533">
        <w:rPr>
          <w:rFonts w:ascii="Arial" w:hAnsi="Arial" w:cs="Arial"/>
        </w:rPr>
        <w:t>Despite the fact that</w:t>
      </w:r>
      <w:proofErr w:type="gramEnd"/>
      <w:r w:rsidRPr="00FA2533">
        <w:rPr>
          <w:rFonts w:ascii="Arial" w:hAnsi="Arial" w:cs="Arial"/>
        </w:rPr>
        <w:t xml:space="preserve"> polysilicon production in China surged in the first two months of 2022, polysilicon prices are now remarkably high.</w:t>
      </w:r>
      <w:r w:rsidR="008B5E6B">
        <w:rPr>
          <w:rFonts w:ascii="Arial" w:hAnsi="Arial" w:cs="Arial"/>
        </w:rPr>
        <w:t xml:space="preserve"> The surge in the prices have impacted the whole PV value chain of renewable energy. According to the various industry experts the prices are unlikely to fall until 2023. T</w:t>
      </w:r>
      <w:r w:rsidR="008B5E6B" w:rsidRPr="008B5E6B">
        <w:rPr>
          <w:rFonts w:ascii="Arial" w:hAnsi="Arial" w:cs="Arial"/>
        </w:rPr>
        <w:t>he extended hostilities between Eastern European nations have drastically impacted the trade dynamics and provoked fear of a steep surge in prices among domestic market players, forcing them to build up inventories</w:t>
      </w:r>
      <w:r w:rsidR="008B5E6B">
        <w:rPr>
          <w:rFonts w:ascii="Arial" w:hAnsi="Arial" w:cs="Arial"/>
        </w:rPr>
        <w:t>. Moreover, t</w:t>
      </w:r>
      <w:r w:rsidR="008B5E6B" w:rsidRPr="008B5E6B">
        <w:rPr>
          <w:rFonts w:ascii="Arial" w:hAnsi="Arial" w:cs="Arial"/>
        </w:rPr>
        <w:t>he ongoing conflict between Russia and Ukraine led to the whole value chain and supply chain disruption. Prices of the materials witnessed a sharp rise due to this conflict</w:t>
      </w:r>
      <w:r w:rsidR="008B5E6B">
        <w:rPr>
          <w:rFonts w:ascii="Arial" w:hAnsi="Arial" w:cs="Arial"/>
        </w:rPr>
        <w:t xml:space="preserve">. </w:t>
      </w:r>
      <w:r w:rsidR="008F3869">
        <w:rPr>
          <w:rFonts w:ascii="Arial" w:hAnsi="Arial" w:cs="Arial"/>
        </w:rPr>
        <w:t>Furthermore, the steep rise in the prices of raw material has also accounted for the surge in price of polysilicon.</w:t>
      </w:r>
    </w:p>
    <w:p w14:paraId="511BF214" w14:textId="24D0A02A" w:rsidR="001658A9" w:rsidRDefault="00F31041" w:rsidP="00BC377E">
      <w:pPr>
        <w:rPr>
          <w:rFonts w:ascii="Arial" w:hAnsi="Arial" w:cs="Arial"/>
          <w:b/>
          <w:bCs/>
          <w:sz w:val="24"/>
          <w:szCs w:val="24"/>
        </w:rPr>
      </w:pPr>
      <w:r>
        <w:rPr>
          <w:rFonts w:ascii="Arial" w:hAnsi="Arial" w:cs="Arial"/>
          <w:b/>
          <w:bCs/>
          <w:sz w:val="24"/>
          <w:szCs w:val="24"/>
        </w:rPr>
        <w:t xml:space="preserve">11. </w:t>
      </w:r>
      <w:r w:rsidRPr="00F31041">
        <w:rPr>
          <w:rFonts w:ascii="Arial" w:hAnsi="Arial" w:cs="Arial"/>
          <w:b/>
          <w:bCs/>
          <w:sz w:val="24"/>
          <w:szCs w:val="24"/>
        </w:rPr>
        <w:t>Raw Material / Feedstock Price trends</w:t>
      </w:r>
      <w:r w:rsidR="00867500">
        <w:rPr>
          <w:rFonts w:ascii="Arial" w:hAnsi="Arial" w:cs="Arial"/>
          <w:b/>
          <w:bCs/>
          <w:sz w:val="24"/>
          <w:szCs w:val="24"/>
        </w:rPr>
        <w:t xml:space="preserve"> </w:t>
      </w:r>
      <w:r w:rsidR="00867500">
        <w:rPr>
          <w:rFonts w:ascii="Arial" w:hAnsi="Arial" w:cs="Arial"/>
          <w:b/>
          <w:bCs/>
          <w:sz w:val="24"/>
          <w:szCs w:val="24"/>
        </w:rPr>
        <w:t>(USD/Kg)</w:t>
      </w:r>
      <w:r w:rsidR="00867500">
        <w:rPr>
          <w:rFonts w:ascii="Arial" w:hAnsi="Arial" w:cs="Arial"/>
          <w:b/>
          <w:bCs/>
          <w:sz w:val="24"/>
          <w:szCs w:val="24"/>
        </w:rPr>
        <w:t>, 2017 - 2021</w:t>
      </w:r>
    </w:p>
    <w:p w14:paraId="0A0B4B0D" w14:textId="6BCDA7D5" w:rsidR="00F31041" w:rsidRDefault="00867500" w:rsidP="00BC377E">
      <w:pPr>
        <w:rPr>
          <w:rFonts w:ascii="Arial" w:hAnsi="Arial" w:cs="Arial"/>
          <w:b/>
          <w:bCs/>
          <w:sz w:val="24"/>
          <w:szCs w:val="24"/>
        </w:rPr>
      </w:pPr>
      <w:r w:rsidRPr="001658A9">
        <w:rPr>
          <w:rFonts w:ascii="Arial" w:hAnsi="Arial" w:cs="Arial"/>
          <w:b/>
          <w:bCs/>
          <w:sz w:val="24"/>
          <w:szCs w:val="24"/>
        </w:rPr>
        <w:drawing>
          <wp:inline distT="0" distB="0" distL="0" distR="0" wp14:anchorId="0F805862" wp14:editId="1951A0C9">
            <wp:extent cx="6000750" cy="1955165"/>
            <wp:effectExtent l="0" t="0" r="0" b="0"/>
            <wp:docPr id="41" name="Chart 41">
              <a:extLst xmlns:a="http://schemas.openxmlformats.org/drawingml/2006/main">
                <a:ext uri="{FF2B5EF4-FFF2-40B4-BE49-F238E27FC236}">
                  <a16:creationId xmlns:a16="http://schemas.microsoft.com/office/drawing/2014/main" id="{CDFF6AAC-E457-3256-ED6B-2669B1349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BAC8965" w14:textId="6A8A6F86" w:rsidR="00E50E94" w:rsidRDefault="000E5135" w:rsidP="000E5135">
      <w:pPr>
        <w:spacing w:line="360" w:lineRule="auto"/>
        <w:jc w:val="both"/>
        <w:rPr>
          <w:rFonts w:ascii="Arial" w:hAnsi="Arial" w:cs="Arial"/>
        </w:rPr>
      </w:pPr>
      <w:r w:rsidRPr="000E5135">
        <w:rPr>
          <w:rFonts w:ascii="Arial" w:hAnsi="Arial" w:cs="Arial"/>
        </w:rPr>
        <w:t>The market proficiency prompted the price decline in the 2018–2020 period.</w:t>
      </w:r>
      <w:r>
        <w:rPr>
          <w:rFonts w:ascii="Arial" w:hAnsi="Arial" w:cs="Arial"/>
        </w:rPr>
        <w:t xml:space="preserve"> </w:t>
      </w:r>
      <w:r w:rsidRPr="000E5135">
        <w:rPr>
          <w:rFonts w:ascii="Arial" w:hAnsi="Arial" w:cs="Arial"/>
        </w:rPr>
        <w:t xml:space="preserve">Demand has increased since 2020, and prices have risen as a result. The enormous excess of accumulated manufacturing facilities that would not be employed for several years was projected to restrain price growth to some extent. However, due to a decline in China supply, the price of metallurgical grade silicon increased in 2021. Prices increased by 300 percent from September </w:t>
      </w:r>
      <w:r w:rsidRPr="000E5135">
        <w:rPr>
          <w:rFonts w:ascii="Arial" w:hAnsi="Arial" w:cs="Arial"/>
        </w:rPr>
        <w:lastRenderedPageBreak/>
        <w:t>to October 2021. The drop in production was driven by a Chinese energy crisis that affected nearly half of the country's businesses.</w:t>
      </w:r>
    </w:p>
    <w:p w14:paraId="5BE55B11" w14:textId="562AA448" w:rsidR="000E5135" w:rsidRDefault="000E5135" w:rsidP="000E5135">
      <w:pPr>
        <w:spacing w:line="360" w:lineRule="auto"/>
        <w:jc w:val="both"/>
        <w:rPr>
          <w:rFonts w:ascii="Arial" w:hAnsi="Arial" w:cs="Arial"/>
        </w:rPr>
      </w:pPr>
      <w:r w:rsidRPr="000E5135">
        <w:rPr>
          <w:rFonts w:ascii="Arial" w:hAnsi="Arial" w:cs="Arial"/>
        </w:rPr>
        <w:t xml:space="preserve">China's new air pollution reduction policy is </w:t>
      </w:r>
      <w:r>
        <w:rPr>
          <w:rFonts w:ascii="Arial" w:hAnsi="Arial" w:cs="Arial"/>
        </w:rPr>
        <w:t>the reason</w:t>
      </w:r>
      <w:r w:rsidRPr="000E5135">
        <w:rPr>
          <w:rFonts w:ascii="Arial" w:hAnsi="Arial" w:cs="Arial"/>
        </w:rPr>
        <w:t xml:space="preserve"> for the energy scarcity. The Chinese government's objectives to erase carbon footprints by 2060, as well as their commitment to environmentally safe and low-carbon development, are detailed. The coal industry provides 56 percent of China's energy, but the Chinese government has imposed tight environmental restrictions on coal extraction and established peak energy consumption limits across the country. The energy deficit has impacted at least 44% of China's businesses, leading many to shut down, including those producing metallurgical grade silicon.</w:t>
      </w:r>
    </w:p>
    <w:p w14:paraId="3CED4602" w14:textId="4BED52C4" w:rsidR="000E5135" w:rsidRPr="000E5135" w:rsidRDefault="000E5135" w:rsidP="000E5135">
      <w:pPr>
        <w:spacing w:line="360" w:lineRule="auto"/>
        <w:jc w:val="both"/>
        <w:rPr>
          <w:rFonts w:ascii="Arial" w:hAnsi="Arial" w:cs="Arial"/>
        </w:rPr>
      </w:pPr>
      <w:r w:rsidRPr="000E5135">
        <w:rPr>
          <w:rFonts w:ascii="Arial" w:hAnsi="Arial" w:cs="Arial"/>
        </w:rPr>
        <w:t xml:space="preserve">Because a substantial portion of Chinese metallurgical grade silicon manufacturing facilities </w:t>
      </w:r>
      <w:r w:rsidR="00A62769" w:rsidRPr="000E5135">
        <w:rPr>
          <w:rFonts w:ascii="Arial" w:hAnsi="Arial" w:cs="Arial"/>
        </w:rPr>
        <w:t>are in</w:t>
      </w:r>
      <w:r w:rsidRPr="000E5135">
        <w:rPr>
          <w:rFonts w:ascii="Arial" w:hAnsi="Arial" w:cs="Arial"/>
        </w:rPr>
        <w:t xml:space="preserve"> the Xinjiang Uygur Autonomous Region, the Chinese government's </w:t>
      </w:r>
      <w:r w:rsidR="00A62769">
        <w:rPr>
          <w:rFonts w:ascii="Arial" w:hAnsi="Arial" w:cs="Arial"/>
        </w:rPr>
        <w:t xml:space="preserve">policy </w:t>
      </w:r>
      <w:r w:rsidRPr="000E5135">
        <w:rPr>
          <w:rFonts w:ascii="Arial" w:hAnsi="Arial" w:cs="Arial"/>
        </w:rPr>
        <w:t xml:space="preserve">toward which has been </w:t>
      </w:r>
      <w:r w:rsidR="00A62769">
        <w:rPr>
          <w:rFonts w:ascii="Arial" w:hAnsi="Arial" w:cs="Arial"/>
        </w:rPr>
        <w:t>severely criticised</w:t>
      </w:r>
      <w:r w:rsidRPr="000E5135">
        <w:rPr>
          <w:rFonts w:ascii="Arial" w:hAnsi="Arial" w:cs="Arial"/>
        </w:rPr>
        <w:t>, the price has been heavily influenced by US sanctions. Elkem ASA, a Norwegian manufacturer of silicones, silicon, and other silicon-containing products, has likewise ceased operations. As a result, the price of metallurgical grade silicon has risen from 1.2–2.6 $/t to 10.4 $/t at its peak, and is now between 3 and 4 $/t.</w:t>
      </w:r>
    </w:p>
    <w:p w14:paraId="18B5485A" w14:textId="7467807B" w:rsidR="00112238" w:rsidRDefault="00112238" w:rsidP="00BC377E">
      <w:pPr>
        <w:rPr>
          <w:rFonts w:ascii="Arial" w:hAnsi="Arial" w:cs="Arial"/>
          <w:b/>
          <w:bCs/>
          <w:sz w:val="24"/>
          <w:szCs w:val="24"/>
        </w:rPr>
      </w:pPr>
      <w:r>
        <w:rPr>
          <w:rFonts w:ascii="Arial" w:hAnsi="Arial" w:cs="Arial"/>
          <w:b/>
          <w:bCs/>
          <w:sz w:val="24"/>
          <w:szCs w:val="24"/>
        </w:rPr>
        <w:t>18.</w:t>
      </w:r>
      <w:r w:rsidRPr="00112238">
        <w:rPr>
          <w:rFonts w:ascii="Arial" w:hAnsi="Arial" w:cs="Arial"/>
          <w:b/>
          <w:bCs/>
          <w:sz w:val="24"/>
          <w:szCs w:val="24"/>
        </w:rPr>
        <w:t>Global Solar Photovoltaics Industry Overview</w:t>
      </w:r>
    </w:p>
    <w:p w14:paraId="55211014" w14:textId="0A3C26B5" w:rsidR="00C0633E" w:rsidRPr="00C0633E" w:rsidRDefault="00C0633E" w:rsidP="00FA2A73">
      <w:pPr>
        <w:spacing w:line="360" w:lineRule="auto"/>
        <w:jc w:val="both"/>
        <w:rPr>
          <w:rFonts w:ascii="Arial" w:hAnsi="Arial" w:cs="Arial"/>
          <w:b/>
          <w:bCs/>
        </w:rPr>
      </w:pPr>
      <w:r w:rsidRPr="00C0633E">
        <w:rPr>
          <w:rFonts w:ascii="Arial" w:hAnsi="Arial" w:cs="Arial"/>
          <w:b/>
          <w:bCs/>
        </w:rPr>
        <w:t>Global</w:t>
      </w:r>
    </w:p>
    <w:p w14:paraId="4C7CBF6A" w14:textId="77777777" w:rsidR="00D736E6" w:rsidRPr="00D736E6" w:rsidRDefault="00D736E6" w:rsidP="00D736E6">
      <w:pPr>
        <w:spacing w:line="360" w:lineRule="auto"/>
        <w:jc w:val="both"/>
        <w:rPr>
          <w:rFonts w:ascii="Arial" w:hAnsi="Arial" w:cs="Arial"/>
        </w:rPr>
      </w:pPr>
      <w:r w:rsidRPr="00D736E6">
        <w:rPr>
          <w:rFonts w:ascii="Arial" w:hAnsi="Arial" w:cs="Arial"/>
        </w:rPr>
        <w:t>Rising concerns about climate change, the health effects of air pollution, energy security, and energy access, along with volatile oil prices in recent decades, have led to the need to produce and use an alternative, low-carbon technology such as renewables. Solar Photovoltaics is one of the fastest-growing, most mature, and cost-competitive renewable energy technology.</w:t>
      </w:r>
    </w:p>
    <w:p w14:paraId="68C81EF8" w14:textId="77777777" w:rsidR="00D736E6" w:rsidRPr="00D736E6" w:rsidRDefault="00D736E6" w:rsidP="00D736E6">
      <w:pPr>
        <w:spacing w:line="360" w:lineRule="auto"/>
        <w:jc w:val="both"/>
        <w:rPr>
          <w:rFonts w:ascii="Arial" w:hAnsi="Arial" w:cs="Arial"/>
        </w:rPr>
      </w:pPr>
      <w:r w:rsidRPr="00D736E6">
        <w:rPr>
          <w:rFonts w:ascii="Arial" w:hAnsi="Arial" w:cs="Arial"/>
        </w:rPr>
        <w:t xml:space="preserve">Considering various resource availability, significant market potential, and cost competitiveness, solar photovoltaics is expected to continue dominance over renewable energy in several regions over the next decade. The major factor driving the global solar photovoltaics industry is the declining cost of solar photovoltaics and related equipment. In 2020, solar photovoltaic module prices reduced by more than 80%, as compared to that in 2010. </w:t>
      </w:r>
    </w:p>
    <w:p w14:paraId="60590BA6" w14:textId="77777777" w:rsidR="00D736E6" w:rsidRPr="00D736E6" w:rsidRDefault="00D736E6" w:rsidP="00D736E6">
      <w:pPr>
        <w:spacing w:line="360" w:lineRule="auto"/>
        <w:jc w:val="both"/>
        <w:rPr>
          <w:rFonts w:ascii="Arial" w:hAnsi="Arial" w:cs="Arial"/>
        </w:rPr>
      </w:pPr>
      <w:r w:rsidRPr="00D736E6">
        <w:rPr>
          <w:rFonts w:ascii="Arial" w:hAnsi="Arial" w:cs="Arial"/>
        </w:rPr>
        <w:t>Globally, Asia would continue to dominate solar PV use, with over 50% of installed capacity, followed by North America (20%) and Europe (10%). Despite the COVID-19 pandemic, demand for solar in the European Union region increased to 18.2 GW in 2020 from 16.2 GW in 2019. The region is revising several policies and regulations to achieve its carbon-neutrality goal by 2050 which is expected to offer strong advantages to solar photovoltaics.</w:t>
      </w:r>
    </w:p>
    <w:p w14:paraId="1E46C7E6" w14:textId="141FF67B" w:rsidR="00D736E6" w:rsidRDefault="00D736E6" w:rsidP="00FA2A73">
      <w:pPr>
        <w:spacing w:line="360" w:lineRule="auto"/>
        <w:jc w:val="both"/>
        <w:rPr>
          <w:rFonts w:ascii="Arial" w:hAnsi="Arial" w:cs="Arial"/>
        </w:rPr>
      </w:pPr>
      <w:r w:rsidRPr="00D736E6">
        <w:rPr>
          <w:rFonts w:ascii="Arial" w:hAnsi="Arial" w:cs="Arial"/>
        </w:rPr>
        <w:lastRenderedPageBreak/>
        <w:t>According to The International Renewable Energy Agency, globally the total installed capacity of solar Photovoltaics reached 480 GW in 2018 and is expected to reach 2840GW by 2030 and 8519GW by 2050. As of 2020, Asia-Pacific is the largest solar photovoltaics market across the globe and is expected to continue its dominance in the forthcoming year. China, Japan, and India are the key markets in the region.</w:t>
      </w:r>
    </w:p>
    <w:p w14:paraId="293F8F12" w14:textId="77777777" w:rsidR="002131BB" w:rsidRDefault="002131BB" w:rsidP="00FA2A73">
      <w:pPr>
        <w:spacing w:line="360" w:lineRule="auto"/>
        <w:jc w:val="both"/>
        <w:rPr>
          <w:rFonts w:ascii="Arial" w:hAnsi="Arial" w:cs="Arial"/>
        </w:rPr>
      </w:pPr>
    </w:p>
    <w:p w14:paraId="52ADB396" w14:textId="1456CE38" w:rsidR="00C0633E" w:rsidRPr="00C0633E" w:rsidRDefault="00C0633E" w:rsidP="00FA2A73">
      <w:pPr>
        <w:spacing w:line="360" w:lineRule="auto"/>
        <w:jc w:val="both"/>
        <w:rPr>
          <w:rFonts w:ascii="Arial" w:hAnsi="Arial" w:cs="Arial"/>
          <w:b/>
          <w:bCs/>
        </w:rPr>
      </w:pPr>
      <w:r w:rsidRPr="00C0633E">
        <w:rPr>
          <w:rFonts w:ascii="Arial" w:hAnsi="Arial" w:cs="Arial"/>
          <w:b/>
          <w:bCs/>
        </w:rPr>
        <w:t>India</w:t>
      </w:r>
    </w:p>
    <w:p w14:paraId="57D8327D" w14:textId="36526529" w:rsidR="00A978C8" w:rsidRPr="00D535A8" w:rsidRDefault="004B3A9C" w:rsidP="00F86A9D">
      <w:pPr>
        <w:spacing w:line="360" w:lineRule="auto"/>
        <w:jc w:val="both"/>
        <w:rPr>
          <w:rFonts w:ascii="Arial" w:hAnsi="Arial" w:cs="Arial"/>
        </w:rPr>
      </w:pPr>
      <w:r w:rsidRPr="004B3A9C">
        <w:rPr>
          <w:rFonts w:ascii="Arial" w:hAnsi="Arial" w:cs="Arial"/>
        </w:rPr>
        <w:t>India has made substantial progress in domestic solar module manufacturing capacity in recent years</w:t>
      </w:r>
      <w:r>
        <w:rPr>
          <w:rFonts w:ascii="Arial" w:hAnsi="Arial" w:cs="Arial"/>
        </w:rPr>
        <w:t>.</w:t>
      </w:r>
      <w:r w:rsidR="009427AC">
        <w:rPr>
          <w:rFonts w:ascii="Arial" w:hAnsi="Arial" w:cs="Arial"/>
        </w:rPr>
        <w:t xml:space="preserve"> </w:t>
      </w:r>
      <w:r w:rsidR="00E97D6C">
        <w:rPr>
          <w:rFonts w:ascii="Arial" w:hAnsi="Arial" w:cs="Arial"/>
        </w:rPr>
        <w:t xml:space="preserve"> Government of India is taking massive initiatives to support solar photovoltaic</w:t>
      </w:r>
      <w:r w:rsidR="0014482A">
        <w:rPr>
          <w:rFonts w:ascii="Arial" w:hAnsi="Arial" w:cs="Arial"/>
        </w:rPr>
        <w:t>s</w:t>
      </w:r>
      <w:r w:rsidR="00E97D6C">
        <w:rPr>
          <w:rFonts w:ascii="Arial" w:hAnsi="Arial" w:cs="Arial"/>
        </w:rPr>
        <w:t xml:space="preserve"> </w:t>
      </w:r>
      <w:r w:rsidR="0014482A">
        <w:rPr>
          <w:rFonts w:ascii="Arial" w:hAnsi="Arial" w:cs="Arial"/>
        </w:rPr>
        <w:t xml:space="preserve">Industry </w:t>
      </w:r>
      <w:r w:rsidR="00E97D6C">
        <w:rPr>
          <w:rFonts w:ascii="Arial" w:hAnsi="Arial" w:cs="Arial"/>
        </w:rPr>
        <w:t xml:space="preserve">in India. </w:t>
      </w:r>
    </w:p>
    <w:p w14:paraId="719895DD" w14:textId="6D89BB02" w:rsidR="00E97D6C" w:rsidRDefault="00E97D6C" w:rsidP="00F86A9D">
      <w:pPr>
        <w:spacing w:line="360" w:lineRule="auto"/>
        <w:jc w:val="both"/>
        <w:rPr>
          <w:rFonts w:ascii="Arial" w:hAnsi="Arial" w:cs="Arial"/>
          <w:b/>
          <w:bCs/>
        </w:rPr>
      </w:pPr>
      <w:r w:rsidRPr="0014482A">
        <w:rPr>
          <w:rFonts w:ascii="Arial" w:hAnsi="Arial" w:cs="Arial"/>
          <w:b/>
          <w:bCs/>
        </w:rPr>
        <w:t xml:space="preserve">Schemes to </w:t>
      </w:r>
      <w:r w:rsidR="0014482A" w:rsidRPr="0014482A">
        <w:rPr>
          <w:rFonts w:ascii="Arial" w:hAnsi="Arial" w:cs="Arial"/>
          <w:b/>
          <w:bCs/>
        </w:rPr>
        <w:t>S</w:t>
      </w:r>
      <w:r w:rsidRPr="0014482A">
        <w:rPr>
          <w:rFonts w:ascii="Arial" w:hAnsi="Arial" w:cs="Arial"/>
          <w:b/>
          <w:bCs/>
        </w:rPr>
        <w:t xml:space="preserve">upport </w:t>
      </w:r>
      <w:r w:rsidR="0014482A" w:rsidRPr="0014482A">
        <w:rPr>
          <w:rFonts w:ascii="Arial" w:hAnsi="Arial" w:cs="Arial"/>
          <w:b/>
          <w:bCs/>
        </w:rPr>
        <w:t>Solar Industry</w:t>
      </w:r>
      <w:r w:rsidRPr="0014482A">
        <w:rPr>
          <w:rFonts w:ascii="Arial" w:hAnsi="Arial" w:cs="Arial"/>
          <w:b/>
          <w:bCs/>
        </w:rPr>
        <w:t xml:space="preserve"> in India by Government of India:</w:t>
      </w:r>
    </w:p>
    <w:tbl>
      <w:tblPr>
        <w:tblStyle w:val="TableGridLight"/>
        <w:tblW w:w="0" w:type="auto"/>
        <w:shd w:val="clear" w:color="auto" w:fill="BDD6EE" w:themeFill="accent5" w:themeFillTint="66"/>
        <w:tblLook w:val="04A0" w:firstRow="1" w:lastRow="0" w:firstColumn="1" w:lastColumn="0" w:noHBand="0" w:noVBand="1"/>
      </w:tblPr>
      <w:tblGrid>
        <w:gridCol w:w="4508"/>
        <w:gridCol w:w="4508"/>
      </w:tblGrid>
      <w:tr w:rsidR="0014482A" w14:paraId="78CCFD74" w14:textId="77777777" w:rsidTr="001F649E">
        <w:tc>
          <w:tcPr>
            <w:tcW w:w="4508" w:type="dxa"/>
            <w:shd w:val="clear" w:color="auto" w:fill="BDD6EE" w:themeFill="accent5" w:themeFillTint="66"/>
          </w:tcPr>
          <w:p w14:paraId="53AD0836" w14:textId="00AFEE72" w:rsidR="0014482A" w:rsidRDefault="0014482A" w:rsidP="00F86A9D">
            <w:pPr>
              <w:spacing w:line="360" w:lineRule="auto"/>
              <w:jc w:val="both"/>
              <w:rPr>
                <w:rFonts w:ascii="Arial" w:hAnsi="Arial" w:cs="Arial"/>
                <w:b/>
                <w:bCs/>
              </w:rPr>
            </w:pPr>
            <w:r>
              <w:rPr>
                <w:rFonts w:ascii="Arial" w:hAnsi="Arial" w:cs="Arial"/>
                <w:b/>
                <w:bCs/>
              </w:rPr>
              <w:t>Grid Connected</w:t>
            </w:r>
          </w:p>
        </w:tc>
        <w:tc>
          <w:tcPr>
            <w:tcW w:w="4508" w:type="dxa"/>
            <w:shd w:val="clear" w:color="auto" w:fill="BDD6EE" w:themeFill="accent5" w:themeFillTint="66"/>
          </w:tcPr>
          <w:p w14:paraId="3020E3B9" w14:textId="17069A55" w:rsidR="0014482A" w:rsidRDefault="0014482A" w:rsidP="00F86A9D">
            <w:pPr>
              <w:spacing w:line="360" w:lineRule="auto"/>
              <w:jc w:val="both"/>
              <w:rPr>
                <w:rFonts w:ascii="Arial" w:hAnsi="Arial" w:cs="Arial"/>
                <w:b/>
                <w:bCs/>
              </w:rPr>
            </w:pPr>
            <w:r>
              <w:rPr>
                <w:rFonts w:ascii="Arial" w:hAnsi="Arial" w:cs="Arial"/>
                <w:b/>
                <w:bCs/>
              </w:rPr>
              <w:t>Solar Off grid</w:t>
            </w:r>
          </w:p>
        </w:tc>
      </w:tr>
      <w:tr w:rsidR="0014482A" w14:paraId="0FDCEB97" w14:textId="77777777" w:rsidTr="001F649E">
        <w:tc>
          <w:tcPr>
            <w:tcW w:w="4508" w:type="dxa"/>
            <w:shd w:val="clear" w:color="auto" w:fill="BDD6EE" w:themeFill="accent5" w:themeFillTint="66"/>
          </w:tcPr>
          <w:p w14:paraId="6B2455C1" w14:textId="3831E189" w:rsidR="0014482A" w:rsidRPr="00734736" w:rsidRDefault="00612C81" w:rsidP="00734736">
            <w:pPr>
              <w:spacing w:line="360" w:lineRule="auto"/>
              <w:jc w:val="both"/>
              <w:rPr>
                <w:rFonts w:ascii="Arial" w:hAnsi="Arial" w:cs="Arial"/>
              </w:rPr>
            </w:pPr>
            <w:r w:rsidRPr="00734736">
              <w:rPr>
                <w:rFonts w:ascii="Arial" w:hAnsi="Arial" w:cs="Arial"/>
              </w:rPr>
              <w:t>Development of Solar Parks and Ultra Mega Solar Power Projects</w:t>
            </w:r>
            <w:r w:rsidR="002153C3" w:rsidRPr="00734736">
              <w:rPr>
                <w:rFonts w:ascii="Arial" w:hAnsi="Arial" w:cs="Arial"/>
              </w:rPr>
              <w:t xml:space="preserve"> (Up to FY2022-FY23)</w:t>
            </w:r>
          </w:p>
        </w:tc>
        <w:tc>
          <w:tcPr>
            <w:tcW w:w="4508" w:type="dxa"/>
            <w:shd w:val="clear" w:color="auto" w:fill="BDD6EE" w:themeFill="accent5" w:themeFillTint="66"/>
          </w:tcPr>
          <w:p w14:paraId="0D1B691D" w14:textId="77777777" w:rsidR="002572C1" w:rsidRDefault="0014482A" w:rsidP="00734736">
            <w:pPr>
              <w:spacing w:line="360" w:lineRule="auto"/>
              <w:jc w:val="both"/>
              <w:rPr>
                <w:rFonts w:ascii="Arial" w:hAnsi="Arial" w:cs="Arial"/>
              </w:rPr>
            </w:pPr>
            <w:r w:rsidRPr="00734736">
              <w:rPr>
                <w:rFonts w:ascii="Arial" w:hAnsi="Arial" w:cs="Arial"/>
              </w:rPr>
              <w:t>Off- Grid and Decentralized Solar PV Applications Programme -Phase III</w:t>
            </w:r>
          </w:p>
          <w:p w14:paraId="6BFACED0" w14:textId="1923CA7A" w:rsidR="0014482A" w:rsidRPr="00734736" w:rsidRDefault="002572C1" w:rsidP="00734736">
            <w:pPr>
              <w:spacing w:line="360" w:lineRule="auto"/>
              <w:jc w:val="both"/>
              <w:rPr>
                <w:rFonts w:ascii="Arial" w:hAnsi="Arial" w:cs="Arial"/>
              </w:rPr>
            </w:pPr>
            <w:r>
              <w:t xml:space="preserve"> (</w:t>
            </w:r>
            <w:r w:rsidRPr="002572C1">
              <w:rPr>
                <w:rFonts w:ascii="Arial" w:hAnsi="Arial" w:cs="Arial"/>
              </w:rPr>
              <w:t>Till 31.03.2021</w:t>
            </w:r>
            <w:r>
              <w:rPr>
                <w:rFonts w:ascii="Arial" w:hAnsi="Arial" w:cs="Arial"/>
              </w:rPr>
              <w:t>)</w:t>
            </w:r>
          </w:p>
        </w:tc>
      </w:tr>
      <w:tr w:rsidR="0014482A" w14:paraId="1175124E" w14:textId="77777777" w:rsidTr="001F649E">
        <w:tc>
          <w:tcPr>
            <w:tcW w:w="4508" w:type="dxa"/>
            <w:shd w:val="clear" w:color="auto" w:fill="BDD6EE" w:themeFill="accent5" w:themeFillTint="66"/>
          </w:tcPr>
          <w:p w14:paraId="2946B43B" w14:textId="37BBEB2C" w:rsidR="0014482A" w:rsidRPr="00734736" w:rsidRDefault="00612C81" w:rsidP="00734736">
            <w:pPr>
              <w:spacing w:line="360" w:lineRule="auto"/>
              <w:jc w:val="both"/>
              <w:rPr>
                <w:rFonts w:ascii="Arial" w:hAnsi="Arial" w:cs="Arial"/>
              </w:rPr>
            </w:pPr>
            <w:r w:rsidRPr="00734736">
              <w:rPr>
                <w:rFonts w:ascii="Arial" w:hAnsi="Arial" w:cs="Arial"/>
              </w:rPr>
              <w:t xml:space="preserve">Scheme for setting up of over 5000MW grid-connected SPV power projects under IV </w:t>
            </w:r>
            <w:r w:rsidR="00305356" w:rsidRPr="00734736">
              <w:rPr>
                <w:rFonts w:ascii="Arial" w:hAnsi="Arial" w:cs="Arial"/>
              </w:rPr>
              <w:t xml:space="preserve">of </w:t>
            </w:r>
            <w:r w:rsidR="00A2162B" w:rsidRPr="00734736">
              <w:rPr>
                <w:rFonts w:ascii="Arial" w:hAnsi="Arial" w:cs="Arial"/>
              </w:rPr>
              <w:t>JNNSM PHASE</w:t>
            </w:r>
            <w:r w:rsidRPr="00734736">
              <w:rPr>
                <w:rFonts w:ascii="Arial" w:hAnsi="Arial" w:cs="Arial"/>
              </w:rPr>
              <w:t>-II.</w:t>
            </w:r>
            <w:r w:rsidR="002153C3" w:rsidRPr="00734736">
              <w:rPr>
                <w:rFonts w:ascii="Arial" w:hAnsi="Arial" w:cs="Arial"/>
              </w:rPr>
              <w:t xml:space="preserve"> (FY2015-</w:t>
            </w:r>
            <w:r w:rsidR="005052E8" w:rsidRPr="00734736">
              <w:rPr>
                <w:rFonts w:ascii="Arial" w:hAnsi="Arial" w:cs="Arial"/>
              </w:rPr>
              <w:t>FY</w:t>
            </w:r>
            <w:r w:rsidR="002153C3" w:rsidRPr="00734736">
              <w:rPr>
                <w:rFonts w:ascii="Arial" w:hAnsi="Arial" w:cs="Arial"/>
              </w:rPr>
              <w:t xml:space="preserve">16 to </w:t>
            </w:r>
            <w:r w:rsidR="005052E8" w:rsidRPr="00734736">
              <w:rPr>
                <w:rFonts w:ascii="Arial" w:hAnsi="Arial" w:cs="Arial"/>
              </w:rPr>
              <w:t>FY</w:t>
            </w:r>
            <w:r w:rsidR="002153C3" w:rsidRPr="00734736">
              <w:rPr>
                <w:rFonts w:ascii="Arial" w:hAnsi="Arial" w:cs="Arial"/>
              </w:rPr>
              <w:t>2018-</w:t>
            </w:r>
            <w:r w:rsidR="005052E8" w:rsidRPr="00734736">
              <w:rPr>
                <w:rFonts w:ascii="Arial" w:hAnsi="Arial" w:cs="Arial"/>
              </w:rPr>
              <w:t>FY</w:t>
            </w:r>
            <w:r w:rsidR="002153C3" w:rsidRPr="00734736">
              <w:rPr>
                <w:rFonts w:ascii="Arial" w:hAnsi="Arial" w:cs="Arial"/>
              </w:rPr>
              <w:t>19)</w:t>
            </w:r>
          </w:p>
        </w:tc>
        <w:tc>
          <w:tcPr>
            <w:tcW w:w="4508" w:type="dxa"/>
            <w:shd w:val="clear" w:color="auto" w:fill="BDD6EE" w:themeFill="accent5" w:themeFillTint="66"/>
          </w:tcPr>
          <w:p w14:paraId="574D4389" w14:textId="77777777" w:rsidR="002572C1" w:rsidRDefault="0014482A" w:rsidP="00734736">
            <w:pPr>
              <w:spacing w:line="360" w:lineRule="auto"/>
              <w:jc w:val="both"/>
              <w:rPr>
                <w:rFonts w:ascii="Arial" w:hAnsi="Arial" w:cs="Arial"/>
              </w:rPr>
            </w:pPr>
            <w:r w:rsidRPr="00734736">
              <w:rPr>
                <w:rFonts w:ascii="Arial" w:hAnsi="Arial" w:cs="Arial"/>
              </w:rPr>
              <w:t xml:space="preserve">Pradhan Mantri Kisan </w:t>
            </w:r>
            <w:proofErr w:type="spellStart"/>
            <w:r w:rsidRPr="00734736">
              <w:rPr>
                <w:rFonts w:ascii="Arial" w:hAnsi="Arial" w:cs="Arial"/>
              </w:rPr>
              <w:t>Urja</w:t>
            </w:r>
            <w:proofErr w:type="spellEnd"/>
            <w:r w:rsidRPr="00734736">
              <w:rPr>
                <w:rFonts w:ascii="Arial" w:hAnsi="Arial" w:cs="Arial"/>
              </w:rPr>
              <w:t xml:space="preserve"> Suraksha </w:t>
            </w:r>
            <w:proofErr w:type="spellStart"/>
            <w:r w:rsidRPr="00734736">
              <w:rPr>
                <w:rFonts w:ascii="Arial" w:hAnsi="Arial" w:cs="Arial"/>
              </w:rPr>
              <w:t>evam</w:t>
            </w:r>
            <w:proofErr w:type="spellEnd"/>
            <w:r w:rsidRPr="00734736">
              <w:rPr>
                <w:rFonts w:ascii="Arial" w:hAnsi="Arial" w:cs="Arial"/>
              </w:rPr>
              <w:t xml:space="preserve"> </w:t>
            </w:r>
            <w:proofErr w:type="spellStart"/>
            <w:r w:rsidRPr="00734736">
              <w:rPr>
                <w:rFonts w:ascii="Arial" w:hAnsi="Arial" w:cs="Arial"/>
              </w:rPr>
              <w:t>Utthaan</w:t>
            </w:r>
            <w:proofErr w:type="spellEnd"/>
            <w:r w:rsidRPr="00734736">
              <w:rPr>
                <w:rFonts w:ascii="Arial" w:hAnsi="Arial" w:cs="Arial"/>
              </w:rPr>
              <w:t xml:space="preserve"> </w:t>
            </w:r>
            <w:proofErr w:type="spellStart"/>
            <w:r w:rsidRPr="00734736">
              <w:rPr>
                <w:rFonts w:ascii="Arial" w:hAnsi="Arial" w:cs="Arial"/>
              </w:rPr>
              <w:t>Mahabhiyaan</w:t>
            </w:r>
            <w:proofErr w:type="spellEnd"/>
            <w:r w:rsidRPr="00734736">
              <w:rPr>
                <w:rFonts w:ascii="Arial" w:hAnsi="Arial" w:cs="Arial"/>
              </w:rPr>
              <w:t xml:space="preserve"> (PM KUSUM)</w:t>
            </w:r>
          </w:p>
          <w:p w14:paraId="187D1400" w14:textId="6F9C3940" w:rsidR="0014482A" w:rsidRPr="00734736" w:rsidRDefault="002572C1" w:rsidP="00734736">
            <w:pPr>
              <w:spacing w:line="360" w:lineRule="auto"/>
              <w:jc w:val="both"/>
              <w:rPr>
                <w:rFonts w:ascii="Arial" w:hAnsi="Arial" w:cs="Arial"/>
              </w:rPr>
            </w:pPr>
            <w:r>
              <w:rPr>
                <w:rFonts w:ascii="Arial" w:hAnsi="Arial" w:cs="Arial"/>
              </w:rPr>
              <w:t xml:space="preserve"> (</w:t>
            </w:r>
            <w:r w:rsidRPr="002572C1">
              <w:rPr>
                <w:rFonts w:ascii="Arial" w:hAnsi="Arial" w:cs="Arial"/>
              </w:rPr>
              <w:t>Till 31.12.2022</w:t>
            </w:r>
            <w:r>
              <w:rPr>
                <w:rFonts w:ascii="Arial" w:hAnsi="Arial" w:cs="Arial"/>
              </w:rPr>
              <w:t>)</w:t>
            </w:r>
          </w:p>
        </w:tc>
      </w:tr>
      <w:tr w:rsidR="0014482A" w14:paraId="5D138992" w14:textId="77777777" w:rsidTr="001F649E">
        <w:tc>
          <w:tcPr>
            <w:tcW w:w="4508" w:type="dxa"/>
            <w:shd w:val="clear" w:color="auto" w:fill="BDD6EE" w:themeFill="accent5" w:themeFillTint="66"/>
          </w:tcPr>
          <w:p w14:paraId="534BE6B1" w14:textId="5B967721" w:rsidR="0014482A" w:rsidRPr="00734736" w:rsidRDefault="00305356" w:rsidP="00734736">
            <w:pPr>
              <w:spacing w:line="360" w:lineRule="auto"/>
              <w:jc w:val="both"/>
              <w:rPr>
                <w:rFonts w:ascii="Arial" w:hAnsi="Arial" w:cs="Arial"/>
              </w:rPr>
            </w:pPr>
            <w:r w:rsidRPr="00734736">
              <w:rPr>
                <w:rFonts w:ascii="Arial" w:hAnsi="Arial" w:cs="Arial"/>
              </w:rPr>
              <w:t>Grid Connected Solar Rooftop</w:t>
            </w:r>
            <w:r w:rsidR="00D42C0D" w:rsidRPr="00734736">
              <w:rPr>
                <w:rFonts w:ascii="Arial" w:hAnsi="Arial" w:cs="Arial"/>
              </w:rPr>
              <w:t xml:space="preserve"> Programme</w:t>
            </w:r>
            <w:r w:rsidR="002572C1">
              <w:rPr>
                <w:rFonts w:ascii="Arial" w:hAnsi="Arial" w:cs="Arial"/>
              </w:rPr>
              <w:t xml:space="preserve"> (</w:t>
            </w:r>
            <w:r w:rsidR="002572C1" w:rsidRPr="002572C1">
              <w:rPr>
                <w:rFonts w:ascii="Arial" w:hAnsi="Arial" w:cs="Arial"/>
              </w:rPr>
              <w:t>Till 31.12.2022)</w:t>
            </w:r>
          </w:p>
        </w:tc>
        <w:tc>
          <w:tcPr>
            <w:tcW w:w="4508" w:type="dxa"/>
            <w:shd w:val="clear" w:color="auto" w:fill="BDD6EE" w:themeFill="accent5" w:themeFillTint="66"/>
          </w:tcPr>
          <w:p w14:paraId="21DE0286" w14:textId="64C6D8AC" w:rsidR="0014482A" w:rsidRPr="00734736" w:rsidRDefault="0014482A" w:rsidP="00734736">
            <w:pPr>
              <w:spacing w:line="360" w:lineRule="auto"/>
              <w:jc w:val="both"/>
              <w:rPr>
                <w:rFonts w:ascii="Arial" w:hAnsi="Arial" w:cs="Arial"/>
              </w:rPr>
            </w:pPr>
            <w:r w:rsidRPr="00734736">
              <w:rPr>
                <w:rFonts w:ascii="Arial" w:hAnsi="Arial" w:cs="Arial"/>
              </w:rPr>
              <w:t>Atal Jyoti Yojana (AJAY): Phase III</w:t>
            </w:r>
            <w:r w:rsidR="002572C1">
              <w:rPr>
                <w:rFonts w:ascii="Arial" w:hAnsi="Arial" w:cs="Arial"/>
              </w:rPr>
              <w:t xml:space="preserve"> (</w:t>
            </w:r>
            <w:r w:rsidR="002572C1" w:rsidRPr="002572C1">
              <w:rPr>
                <w:rFonts w:ascii="Arial" w:hAnsi="Arial" w:cs="Arial"/>
              </w:rPr>
              <w:t>Till 31.03.2020)</w:t>
            </w:r>
          </w:p>
        </w:tc>
      </w:tr>
      <w:tr w:rsidR="0014482A" w14:paraId="52B90A74" w14:textId="77777777" w:rsidTr="001F649E">
        <w:tc>
          <w:tcPr>
            <w:tcW w:w="4508" w:type="dxa"/>
            <w:shd w:val="clear" w:color="auto" w:fill="BDD6EE" w:themeFill="accent5" w:themeFillTint="66"/>
          </w:tcPr>
          <w:p w14:paraId="51919D66" w14:textId="690F6E02" w:rsidR="0014482A" w:rsidRPr="00734736" w:rsidRDefault="00D42C0D" w:rsidP="00734736">
            <w:pPr>
              <w:spacing w:line="360" w:lineRule="auto"/>
              <w:jc w:val="both"/>
              <w:rPr>
                <w:rFonts w:ascii="Arial" w:hAnsi="Arial" w:cs="Arial"/>
              </w:rPr>
            </w:pPr>
            <w:r w:rsidRPr="00734736">
              <w:rPr>
                <w:rFonts w:ascii="Arial" w:hAnsi="Arial" w:cs="Arial"/>
              </w:rPr>
              <w:t xml:space="preserve">Scheme </w:t>
            </w:r>
            <w:r w:rsidR="00305356" w:rsidRPr="00734736">
              <w:rPr>
                <w:rFonts w:ascii="Arial" w:hAnsi="Arial" w:cs="Arial"/>
              </w:rPr>
              <w:t>for setting</w:t>
            </w:r>
            <w:r w:rsidRPr="00734736">
              <w:rPr>
                <w:rFonts w:ascii="Arial" w:hAnsi="Arial" w:cs="Arial"/>
              </w:rPr>
              <w:t xml:space="preserve"> up </w:t>
            </w:r>
            <w:r w:rsidR="00305356" w:rsidRPr="00734736">
              <w:rPr>
                <w:rFonts w:ascii="Arial" w:hAnsi="Arial" w:cs="Arial"/>
              </w:rPr>
              <w:t>of distributed grid</w:t>
            </w:r>
            <w:r w:rsidRPr="00734736">
              <w:rPr>
                <w:rFonts w:ascii="Arial" w:hAnsi="Arial" w:cs="Arial"/>
              </w:rPr>
              <w:t xml:space="preserve">- </w:t>
            </w:r>
            <w:r w:rsidR="00A2162B" w:rsidRPr="00734736">
              <w:rPr>
                <w:rFonts w:ascii="Arial" w:hAnsi="Arial" w:cs="Arial"/>
              </w:rPr>
              <w:t>connected solar PV</w:t>
            </w:r>
            <w:r w:rsidRPr="00734736">
              <w:rPr>
                <w:rFonts w:ascii="Arial" w:hAnsi="Arial" w:cs="Arial"/>
              </w:rPr>
              <w:t xml:space="preserve"> </w:t>
            </w:r>
            <w:r w:rsidR="00A2162B" w:rsidRPr="00734736">
              <w:rPr>
                <w:rFonts w:ascii="Arial" w:hAnsi="Arial" w:cs="Arial"/>
              </w:rPr>
              <w:t>Power projects in Andaman</w:t>
            </w:r>
            <w:r w:rsidRPr="00734736">
              <w:rPr>
                <w:rFonts w:ascii="Arial" w:hAnsi="Arial" w:cs="Arial"/>
              </w:rPr>
              <w:t xml:space="preserve"> &amp; </w:t>
            </w:r>
            <w:r w:rsidR="00A2162B" w:rsidRPr="00734736">
              <w:rPr>
                <w:rFonts w:ascii="Arial" w:hAnsi="Arial" w:cs="Arial"/>
              </w:rPr>
              <w:t>Nicobar and</w:t>
            </w:r>
            <w:r w:rsidRPr="00734736">
              <w:rPr>
                <w:rFonts w:ascii="Arial" w:hAnsi="Arial" w:cs="Arial"/>
              </w:rPr>
              <w:t xml:space="preserve"> Lakshadweep Islands </w:t>
            </w:r>
            <w:r w:rsidR="00A2162B" w:rsidRPr="00734736">
              <w:rPr>
                <w:rFonts w:ascii="Arial" w:hAnsi="Arial" w:cs="Arial"/>
              </w:rPr>
              <w:t>with Capital</w:t>
            </w:r>
            <w:r w:rsidRPr="00734736">
              <w:rPr>
                <w:rFonts w:ascii="Arial" w:hAnsi="Arial" w:cs="Arial"/>
              </w:rPr>
              <w:t xml:space="preserve"> Subsidy from MNRE</w:t>
            </w:r>
            <w:r w:rsidR="00734736" w:rsidRPr="00734736">
              <w:rPr>
                <w:rFonts w:ascii="Arial" w:hAnsi="Arial" w:cs="Arial"/>
              </w:rPr>
              <w:t xml:space="preserve"> (FY2016-FY17 to FY2019-FY20)</w:t>
            </w:r>
          </w:p>
        </w:tc>
        <w:tc>
          <w:tcPr>
            <w:tcW w:w="4508" w:type="dxa"/>
            <w:shd w:val="clear" w:color="auto" w:fill="BDD6EE" w:themeFill="accent5" w:themeFillTint="66"/>
          </w:tcPr>
          <w:p w14:paraId="741855DA" w14:textId="77777777" w:rsidR="007F3CBA" w:rsidRDefault="0014482A" w:rsidP="00734736">
            <w:pPr>
              <w:spacing w:line="360" w:lineRule="auto"/>
              <w:jc w:val="both"/>
              <w:rPr>
                <w:rFonts w:ascii="Arial" w:hAnsi="Arial" w:cs="Arial"/>
              </w:rPr>
            </w:pPr>
            <w:r w:rsidRPr="00734736">
              <w:rPr>
                <w:rFonts w:ascii="Arial" w:hAnsi="Arial" w:cs="Arial"/>
              </w:rPr>
              <w:t xml:space="preserve">Scheme on Scale Up of </w:t>
            </w:r>
            <w:r w:rsidR="00444733" w:rsidRPr="00734736">
              <w:rPr>
                <w:rFonts w:ascii="Arial" w:hAnsi="Arial" w:cs="Arial"/>
              </w:rPr>
              <w:t>Access to</w:t>
            </w:r>
            <w:r w:rsidRPr="00734736">
              <w:rPr>
                <w:rFonts w:ascii="Arial" w:hAnsi="Arial" w:cs="Arial"/>
              </w:rPr>
              <w:t xml:space="preserve"> </w:t>
            </w:r>
            <w:r w:rsidR="00444733" w:rsidRPr="00734736">
              <w:rPr>
                <w:rFonts w:ascii="Arial" w:hAnsi="Arial" w:cs="Arial"/>
              </w:rPr>
              <w:t>Clean Energy for</w:t>
            </w:r>
            <w:r w:rsidRPr="00734736">
              <w:rPr>
                <w:rFonts w:ascii="Arial" w:hAnsi="Arial" w:cs="Arial"/>
              </w:rPr>
              <w:t xml:space="preserve"> </w:t>
            </w:r>
            <w:r w:rsidR="00444733" w:rsidRPr="00734736">
              <w:rPr>
                <w:rFonts w:ascii="Arial" w:hAnsi="Arial" w:cs="Arial"/>
              </w:rPr>
              <w:t>Rural Productive Uses</w:t>
            </w:r>
            <w:r w:rsidRPr="00734736">
              <w:rPr>
                <w:rFonts w:ascii="Arial" w:hAnsi="Arial" w:cs="Arial"/>
              </w:rPr>
              <w:t>”</w:t>
            </w:r>
            <w:r w:rsidR="007F3CBA">
              <w:rPr>
                <w:rFonts w:ascii="Arial" w:hAnsi="Arial" w:cs="Arial"/>
              </w:rPr>
              <w:t xml:space="preserve"> </w:t>
            </w:r>
          </w:p>
          <w:p w14:paraId="5A503974" w14:textId="7E789C7D" w:rsidR="0014482A" w:rsidRPr="00734736" w:rsidRDefault="007F3CBA" w:rsidP="00734736">
            <w:pPr>
              <w:spacing w:line="360" w:lineRule="auto"/>
              <w:jc w:val="both"/>
              <w:rPr>
                <w:rFonts w:ascii="Arial" w:hAnsi="Arial" w:cs="Arial"/>
              </w:rPr>
            </w:pPr>
            <w:r>
              <w:rPr>
                <w:rFonts w:ascii="Arial" w:hAnsi="Arial" w:cs="Arial"/>
              </w:rPr>
              <w:t>(</w:t>
            </w:r>
            <w:r w:rsidRPr="007F3CBA">
              <w:rPr>
                <w:rFonts w:ascii="Arial" w:hAnsi="Arial" w:cs="Arial"/>
              </w:rPr>
              <w:t>Till June 2020</w:t>
            </w:r>
            <w:r>
              <w:rPr>
                <w:rFonts w:ascii="Arial" w:hAnsi="Arial" w:cs="Arial"/>
              </w:rPr>
              <w:t>)</w:t>
            </w:r>
          </w:p>
        </w:tc>
      </w:tr>
      <w:tr w:rsidR="0014482A" w:rsidRPr="00A2162B" w14:paraId="34498D72" w14:textId="77777777" w:rsidTr="001F649E">
        <w:tc>
          <w:tcPr>
            <w:tcW w:w="4508" w:type="dxa"/>
            <w:shd w:val="clear" w:color="auto" w:fill="BDD6EE" w:themeFill="accent5" w:themeFillTint="66"/>
          </w:tcPr>
          <w:p w14:paraId="1FD2F2E3" w14:textId="49A2E8B4" w:rsidR="0014482A" w:rsidRPr="00A2162B" w:rsidRDefault="00A2162B" w:rsidP="00F86A9D">
            <w:pPr>
              <w:spacing w:line="360" w:lineRule="auto"/>
              <w:jc w:val="both"/>
              <w:rPr>
                <w:rFonts w:ascii="Arial" w:hAnsi="Arial" w:cs="Arial"/>
              </w:rPr>
            </w:pPr>
            <w:r w:rsidRPr="00A2162B">
              <w:rPr>
                <w:rFonts w:ascii="Arial" w:hAnsi="Arial" w:cs="Arial"/>
              </w:rPr>
              <w:t>Central public sector undertaking scheme</w:t>
            </w:r>
            <w:r w:rsidR="00305356" w:rsidRPr="00A2162B">
              <w:rPr>
                <w:rFonts w:ascii="Arial" w:hAnsi="Arial" w:cs="Arial"/>
              </w:rPr>
              <w:t xml:space="preserve"> phase II   for setting </w:t>
            </w:r>
            <w:r w:rsidRPr="00A2162B">
              <w:rPr>
                <w:rFonts w:ascii="Arial" w:hAnsi="Arial" w:cs="Arial"/>
              </w:rPr>
              <w:t>up 12000</w:t>
            </w:r>
            <w:r w:rsidR="00305356" w:rsidRPr="00A2162B">
              <w:rPr>
                <w:rFonts w:ascii="Arial" w:hAnsi="Arial" w:cs="Arial"/>
              </w:rPr>
              <w:t xml:space="preserve">MW grid- </w:t>
            </w:r>
            <w:r w:rsidRPr="00A2162B">
              <w:rPr>
                <w:rFonts w:ascii="Arial" w:hAnsi="Arial" w:cs="Arial"/>
              </w:rPr>
              <w:t>connected solar</w:t>
            </w:r>
            <w:r w:rsidR="00305356" w:rsidRPr="00A2162B">
              <w:rPr>
                <w:rFonts w:ascii="Arial" w:hAnsi="Arial" w:cs="Arial"/>
              </w:rPr>
              <w:t xml:space="preserve"> photovoltaic powder projects </w:t>
            </w:r>
            <w:r w:rsidRPr="00A2162B">
              <w:rPr>
                <w:rFonts w:ascii="Arial" w:hAnsi="Arial" w:cs="Arial"/>
              </w:rPr>
              <w:t>by the</w:t>
            </w:r>
            <w:r w:rsidR="00305356" w:rsidRPr="00A2162B">
              <w:rPr>
                <w:rFonts w:ascii="Arial" w:hAnsi="Arial" w:cs="Arial"/>
              </w:rPr>
              <w:t xml:space="preserve"> </w:t>
            </w:r>
            <w:r w:rsidR="00D535A8" w:rsidRPr="00A2162B">
              <w:rPr>
                <w:rFonts w:ascii="Arial" w:hAnsi="Arial" w:cs="Arial"/>
              </w:rPr>
              <w:t>government producers</w:t>
            </w:r>
            <w:r w:rsidR="00305356" w:rsidRPr="00A2162B">
              <w:rPr>
                <w:rFonts w:ascii="Arial" w:hAnsi="Arial" w:cs="Arial"/>
              </w:rPr>
              <w:t xml:space="preserve"> </w:t>
            </w:r>
            <w:r w:rsidR="003012E5" w:rsidRPr="00A2162B">
              <w:rPr>
                <w:rFonts w:ascii="Arial" w:hAnsi="Arial" w:cs="Arial"/>
              </w:rPr>
              <w:t xml:space="preserve">with </w:t>
            </w:r>
            <w:r w:rsidR="007960B8" w:rsidRPr="00A2162B">
              <w:rPr>
                <w:rFonts w:ascii="Arial" w:hAnsi="Arial" w:cs="Arial"/>
              </w:rPr>
              <w:t>Viability Gap</w:t>
            </w:r>
            <w:r w:rsidR="00305356" w:rsidRPr="00A2162B">
              <w:rPr>
                <w:rFonts w:ascii="Arial" w:hAnsi="Arial" w:cs="Arial"/>
              </w:rPr>
              <w:t xml:space="preserve"> </w:t>
            </w:r>
            <w:r w:rsidR="00F60055" w:rsidRPr="00A2162B">
              <w:rPr>
                <w:rFonts w:ascii="Arial" w:hAnsi="Arial" w:cs="Arial"/>
              </w:rPr>
              <w:t xml:space="preserve">Funding </w:t>
            </w:r>
            <w:proofErr w:type="gramStart"/>
            <w:r w:rsidR="00F60055" w:rsidRPr="00A2162B">
              <w:rPr>
                <w:rFonts w:ascii="Arial" w:hAnsi="Arial" w:cs="Arial"/>
              </w:rPr>
              <w:t>support</w:t>
            </w:r>
            <w:r w:rsidR="00305356" w:rsidRPr="00A2162B">
              <w:rPr>
                <w:rFonts w:ascii="Arial" w:hAnsi="Arial" w:cs="Arial"/>
              </w:rPr>
              <w:t xml:space="preserve">  for</w:t>
            </w:r>
            <w:proofErr w:type="gramEnd"/>
            <w:r w:rsidR="00305356" w:rsidRPr="00A2162B">
              <w:rPr>
                <w:rFonts w:ascii="Arial" w:hAnsi="Arial" w:cs="Arial"/>
              </w:rPr>
              <w:t xml:space="preserve">  self-use  or use  by government/ government entities , either  directly or through  distribution  companies.</w:t>
            </w:r>
          </w:p>
        </w:tc>
        <w:tc>
          <w:tcPr>
            <w:tcW w:w="4508" w:type="dxa"/>
            <w:shd w:val="clear" w:color="auto" w:fill="BDD6EE" w:themeFill="accent5" w:themeFillTint="66"/>
          </w:tcPr>
          <w:p w14:paraId="27D2A875" w14:textId="77777777" w:rsidR="00A75F73" w:rsidRDefault="0014482A" w:rsidP="00F86A9D">
            <w:pPr>
              <w:spacing w:line="360" w:lineRule="auto"/>
              <w:jc w:val="both"/>
              <w:rPr>
                <w:rFonts w:ascii="Arial" w:hAnsi="Arial" w:cs="Arial"/>
              </w:rPr>
            </w:pPr>
            <w:r w:rsidRPr="00A2162B">
              <w:rPr>
                <w:rFonts w:ascii="Arial" w:hAnsi="Arial" w:cs="Arial"/>
              </w:rPr>
              <w:t xml:space="preserve">Seven </w:t>
            </w:r>
            <w:r w:rsidR="00444733" w:rsidRPr="00A2162B">
              <w:rPr>
                <w:rFonts w:ascii="Arial" w:hAnsi="Arial" w:cs="Arial"/>
              </w:rPr>
              <w:t>Million Solar</w:t>
            </w:r>
            <w:r w:rsidRPr="00A2162B">
              <w:rPr>
                <w:rFonts w:ascii="Arial" w:hAnsi="Arial" w:cs="Arial"/>
              </w:rPr>
              <w:t xml:space="preserve"> Study Lamp Scheme for </w:t>
            </w:r>
            <w:r w:rsidR="00444733" w:rsidRPr="00A2162B">
              <w:rPr>
                <w:rFonts w:ascii="Arial" w:hAnsi="Arial" w:cs="Arial"/>
              </w:rPr>
              <w:t>School Going</w:t>
            </w:r>
            <w:r w:rsidRPr="00A2162B">
              <w:rPr>
                <w:rFonts w:ascii="Arial" w:hAnsi="Arial" w:cs="Arial"/>
              </w:rPr>
              <w:t xml:space="preserve"> Children</w:t>
            </w:r>
          </w:p>
          <w:p w14:paraId="7ABCB3C5" w14:textId="6A7BBB70" w:rsidR="0014482A" w:rsidRPr="00A2162B" w:rsidRDefault="007F3CBA" w:rsidP="00F86A9D">
            <w:pPr>
              <w:spacing w:line="360" w:lineRule="auto"/>
              <w:jc w:val="both"/>
              <w:rPr>
                <w:rFonts w:ascii="Arial" w:hAnsi="Arial" w:cs="Arial"/>
              </w:rPr>
            </w:pPr>
            <w:r>
              <w:rPr>
                <w:rFonts w:ascii="Arial" w:hAnsi="Arial" w:cs="Arial"/>
              </w:rPr>
              <w:t>(</w:t>
            </w:r>
            <w:r w:rsidRPr="007F3CBA">
              <w:rPr>
                <w:rFonts w:ascii="Arial" w:hAnsi="Arial" w:cs="Arial"/>
              </w:rPr>
              <w:t>30.09.2019</w:t>
            </w:r>
            <w:r>
              <w:rPr>
                <w:rFonts w:ascii="Arial" w:hAnsi="Arial" w:cs="Arial"/>
              </w:rPr>
              <w:t>)</w:t>
            </w:r>
          </w:p>
        </w:tc>
      </w:tr>
    </w:tbl>
    <w:p w14:paraId="647E68F5" w14:textId="670D05EE" w:rsidR="00E97D6C" w:rsidRPr="00130F55" w:rsidRDefault="00130F55" w:rsidP="00F86A9D">
      <w:pPr>
        <w:spacing w:line="360" w:lineRule="auto"/>
        <w:jc w:val="both"/>
        <w:rPr>
          <w:rFonts w:ascii="Arial" w:hAnsi="Arial" w:cs="Arial"/>
          <w:sz w:val="16"/>
          <w:szCs w:val="16"/>
        </w:rPr>
      </w:pPr>
      <w:r w:rsidRPr="00130F55">
        <w:rPr>
          <w:rFonts w:ascii="Arial" w:hAnsi="Arial" w:cs="Arial"/>
          <w:sz w:val="16"/>
          <w:szCs w:val="16"/>
        </w:rPr>
        <w:lastRenderedPageBreak/>
        <w:t>Source: Ministry of New &amp; Renewable Energy</w:t>
      </w:r>
    </w:p>
    <w:p w14:paraId="10D07464" w14:textId="77777777" w:rsidR="00D736E6" w:rsidRPr="00D736E6" w:rsidRDefault="00D736E6" w:rsidP="00D736E6">
      <w:pPr>
        <w:spacing w:line="360" w:lineRule="auto"/>
        <w:jc w:val="both"/>
        <w:rPr>
          <w:rFonts w:ascii="Arial" w:hAnsi="Arial" w:cs="Arial"/>
          <w:color w:val="000000" w:themeColor="text1"/>
        </w:rPr>
      </w:pPr>
      <w:r w:rsidRPr="00D736E6">
        <w:rPr>
          <w:rFonts w:ascii="Arial" w:hAnsi="Arial" w:cs="Arial"/>
          <w:color w:val="000000" w:themeColor="text1"/>
        </w:rPr>
        <w:t>According to the Ministry of New and Renewable Energy, India achieved the 5th global position in solar power deployment, and solar power capacity has increased by more than 11 times in the last five years from 2.6 GW in March 2014 to 30 GW in July 2019. India added a record 10 Gigawatt (GW) of solar energy to its cumulative installed capacity in 2021. As of 202, the country has now surpassed 50 GW of cumulative installed solar capacity.</w:t>
      </w:r>
    </w:p>
    <w:p w14:paraId="718D0048" w14:textId="404C5FAD" w:rsidR="00D535A8" w:rsidRDefault="00D736E6" w:rsidP="00F86A9D">
      <w:pPr>
        <w:spacing w:line="360" w:lineRule="auto"/>
        <w:jc w:val="both"/>
        <w:rPr>
          <w:rFonts w:ascii="Arial" w:hAnsi="Arial" w:cs="Arial"/>
          <w:color w:val="000000" w:themeColor="text1"/>
        </w:rPr>
      </w:pPr>
      <w:r w:rsidRPr="00D736E6">
        <w:rPr>
          <w:rFonts w:ascii="Arial" w:hAnsi="Arial" w:cs="Arial"/>
          <w:color w:val="000000" w:themeColor="text1"/>
        </w:rPr>
        <w:t xml:space="preserve">Companies are continuously focussing on the expansion of solar photovoltaics through mergers and acquisitions, receiving funds, contracts, increasing manufacturing capacity, etc. For Instance, Solar Energy Corporation of India Ltd. implemented large-scale central auctions for solar parks and has awarded contracts for 47 parks with over 25 GW of combined capacity. Likewise, The NTPC is expected to commission India’s largest floating solar power plant in </w:t>
      </w:r>
      <w:proofErr w:type="spellStart"/>
      <w:r w:rsidRPr="00D736E6">
        <w:rPr>
          <w:rFonts w:ascii="Arial" w:hAnsi="Arial" w:cs="Arial"/>
          <w:color w:val="000000" w:themeColor="text1"/>
        </w:rPr>
        <w:t>Ramagundam</w:t>
      </w:r>
      <w:proofErr w:type="spellEnd"/>
      <w:r w:rsidRPr="00D736E6">
        <w:rPr>
          <w:rFonts w:ascii="Arial" w:hAnsi="Arial" w:cs="Arial"/>
          <w:color w:val="000000" w:themeColor="text1"/>
        </w:rPr>
        <w:t>, Telangana by May June 2022. The expected total installed capacity is 447MW</w:t>
      </w:r>
    </w:p>
    <w:p w14:paraId="4CFF3D06" w14:textId="76D4EC76" w:rsidR="00D736E6" w:rsidRDefault="00D736E6" w:rsidP="00F86A9D">
      <w:pPr>
        <w:spacing w:line="360" w:lineRule="auto"/>
        <w:jc w:val="both"/>
        <w:rPr>
          <w:rFonts w:ascii="Arial" w:hAnsi="Arial" w:cs="Arial"/>
          <w:color w:val="000000" w:themeColor="text1"/>
        </w:rPr>
      </w:pPr>
    </w:p>
    <w:p w14:paraId="6180708A" w14:textId="16F49AAE" w:rsidR="00D736E6" w:rsidRDefault="00D736E6" w:rsidP="00F86A9D">
      <w:pPr>
        <w:spacing w:line="360" w:lineRule="auto"/>
        <w:jc w:val="both"/>
        <w:rPr>
          <w:rFonts w:ascii="Arial" w:hAnsi="Arial" w:cs="Arial"/>
          <w:color w:val="000000" w:themeColor="text1"/>
        </w:rPr>
      </w:pPr>
    </w:p>
    <w:p w14:paraId="40DECCF4" w14:textId="3E6996A1" w:rsidR="00770F60" w:rsidRDefault="00770F60" w:rsidP="00F86A9D">
      <w:pPr>
        <w:spacing w:line="360" w:lineRule="auto"/>
        <w:jc w:val="both"/>
        <w:rPr>
          <w:rFonts w:ascii="Arial" w:hAnsi="Arial" w:cs="Arial"/>
          <w:color w:val="000000" w:themeColor="text1"/>
        </w:rPr>
      </w:pPr>
    </w:p>
    <w:p w14:paraId="73C46285" w14:textId="500485D2" w:rsidR="00770F60" w:rsidRDefault="00770F60" w:rsidP="00F86A9D">
      <w:pPr>
        <w:spacing w:line="360" w:lineRule="auto"/>
        <w:jc w:val="both"/>
        <w:rPr>
          <w:rFonts w:ascii="Arial" w:hAnsi="Arial" w:cs="Arial"/>
          <w:color w:val="000000" w:themeColor="text1"/>
        </w:rPr>
      </w:pPr>
    </w:p>
    <w:p w14:paraId="588EACB8" w14:textId="7484EA1B" w:rsidR="00770F60" w:rsidRDefault="00770F60" w:rsidP="00F86A9D">
      <w:pPr>
        <w:spacing w:line="360" w:lineRule="auto"/>
        <w:jc w:val="both"/>
        <w:rPr>
          <w:rFonts w:ascii="Arial" w:hAnsi="Arial" w:cs="Arial"/>
          <w:color w:val="000000" w:themeColor="text1"/>
        </w:rPr>
      </w:pPr>
    </w:p>
    <w:p w14:paraId="2A15F0CA" w14:textId="26C34D47" w:rsidR="00770F60" w:rsidRDefault="00770F60" w:rsidP="00F86A9D">
      <w:pPr>
        <w:spacing w:line="360" w:lineRule="auto"/>
        <w:jc w:val="both"/>
        <w:rPr>
          <w:rFonts w:ascii="Arial" w:hAnsi="Arial" w:cs="Arial"/>
          <w:color w:val="000000" w:themeColor="text1"/>
        </w:rPr>
      </w:pPr>
    </w:p>
    <w:p w14:paraId="2D7852BE" w14:textId="7C0B1478" w:rsidR="00770F60" w:rsidRDefault="00770F60" w:rsidP="00F86A9D">
      <w:pPr>
        <w:spacing w:line="360" w:lineRule="auto"/>
        <w:jc w:val="both"/>
        <w:rPr>
          <w:rFonts w:ascii="Arial" w:hAnsi="Arial" w:cs="Arial"/>
          <w:color w:val="000000" w:themeColor="text1"/>
        </w:rPr>
      </w:pPr>
    </w:p>
    <w:p w14:paraId="501D2A71" w14:textId="09F20BCB" w:rsidR="00770F60" w:rsidRDefault="00770F60" w:rsidP="00F86A9D">
      <w:pPr>
        <w:spacing w:line="360" w:lineRule="auto"/>
        <w:jc w:val="both"/>
        <w:rPr>
          <w:rFonts w:ascii="Arial" w:hAnsi="Arial" w:cs="Arial"/>
          <w:color w:val="000000" w:themeColor="text1"/>
        </w:rPr>
      </w:pPr>
    </w:p>
    <w:p w14:paraId="25BB1CF3" w14:textId="16526495" w:rsidR="00770F60" w:rsidRDefault="00770F60" w:rsidP="00F86A9D">
      <w:pPr>
        <w:spacing w:line="360" w:lineRule="auto"/>
        <w:jc w:val="both"/>
        <w:rPr>
          <w:rFonts w:ascii="Arial" w:hAnsi="Arial" w:cs="Arial"/>
          <w:color w:val="000000" w:themeColor="text1"/>
        </w:rPr>
      </w:pPr>
    </w:p>
    <w:p w14:paraId="71E9547C" w14:textId="1F5B0745" w:rsidR="00770F60" w:rsidRDefault="00770F60" w:rsidP="00F86A9D">
      <w:pPr>
        <w:spacing w:line="360" w:lineRule="auto"/>
        <w:jc w:val="both"/>
        <w:rPr>
          <w:rFonts w:ascii="Arial" w:hAnsi="Arial" w:cs="Arial"/>
          <w:color w:val="000000" w:themeColor="text1"/>
        </w:rPr>
      </w:pPr>
    </w:p>
    <w:p w14:paraId="02329D0A" w14:textId="6ABF3A3C" w:rsidR="00770F60" w:rsidRDefault="00770F60" w:rsidP="00F86A9D">
      <w:pPr>
        <w:spacing w:line="360" w:lineRule="auto"/>
        <w:jc w:val="both"/>
        <w:rPr>
          <w:rFonts w:ascii="Arial" w:hAnsi="Arial" w:cs="Arial"/>
          <w:color w:val="000000" w:themeColor="text1"/>
        </w:rPr>
      </w:pPr>
    </w:p>
    <w:p w14:paraId="4529F314" w14:textId="755F2A97" w:rsidR="00770F60" w:rsidRDefault="00770F60" w:rsidP="00F86A9D">
      <w:pPr>
        <w:spacing w:line="360" w:lineRule="auto"/>
        <w:jc w:val="both"/>
        <w:rPr>
          <w:rFonts w:ascii="Arial" w:hAnsi="Arial" w:cs="Arial"/>
          <w:color w:val="000000" w:themeColor="text1"/>
        </w:rPr>
      </w:pPr>
    </w:p>
    <w:p w14:paraId="5EF1EB60" w14:textId="01DF99EB" w:rsidR="00770F60" w:rsidRDefault="00770F60" w:rsidP="00F86A9D">
      <w:pPr>
        <w:spacing w:line="360" w:lineRule="auto"/>
        <w:jc w:val="both"/>
        <w:rPr>
          <w:rFonts w:ascii="Arial" w:hAnsi="Arial" w:cs="Arial"/>
          <w:color w:val="000000" w:themeColor="text1"/>
        </w:rPr>
      </w:pPr>
    </w:p>
    <w:p w14:paraId="7A209041" w14:textId="4E4AFD2F" w:rsidR="00770F60" w:rsidRDefault="00770F60" w:rsidP="00F86A9D">
      <w:pPr>
        <w:spacing w:line="360" w:lineRule="auto"/>
        <w:jc w:val="both"/>
        <w:rPr>
          <w:rFonts w:ascii="Arial" w:hAnsi="Arial" w:cs="Arial"/>
          <w:color w:val="000000" w:themeColor="text1"/>
        </w:rPr>
      </w:pPr>
    </w:p>
    <w:p w14:paraId="61371A06" w14:textId="19EE41C2" w:rsidR="00D736E6" w:rsidRDefault="00D736E6" w:rsidP="00F86A9D">
      <w:pPr>
        <w:spacing w:line="360" w:lineRule="auto"/>
        <w:jc w:val="both"/>
        <w:rPr>
          <w:rFonts w:ascii="Arial" w:hAnsi="Arial" w:cs="Arial"/>
          <w:color w:val="000000" w:themeColor="text1"/>
        </w:rPr>
      </w:pPr>
    </w:p>
    <w:p w14:paraId="607E619D" w14:textId="7077A3CD" w:rsidR="00F940FD" w:rsidRDefault="00F940FD" w:rsidP="00F86A9D">
      <w:pPr>
        <w:spacing w:line="360" w:lineRule="auto"/>
        <w:jc w:val="both"/>
        <w:rPr>
          <w:rFonts w:ascii="Arial" w:hAnsi="Arial" w:cs="Arial"/>
          <w:b/>
          <w:bCs/>
          <w:color w:val="000000" w:themeColor="text1"/>
        </w:rPr>
      </w:pPr>
      <w:r w:rsidRPr="00F940FD">
        <w:rPr>
          <w:rFonts w:ascii="Arial" w:hAnsi="Arial" w:cs="Arial"/>
          <w:b/>
          <w:bCs/>
          <w:color w:val="000000" w:themeColor="text1"/>
        </w:rPr>
        <w:t>As on 31</w:t>
      </w:r>
      <w:r w:rsidRPr="00F940FD">
        <w:rPr>
          <w:rFonts w:ascii="Arial" w:hAnsi="Arial" w:cs="Arial"/>
          <w:b/>
          <w:bCs/>
          <w:color w:val="000000" w:themeColor="text1"/>
          <w:vertAlign w:val="superscript"/>
        </w:rPr>
        <w:t>st</w:t>
      </w:r>
      <w:r w:rsidRPr="00F940FD">
        <w:rPr>
          <w:rFonts w:ascii="Arial" w:hAnsi="Arial" w:cs="Arial"/>
          <w:b/>
          <w:bCs/>
          <w:color w:val="000000" w:themeColor="text1"/>
        </w:rPr>
        <w:t xml:space="preserve"> </w:t>
      </w:r>
      <w:r w:rsidR="0006019B" w:rsidRPr="00F940FD">
        <w:rPr>
          <w:rFonts w:ascii="Arial" w:hAnsi="Arial" w:cs="Arial"/>
          <w:b/>
          <w:bCs/>
          <w:color w:val="000000" w:themeColor="text1"/>
        </w:rPr>
        <w:t>March</w:t>
      </w:r>
      <w:r w:rsidRPr="00F940FD">
        <w:rPr>
          <w:rFonts w:ascii="Arial" w:hAnsi="Arial" w:cs="Arial"/>
          <w:b/>
          <w:bCs/>
          <w:color w:val="000000" w:themeColor="text1"/>
        </w:rPr>
        <w:t xml:space="preserve"> 2021 India’s </w:t>
      </w:r>
      <w:r w:rsidR="00D2729E">
        <w:rPr>
          <w:rFonts w:ascii="Arial" w:hAnsi="Arial" w:cs="Arial"/>
          <w:b/>
          <w:bCs/>
          <w:color w:val="000000" w:themeColor="text1"/>
        </w:rPr>
        <w:t xml:space="preserve">solar plant </w:t>
      </w:r>
      <w:r w:rsidRPr="00F940FD">
        <w:rPr>
          <w:rFonts w:ascii="Arial" w:hAnsi="Arial" w:cs="Arial"/>
          <w:b/>
          <w:bCs/>
          <w:color w:val="000000" w:themeColor="text1"/>
        </w:rPr>
        <w:t>installed capacity State-wise</w:t>
      </w:r>
      <w:r>
        <w:rPr>
          <w:rFonts w:ascii="Arial" w:hAnsi="Arial" w:cs="Arial"/>
          <w:b/>
          <w:bCs/>
          <w:color w:val="000000" w:themeColor="text1"/>
        </w:rPr>
        <w:t>:</w:t>
      </w:r>
    </w:p>
    <w:p w14:paraId="20418F07" w14:textId="794348F8" w:rsidR="00F60055" w:rsidRPr="00994C68" w:rsidRDefault="00F60055" w:rsidP="00994C68">
      <w:pPr>
        <w:spacing w:line="360" w:lineRule="auto"/>
        <w:jc w:val="both"/>
        <w:rPr>
          <w:rFonts w:ascii="Arial" w:hAnsi="Arial" w:cs="Arial"/>
          <w:b/>
          <w:bCs/>
          <w:color w:val="000000" w:themeColor="text1"/>
        </w:rPr>
      </w:pPr>
      <w:r>
        <w:rPr>
          <w:noProof/>
        </w:rPr>
        <w:lastRenderedPageBreak/>
        <w:drawing>
          <wp:inline distT="0" distB="0" distL="0" distR="0" wp14:anchorId="3F8410D8" wp14:editId="4886F9EC">
            <wp:extent cx="5715000" cy="4400550"/>
            <wp:effectExtent l="0" t="0" r="0" b="0"/>
            <wp:docPr id="10" name="Picture 10"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with medium confidence"/>
                    <pic:cNvPicPr/>
                  </pic:nvPicPr>
                  <pic:blipFill>
                    <a:blip r:embed="rId30"/>
                    <a:stretch>
                      <a:fillRect/>
                    </a:stretch>
                  </pic:blipFill>
                  <pic:spPr>
                    <a:xfrm>
                      <a:off x="0" y="0"/>
                      <a:ext cx="5715000" cy="4400550"/>
                    </a:xfrm>
                    <a:prstGeom prst="rect">
                      <a:avLst/>
                    </a:prstGeom>
                  </pic:spPr>
                </pic:pic>
              </a:graphicData>
            </a:graphic>
          </wp:inline>
        </w:drawing>
      </w:r>
    </w:p>
    <w:p w14:paraId="016B5F7A" w14:textId="77777777" w:rsidR="00F60055" w:rsidRDefault="00F60055" w:rsidP="00BC377E">
      <w:pPr>
        <w:rPr>
          <w:rFonts w:ascii="Arial" w:hAnsi="Arial" w:cs="Arial"/>
          <w:b/>
          <w:bCs/>
          <w:color w:val="000000" w:themeColor="text1"/>
          <w:sz w:val="24"/>
          <w:szCs w:val="24"/>
        </w:rPr>
      </w:pPr>
    </w:p>
    <w:p w14:paraId="25534376" w14:textId="77777777" w:rsidR="00994C68" w:rsidRPr="00130F55" w:rsidRDefault="00994C68" w:rsidP="00994C68">
      <w:pPr>
        <w:spacing w:line="360" w:lineRule="auto"/>
        <w:jc w:val="both"/>
        <w:rPr>
          <w:rFonts w:ascii="Arial" w:hAnsi="Arial" w:cs="Arial"/>
          <w:sz w:val="16"/>
          <w:szCs w:val="16"/>
        </w:rPr>
      </w:pPr>
      <w:r w:rsidRPr="00130F55">
        <w:rPr>
          <w:rFonts w:ascii="Arial" w:hAnsi="Arial" w:cs="Arial"/>
          <w:sz w:val="16"/>
          <w:szCs w:val="16"/>
        </w:rPr>
        <w:t>Source: Ministry of New &amp; Renewable Energy</w:t>
      </w:r>
    </w:p>
    <w:p w14:paraId="5144B39C" w14:textId="2EE1033E" w:rsidR="00F60055" w:rsidRDefault="00F60055" w:rsidP="00BC377E">
      <w:pPr>
        <w:rPr>
          <w:rFonts w:ascii="Arial" w:hAnsi="Arial" w:cs="Arial"/>
          <w:b/>
          <w:bCs/>
          <w:color w:val="000000" w:themeColor="text1"/>
          <w:sz w:val="24"/>
          <w:szCs w:val="24"/>
        </w:rPr>
      </w:pPr>
    </w:p>
    <w:p w14:paraId="09464003" w14:textId="67126870" w:rsidR="00F06753" w:rsidRDefault="00F06753" w:rsidP="00BC377E">
      <w:pPr>
        <w:rPr>
          <w:rFonts w:ascii="Arial" w:hAnsi="Arial" w:cs="Arial"/>
          <w:b/>
          <w:bCs/>
          <w:color w:val="000000" w:themeColor="text1"/>
          <w:sz w:val="24"/>
          <w:szCs w:val="24"/>
        </w:rPr>
      </w:pPr>
    </w:p>
    <w:p w14:paraId="483D771D" w14:textId="790F78FC" w:rsidR="00F06753" w:rsidRDefault="00F06753" w:rsidP="00BC377E">
      <w:pPr>
        <w:rPr>
          <w:rFonts w:ascii="Arial" w:hAnsi="Arial" w:cs="Arial"/>
          <w:b/>
          <w:bCs/>
          <w:color w:val="000000" w:themeColor="text1"/>
          <w:sz w:val="24"/>
          <w:szCs w:val="24"/>
        </w:rPr>
      </w:pPr>
    </w:p>
    <w:p w14:paraId="61A15980" w14:textId="05F36A61" w:rsidR="00F06753" w:rsidRDefault="00F06753" w:rsidP="00BC377E">
      <w:pPr>
        <w:rPr>
          <w:rFonts w:ascii="Arial" w:hAnsi="Arial" w:cs="Arial"/>
          <w:b/>
          <w:bCs/>
          <w:color w:val="000000" w:themeColor="text1"/>
          <w:sz w:val="24"/>
          <w:szCs w:val="24"/>
        </w:rPr>
      </w:pPr>
    </w:p>
    <w:p w14:paraId="6644CDC6" w14:textId="78970A28" w:rsidR="00F06753" w:rsidRDefault="00F06753" w:rsidP="00BC377E">
      <w:pPr>
        <w:rPr>
          <w:rFonts w:ascii="Arial" w:hAnsi="Arial" w:cs="Arial"/>
          <w:b/>
          <w:bCs/>
          <w:color w:val="000000" w:themeColor="text1"/>
          <w:sz w:val="24"/>
          <w:szCs w:val="24"/>
        </w:rPr>
      </w:pPr>
    </w:p>
    <w:p w14:paraId="556D8994" w14:textId="6643E614" w:rsidR="00F06753" w:rsidRDefault="00F06753" w:rsidP="00BC377E">
      <w:pPr>
        <w:rPr>
          <w:rFonts w:ascii="Arial" w:hAnsi="Arial" w:cs="Arial"/>
          <w:b/>
          <w:bCs/>
          <w:color w:val="000000" w:themeColor="text1"/>
          <w:sz w:val="24"/>
          <w:szCs w:val="24"/>
        </w:rPr>
      </w:pPr>
    </w:p>
    <w:p w14:paraId="55DE7C02" w14:textId="53484466" w:rsidR="00F06753" w:rsidRDefault="00F06753" w:rsidP="00BC377E">
      <w:pPr>
        <w:rPr>
          <w:rFonts w:ascii="Arial" w:hAnsi="Arial" w:cs="Arial"/>
          <w:b/>
          <w:bCs/>
          <w:color w:val="000000" w:themeColor="text1"/>
          <w:sz w:val="24"/>
          <w:szCs w:val="24"/>
        </w:rPr>
      </w:pPr>
    </w:p>
    <w:p w14:paraId="1674D792" w14:textId="1B7EBFB4" w:rsidR="00F06753" w:rsidRDefault="00F06753" w:rsidP="00BC377E">
      <w:pPr>
        <w:rPr>
          <w:rFonts w:ascii="Arial" w:hAnsi="Arial" w:cs="Arial"/>
          <w:b/>
          <w:bCs/>
          <w:color w:val="000000" w:themeColor="text1"/>
          <w:sz w:val="24"/>
          <w:szCs w:val="24"/>
        </w:rPr>
      </w:pPr>
    </w:p>
    <w:p w14:paraId="688D10B0" w14:textId="06C627E7" w:rsidR="00F06753" w:rsidRDefault="00F06753" w:rsidP="00BC377E">
      <w:pPr>
        <w:rPr>
          <w:rFonts w:ascii="Arial" w:hAnsi="Arial" w:cs="Arial"/>
          <w:b/>
          <w:bCs/>
          <w:color w:val="000000" w:themeColor="text1"/>
          <w:sz w:val="24"/>
          <w:szCs w:val="24"/>
        </w:rPr>
      </w:pPr>
    </w:p>
    <w:p w14:paraId="4303D77C" w14:textId="02E66D60" w:rsidR="00F60055" w:rsidRDefault="00F60055" w:rsidP="00BC377E">
      <w:pPr>
        <w:rPr>
          <w:rFonts w:ascii="Arial" w:hAnsi="Arial" w:cs="Arial"/>
          <w:b/>
          <w:bCs/>
          <w:color w:val="000000" w:themeColor="text1"/>
          <w:sz w:val="24"/>
          <w:szCs w:val="24"/>
        </w:rPr>
      </w:pPr>
    </w:p>
    <w:p w14:paraId="5CFEA083" w14:textId="77777777" w:rsidR="00F06753" w:rsidRDefault="00F06753" w:rsidP="00BC377E">
      <w:pPr>
        <w:rPr>
          <w:rFonts w:ascii="Arial" w:hAnsi="Arial" w:cs="Arial"/>
          <w:b/>
          <w:bCs/>
          <w:color w:val="000000" w:themeColor="text1"/>
          <w:sz w:val="24"/>
          <w:szCs w:val="24"/>
        </w:rPr>
      </w:pPr>
    </w:p>
    <w:p w14:paraId="705A6890" w14:textId="056E9B7F" w:rsidR="00D62DB6" w:rsidRPr="001C14E2" w:rsidRDefault="00CC3752" w:rsidP="00BC377E">
      <w:pPr>
        <w:rPr>
          <w:rFonts w:ascii="Arial" w:hAnsi="Arial" w:cs="Arial"/>
          <w:b/>
          <w:bCs/>
          <w:color w:val="000000" w:themeColor="text1"/>
          <w:sz w:val="24"/>
          <w:szCs w:val="24"/>
        </w:rPr>
      </w:pPr>
      <w:r w:rsidRPr="001C14E2">
        <w:rPr>
          <w:rFonts w:ascii="Arial" w:hAnsi="Arial" w:cs="Arial"/>
          <w:b/>
          <w:bCs/>
          <w:color w:val="000000" w:themeColor="text1"/>
          <w:sz w:val="24"/>
          <w:szCs w:val="24"/>
        </w:rPr>
        <w:t>Solar Power Park in India</w:t>
      </w:r>
    </w:p>
    <w:p w14:paraId="67B8E3C0" w14:textId="0A691F02" w:rsidR="005460A1" w:rsidRDefault="00F60055" w:rsidP="00BC377E">
      <w:pPr>
        <w:rPr>
          <w:rFonts w:ascii="Arial" w:hAnsi="Arial" w:cs="Arial"/>
          <w:b/>
          <w:bCs/>
          <w:sz w:val="24"/>
          <w:szCs w:val="24"/>
        </w:rPr>
      </w:pPr>
      <w:r>
        <w:rPr>
          <w:noProof/>
        </w:rPr>
        <w:lastRenderedPageBreak/>
        <w:drawing>
          <wp:inline distT="0" distB="0" distL="0" distR="0" wp14:anchorId="1149F0BC" wp14:editId="6BCFA0C7">
            <wp:extent cx="5731510" cy="3930650"/>
            <wp:effectExtent l="0" t="0" r="254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31"/>
                    <a:stretch>
                      <a:fillRect/>
                    </a:stretch>
                  </pic:blipFill>
                  <pic:spPr>
                    <a:xfrm>
                      <a:off x="0" y="0"/>
                      <a:ext cx="5731510" cy="3930650"/>
                    </a:xfrm>
                    <a:prstGeom prst="rect">
                      <a:avLst/>
                    </a:prstGeom>
                  </pic:spPr>
                </pic:pic>
              </a:graphicData>
            </a:graphic>
          </wp:inline>
        </w:drawing>
      </w:r>
    </w:p>
    <w:p w14:paraId="6EFD98D3" w14:textId="77777777" w:rsidR="00994C68" w:rsidRPr="00130F55" w:rsidRDefault="00994C68" w:rsidP="00994C68">
      <w:pPr>
        <w:spacing w:line="360" w:lineRule="auto"/>
        <w:jc w:val="both"/>
        <w:rPr>
          <w:rFonts w:ascii="Arial" w:hAnsi="Arial" w:cs="Arial"/>
          <w:sz w:val="16"/>
          <w:szCs w:val="16"/>
        </w:rPr>
      </w:pPr>
      <w:r w:rsidRPr="00130F55">
        <w:rPr>
          <w:rFonts w:ascii="Arial" w:hAnsi="Arial" w:cs="Arial"/>
          <w:sz w:val="16"/>
          <w:szCs w:val="16"/>
        </w:rPr>
        <w:t>Source: Ministry of New &amp; Renewable Energy</w:t>
      </w:r>
    </w:p>
    <w:p w14:paraId="40434011" w14:textId="77777777" w:rsidR="00994C68" w:rsidRDefault="00994C68" w:rsidP="00BC377E">
      <w:pPr>
        <w:rPr>
          <w:rFonts w:ascii="Arial" w:hAnsi="Arial" w:cs="Arial"/>
          <w:b/>
          <w:bCs/>
          <w:sz w:val="24"/>
          <w:szCs w:val="24"/>
        </w:rPr>
      </w:pPr>
    </w:p>
    <w:p w14:paraId="21CF0052" w14:textId="064FD8F7" w:rsidR="00B11C43" w:rsidRDefault="00B11C43" w:rsidP="00BC377E">
      <w:pPr>
        <w:rPr>
          <w:rFonts w:ascii="Arial" w:hAnsi="Arial" w:cs="Arial"/>
          <w:b/>
          <w:bCs/>
          <w:sz w:val="24"/>
          <w:szCs w:val="24"/>
        </w:rPr>
      </w:pPr>
      <w:r>
        <w:rPr>
          <w:rFonts w:ascii="Arial" w:hAnsi="Arial" w:cs="Arial"/>
          <w:b/>
          <w:bCs/>
          <w:sz w:val="24"/>
          <w:szCs w:val="24"/>
        </w:rPr>
        <w:t xml:space="preserve">19. </w:t>
      </w:r>
      <w:r w:rsidRPr="00B11C43">
        <w:rPr>
          <w:rFonts w:ascii="Arial" w:hAnsi="Arial" w:cs="Arial"/>
          <w:b/>
          <w:bCs/>
          <w:sz w:val="24"/>
          <w:szCs w:val="24"/>
        </w:rPr>
        <w:t>Macroeconomic Scenario Assessment</w:t>
      </w:r>
    </w:p>
    <w:p w14:paraId="35766A96" w14:textId="389466E9" w:rsidR="00B11C43" w:rsidRDefault="00B11C43" w:rsidP="00BC377E">
      <w:pPr>
        <w:rPr>
          <w:rFonts w:ascii="Arial" w:hAnsi="Arial" w:cs="Arial"/>
          <w:b/>
          <w:bCs/>
          <w:sz w:val="24"/>
          <w:szCs w:val="24"/>
        </w:rPr>
      </w:pPr>
      <w:r>
        <w:rPr>
          <w:rFonts w:ascii="Arial" w:hAnsi="Arial" w:cs="Arial"/>
          <w:b/>
          <w:bCs/>
          <w:sz w:val="24"/>
          <w:szCs w:val="24"/>
        </w:rPr>
        <w:t xml:space="preserve">19.1. </w:t>
      </w:r>
      <w:r w:rsidRPr="00B11C43">
        <w:rPr>
          <w:rFonts w:ascii="Arial" w:hAnsi="Arial" w:cs="Arial"/>
          <w:b/>
          <w:bCs/>
          <w:sz w:val="24"/>
          <w:szCs w:val="24"/>
        </w:rPr>
        <w:t>Polysilicon</w:t>
      </w:r>
    </w:p>
    <w:p w14:paraId="2059FF01" w14:textId="05C95476" w:rsidR="00BC7130" w:rsidRDefault="003E5F08" w:rsidP="00D73DF2">
      <w:pPr>
        <w:spacing w:line="360" w:lineRule="auto"/>
        <w:jc w:val="both"/>
        <w:rPr>
          <w:rFonts w:ascii="Arial" w:hAnsi="Arial" w:cs="Arial"/>
        </w:rPr>
      </w:pPr>
      <w:r>
        <w:rPr>
          <w:rFonts w:ascii="Arial" w:hAnsi="Arial" w:cs="Arial"/>
        </w:rPr>
        <w:t xml:space="preserve">Consumption of polysilicon is directly </w:t>
      </w:r>
      <w:r w:rsidR="00FD3C2C">
        <w:rPr>
          <w:rFonts w:ascii="Arial" w:hAnsi="Arial" w:cs="Arial"/>
        </w:rPr>
        <w:t>dependent</w:t>
      </w:r>
      <w:r>
        <w:rPr>
          <w:rFonts w:ascii="Arial" w:hAnsi="Arial" w:cs="Arial"/>
        </w:rPr>
        <w:t xml:space="preserve"> on </w:t>
      </w:r>
      <w:r w:rsidR="00132826">
        <w:rPr>
          <w:rFonts w:ascii="Arial" w:hAnsi="Arial" w:cs="Arial"/>
        </w:rPr>
        <w:t xml:space="preserve">consumption of </w:t>
      </w:r>
      <w:r>
        <w:rPr>
          <w:rFonts w:ascii="Arial" w:hAnsi="Arial" w:cs="Arial"/>
        </w:rPr>
        <w:t>solar photovoltaic</w:t>
      </w:r>
      <w:r w:rsidR="00132826">
        <w:rPr>
          <w:rFonts w:ascii="Arial" w:hAnsi="Arial" w:cs="Arial"/>
        </w:rPr>
        <w:t xml:space="preserve"> industry and</w:t>
      </w:r>
      <w:r w:rsidR="0052040E">
        <w:rPr>
          <w:rFonts w:ascii="Arial" w:hAnsi="Arial" w:cs="Arial"/>
        </w:rPr>
        <w:t xml:space="preserve"> </w:t>
      </w:r>
      <w:r w:rsidR="00037408">
        <w:rPr>
          <w:rFonts w:ascii="Arial" w:hAnsi="Arial" w:cs="Arial"/>
        </w:rPr>
        <w:t>semiconductor industry</w:t>
      </w:r>
      <w:r>
        <w:rPr>
          <w:rFonts w:ascii="Arial" w:hAnsi="Arial" w:cs="Arial"/>
        </w:rPr>
        <w:t>.</w:t>
      </w:r>
      <w:r w:rsidR="00693DAD">
        <w:rPr>
          <w:rFonts w:ascii="Arial" w:hAnsi="Arial" w:cs="Arial"/>
        </w:rPr>
        <w:t xml:space="preserve"> </w:t>
      </w:r>
      <w:r w:rsidR="0052040E">
        <w:rPr>
          <w:rFonts w:ascii="Arial" w:hAnsi="Arial" w:cs="Arial"/>
        </w:rPr>
        <w:t>Globally</w:t>
      </w:r>
      <w:r w:rsidR="00FD3C2C">
        <w:rPr>
          <w:rFonts w:ascii="Arial" w:hAnsi="Arial" w:cs="Arial"/>
        </w:rPr>
        <w:t>,</w:t>
      </w:r>
      <w:r w:rsidR="0052040E">
        <w:rPr>
          <w:rFonts w:ascii="Arial" w:hAnsi="Arial" w:cs="Arial"/>
        </w:rPr>
        <w:t xml:space="preserve"> market size of semiconductor is</w:t>
      </w:r>
      <w:r w:rsidR="00EA1093">
        <w:rPr>
          <w:rFonts w:ascii="Arial" w:hAnsi="Arial" w:cs="Arial"/>
        </w:rPr>
        <w:t xml:space="preserve"> around</w:t>
      </w:r>
      <w:r w:rsidR="0052040E">
        <w:rPr>
          <w:rFonts w:ascii="Arial" w:hAnsi="Arial" w:cs="Arial"/>
        </w:rPr>
        <w:t xml:space="preserve"> </w:t>
      </w:r>
      <w:r w:rsidR="00EA1093">
        <w:rPr>
          <w:rFonts w:ascii="Arial" w:hAnsi="Arial" w:cs="Arial"/>
        </w:rPr>
        <w:t xml:space="preserve">US$ 600 bn </w:t>
      </w:r>
      <w:r w:rsidR="0052040E">
        <w:rPr>
          <w:rFonts w:ascii="Arial" w:hAnsi="Arial" w:cs="Arial"/>
        </w:rPr>
        <w:t>and is expected to rise in the forthcoming year</w:t>
      </w:r>
      <w:r w:rsidR="00132826">
        <w:rPr>
          <w:rFonts w:ascii="Arial" w:hAnsi="Arial" w:cs="Arial"/>
        </w:rPr>
        <w:t xml:space="preserve"> whereas</w:t>
      </w:r>
      <w:r w:rsidR="00FD3C2C">
        <w:rPr>
          <w:rFonts w:ascii="Arial" w:hAnsi="Arial" w:cs="Arial"/>
        </w:rPr>
        <w:t xml:space="preserve"> </w:t>
      </w:r>
      <w:r w:rsidR="00132826">
        <w:rPr>
          <w:rFonts w:ascii="Arial" w:hAnsi="Arial" w:cs="Arial"/>
        </w:rPr>
        <w:t>s</w:t>
      </w:r>
      <w:r w:rsidR="0030598A" w:rsidRPr="0030598A">
        <w:rPr>
          <w:rFonts w:ascii="Arial" w:hAnsi="Arial" w:cs="Arial"/>
        </w:rPr>
        <w:t xml:space="preserve">olar </w:t>
      </w:r>
      <w:r w:rsidR="00132826">
        <w:rPr>
          <w:rFonts w:ascii="Arial" w:hAnsi="Arial" w:cs="Arial"/>
        </w:rPr>
        <w:t>p</w:t>
      </w:r>
      <w:r w:rsidR="0030598A">
        <w:rPr>
          <w:rFonts w:ascii="Arial" w:hAnsi="Arial" w:cs="Arial"/>
        </w:rPr>
        <w:t>hotovoltaic</w:t>
      </w:r>
      <w:r w:rsidR="0030598A" w:rsidRPr="0030598A">
        <w:rPr>
          <w:rFonts w:ascii="Arial" w:hAnsi="Arial" w:cs="Arial"/>
        </w:rPr>
        <w:t xml:space="preserve"> generation increased a record 156 </w:t>
      </w:r>
      <w:proofErr w:type="spellStart"/>
      <w:r w:rsidR="0030598A" w:rsidRPr="0030598A">
        <w:rPr>
          <w:rFonts w:ascii="Arial" w:hAnsi="Arial" w:cs="Arial"/>
        </w:rPr>
        <w:t>TWh</w:t>
      </w:r>
      <w:proofErr w:type="spellEnd"/>
      <w:r w:rsidR="0030598A" w:rsidRPr="0030598A">
        <w:rPr>
          <w:rFonts w:ascii="Arial" w:hAnsi="Arial" w:cs="Arial"/>
        </w:rPr>
        <w:t xml:space="preserve"> (23%) in 2020 to reach 821 </w:t>
      </w:r>
      <w:proofErr w:type="spellStart"/>
      <w:r w:rsidR="0030598A" w:rsidRPr="0030598A">
        <w:rPr>
          <w:rFonts w:ascii="Arial" w:hAnsi="Arial" w:cs="Arial"/>
        </w:rPr>
        <w:t>TWh</w:t>
      </w:r>
      <w:proofErr w:type="spellEnd"/>
      <w:r w:rsidR="00D9588A">
        <w:rPr>
          <w:rFonts w:ascii="Arial" w:hAnsi="Arial" w:cs="Arial"/>
        </w:rPr>
        <w:t xml:space="preserve">. </w:t>
      </w:r>
      <w:r w:rsidR="00D9588A" w:rsidRPr="00AC3918">
        <w:rPr>
          <w:rFonts w:ascii="Arial" w:hAnsi="Arial" w:cs="Arial"/>
        </w:rPr>
        <w:t>Solar</w:t>
      </w:r>
      <w:r w:rsidR="00AC3918" w:rsidRPr="00AC3918">
        <w:rPr>
          <w:rFonts w:ascii="Arial" w:hAnsi="Arial" w:cs="Arial"/>
        </w:rPr>
        <w:t xml:space="preserve"> </w:t>
      </w:r>
      <w:r w:rsidR="00B07B33">
        <w:rPr>
          <w:rFonts w:ascii="Arial" w:hAnsi="Arial" w:cs="Arial"/>
        </w:rPr>
        <w:t>p</w:t>
      </w:r>
      <w:r w:rsidR="00FD3C2C">
        <w:rPr>
          <w:rFonts w:ascii="Arial" w:hAnsi="Arial" w:cs="Arial"/>
        </w:rPr>
        <w:t xml:space="preserve">hotovoltaic </w:t>
      </w:r>
      <w:r w:rsidR="00AC3918" w:rsidRPr="00AC3918">
        <w:rPr>
          <w:rFonts w:ascii="Arial" w:hAnsi="Arial" w:cs="Arial"/>
        </w:rPr>
        <w:t xml:space="preserve">accounted for 3.1% of global electricity generation, and it remains the third-largest renewable electricity technology behind hydropower and onshore </w:t>
      </w:r>
      <w:r w:rsidR="00700650" w:rsidRPr="00AC3918">
        <w:rPr>
          <w:rFonts w:ascii="Arial" w:hAnsi="Arial" w:cs="Arial"/>
        </w:rPr>
        <w:t>wind</w:t>
      </w:r>
      <w:r w:rsidR="00700650">
        <w:rPr>
          <w:rFonts w:ascii="Arial" w:hAnsi="Arial" w:cs="Arial"/>
        </w:rPr>
        <w:t>. Globally</w:t>
      </w:r>
      <w:r w:rsidR="00C8495E">
        <w:rPr>
          <w:rFonts w:ascii="Arial" w:hAnsi="Arial" w:cs="Arial"/>
        </w:rPr>
        <w:t>,</w:t>
      </w:r>
      <w:r w:rsidR="00D9588A" w:rsidRPr="00D9588A">
        <w:t xml:space="preserve"> </w:t>
      </w:r>
      <w:r w:rsidR="00D9588A" w:rsidRPr="00D9588A">
        <w:rPr>
          <w:rFonts w:ascii="Arial" w:hAnsi="Arial" w:cs="Arial"/>
        </w:rPr>
        <w:t>China alone was responsible for 75% of the increase in annual solar PV installations from 2019 to 2020</w:t>
      </w:r>
      <w:r w:rsidR="00FD3C2C">
        <w:rPr>
          <w:rFonts w:ascii="Arial" w:hAnsi="Arial" w:cs="Arial"/>
        </w:rPr>
        <w:t>.</w:t>
      </w:r>
    </w:p>
    <w:p w14:paraId="3A5E9115" w14:textId="750A7B73" w:rsidR="00AC3918" w:rsidRDefault="00F16C6A" w:rsidP="00D73DF2">
      <w:pPr>
        <w:spacing w:line="360" w:lineRule="auto"/>
        <w:jc w:val="both"/>
        <w:rPr>
          <w:rFonts w:ascii="Arial" w:hAnsi="Arial" w:cs="Arial"/>
        </w:rPr>
      </w:pPr>
      <w:r w:rsidRPr="00F16C6A">
        <w:t xml:space="preserve"> </w:t>
      </w:r>
      <w:r w:rsidR="00BC7130">
        <w:rPr>
          <w:rFonts w:ascii="Arial" w:hAnsi="Arial" w:cs="Arial"/>
        </w:rPr>
        <w:t>R</w:t>
      </w:r>
      <w:r w:rsidR="00246C2A">
        <w:rPr>
          <w:rFonts w:ascii="Arial" w:hAnsi="Arial" w:cs="Arial"/>
        </w:rPr>
        <w:t>ising demand from corporate</w:t>
      </w:r>
      <w:r w:rsidRPr="00F16C6A">
        <w:rPr>
          <w:rFonts w:ascii="Arial" w:hAnsi="Arial" w:cs="Arial"/>
        </w:rPr>
        <w:t xml:space="preserve"> through power purchase agreements, driven by declining costs and continued growth in residential and commercial </w:t>
      </w:r>
      <w:r w:rsidR="00D73DF2" w:rsidRPr="00F16C6A">
        <w:rPr>
          <w:rFonts w:ascii="Arial" w:hAnsi="Arial" w:cs="Arial"/>
        </w:rPr>
        <w:t xml:space="preserve">markets, </w:t>
      </w:r>
      <w:r w:rsidR="00D73DF2">
        <w:rPr>
          <w:rFonts w:ascii="Arial" w:hAnsi="Arial" w:cs="Arial"/>
        </w:rPr>
        <w:t>are</w:t>
      </w:r>
      <w:r>
        <w:rPr>
          <w:rFonts w:ascii="Arial" w:hAnsi="Arial" w:cs="Arial"/>
        </w:rPr>
        <w:t xml:space="preserve"> driving the </w:t>
      </w:r>
      <w:r w:rsidR="00DE4799">
        <w:rPr>
          <w:rFonts w:ascii="Arial" w:hAnsi="Arial" w:cs="Arial"/>
        </w:rPr>
        <w:t>s</w:t>
      </w:r>
      <w:r w:rsidRPr="00AC3918">
        <w:rPr>
          <w:rFonts w:ascii="Arial" w:hAnsi="Arial" w:cs="Arial"/>
        </w:rPr>
        <w:t xml:space="preserve">olar </w:t>
      </w:r>
      <w:r w:rsidR="00DE4799">
        <w:rPr>
          <w:rFonts w:ascii="Arial" w:hAnsi="Arial" w:cs="Arial"/>
        </w:rPr>
        <w:t>p</w:t>
      </w:r>
      <w:r>
        <w:rPr>
          <w:rFonts w:ascii="Arial" w:hAnsi="Arial" w:cs="Arial"/>
        </w:rPr>
        <w:t>hotovoltaic market.</w:t>
      </w:r>
    </w:p>
    <w:p w14:paraId="55A262BC" w14:textId="2DD317BC" w:rsidR="00E52052" w:rsidRPr="009721E0" w:rsidRDefault="00EA36F7" w:rsidP="009721E0">
      <w:pPr>
        <w:spacing w:line="360" w:lineRule="auto"/>
        <w:jc w:val="both"/>
        <w:rPr>
          <w:rFonts w:ascii="Arial" w:hAnsi="Arial" w:cs="Arial"/>
        </w:rPr>
      </w:pPr>
      <w:r>
        <w:rPr>
          <w:rFonts w:ascii="Arial" w:hAnsi="Arial" w:cs="Arial"/>
        </w:rPr>
        <w:t>The polysilicon</w:t>
      </w:r>
      <w:r w:rsidR="00071BCF">
        <w:rPr>
          <w:rFonts w:ascii="Arial" w:hAnsi="Arial" w:cs="Arial"/>
        </w:rPr>
        <w:t xml:space="preserve"> market</w:t>
      </w:r>
      <w:r>
        <w:rPr>
          <w:rFonts w:ascii="Arial" w:hAnsi="Arial" w:cs="Arial"/>
        </w:rPr>
        <w:t xml:space="preserve"> is </w:t>
      </w:r>
      <w:r w:rsidR="00246C2A">
        <w:rPr>
          <w:rFonts w:ascii="Arial" w:hAnsi="Arial" w:cs="Arial"/>
        </w:rPr>
        <w:t>depending</w:t>
      </w:r>
      <w:r>
        <w:rPr>
          <w:rFonts w:ascii="Arial" w:hAnsi="Arial" w:cs="Arial"/>
        </w:rPr>
        <w:t xml:space="preserve"> on numerous factors including, </w:t>
      </w:r>
      <w:r w:rsidR="00700650">
        <w:rPr>
          <w:rFonts w:ascii="Arial" w:hAnsi="Arial" w:cs="Arial"/>
        </w:rPr>
        <w:t>logistic, import</w:t>
      </w:r>
      <w:r>
        <w:rPr>
          <w:rFonts w:ascii="Arial" w:hAnsi="Arial" w:cs="Arial"/>
        </w:rPr>
        <w:t xml:space="preserve"> duties, consumption of polysilicon,</w:t>
      </w:r>
      <w:r w:rsidR="00F1136A">
        <w:rPr>
          <w:rFonts w:ascii="Arial" w:hAnsi="Arial" w:cs="Arial"/>
        </w:rPr>
        <w:t xml:space="preserve"> Trade war</w:t>
      </w:r>
      <w:r w:rsidR="00700650">
        <w:rPr>
          <w:rFonts w:ascii="Arial" w:hAnsi="Arial" w:cs="Arial"/>
        </w:rPr>
        <w:t xml:space="preserve">, natural disaster </w:t>
      </w:r>
      <w:r w:rsidR="00F1136A">
        <w:rPr>
          <w:rFonts w:ascii="Arial" w:hAnsi="Arial" w:cs="Arial"/>
        </w:rPr>
        <w:t>etc.</w:t>
      </w:r>
      <w:r w:rsidR="00DD525F">
        <w:rPr>
          <w:rFonts w:ascii="Arial" w:hAnsi="Arial" w:cs="Arial"/>
        </w:rPr>
        <w:t xml:space="preserve"> During 2020 &amp; 2021, several</w:t>
      </w:r>
      <w:r w:rsidR="00D62DB6">
        <w:rPr>
          <w:rFonts w:ascii="Arial" w:hAnsi="Arial" w:cs="Arial"/>
        </w:rPr>
        <w:t xml:space="preserve"> companies </w:t>
      </w:r>
      <w:r w:rsidR="000F2FF3">
        <w:rPr>
          <w:rFonts w:ascii="Arial" w:hAnsi="Arial" w:cs="Arial"/>
        </w:rPr>
        <w:t>enter</w:t>
      </w:r>
      <w:r w:rsidR="00700650">
        <w:rPr>
          <w:rFonts w:ascii="Arial" w:hAnsi="Arial" w:cs="Arial"/>
        </w:rPr>
        <w:t>ed</w:t>
      </w:r>
      <w:r w:rsidR="00DD525F">
        <w:rPr>
          <w:rFonts w:ascii="Arial" w:hAnsi="Arial" w:cs="Arial"/>
        </w:rPr>
        <w:t xml:space="preserve"> </w:t>
      </w:r>
      <w:r w:rsidR="00DC5DD9">
        <w:rPr>
          <w:rFonts w:ascii="Arial" w:hAnsi="Arial" w:cs="Arial"/>
        </w:rPr>
        <w:t xml:space="preserve">the </w:t>
      </w:r>
      <w:r w:rsidR="00DD525F">
        <w:rPr>
          <w:rFonts w:ascii="Arial" w:hAnsi="Arial" w:cs="Arial"/>
        </w:rPr>
        <w:t xml:space="preserve">solar wafer </w:t>
      </w:r>
      <w:r w:rsidR="00DC5DD9">
        <w:rPr>
          <w:rFonts w:ascii="Arial" w:hAnsi="Arial" w:cs="Arial"/>
        </w:rPr>
        <w:t>market, increased</w:t>
      </w:r>
      <w:r w:rsidR="00DD525F">
        <w:rPr>
          <w:rFonts w:ascii="Arial" w:hAnsi="Arial" w:cs="Arial"/>
        </w:rPr>
        <w:t xml:space="preserve"> the demand </w:t>
      </w:r>
      <w:r w:rsidR="00DD525F" w:rsidRPr="00DD525F">
        <w:rPr>
          <w:rFonts w:ascii="Arial" w:hAnsi="Arial" w:cs="Arial"/>
        </w:rPr>
        <w:t xml:space="preserve">for polysilicon </w:t>
      </w:r>
      <w:r w:rsidR="00DC5DD9">
        <w:rPr>
          <w:rFonts w:ascii="Arial" w:hAnsi="Arial" w:cs="Arial"/>
        </w:rPr>
        <w:t xml:space="preserve">resulted in rise in </w:t>
      </w:r>
      <w:r w:rsidR="00DD525F" w:rsidRPr="00DD525F">
        <w:rPr>
          <w:rFonts w:ascii="Arial" w:hAnsi="Arial" w:cs="Arial"/>
        </w:rPr>
        <w:t>price</w:t>
      </w:r>
      <w:r w:rsidR="000F2FF3">
        <w:rPr>
          <w:rFonts w:ascii="Arial" w:hAnsi="Arial" w:cs="Arial"/>
        </w:rPr>
        <w:t xml:space="preserve"> of polysilicon</w:t>
      </w:r>
      <w:r w:rsidR="00071BCF">
        <w:rPr>
          <w:rFonts w:ascii="Arial" w:hAnsi="Arial" w:cs="Arial"/>
        </w:rPr>
        <w:t xml:space="preserve">. In 2018, </w:t>
      </w:r>
      <w:r w:rsidR="00DC5DD9">
        <w:rPr>
          <w:rFonts w:ascii="Arial" w:hAnsi="Arial" w:cs="Arial"/>
        </w:rPr>
        <w:t xml:space="preserve">consumption </w:t>
      </w:r>
      <w:r w:rsidR="004965DE">
        <w:rPr>
          <w:rFonts w:ascii="Arial" w:hAnsi="Arial" w:cs="Arial"/>
        </w:rPr>
        <w:t>of polysilicon</w:t>
      </w:r>
      <w:r w:rsidR="00DC5DD9">
        <w:rPr>
          <w:rFonts w:ascii="Arial" w:hAnsi="Arial" w:cs="Arial"/>
        </w:rPr>
        <w:t xml:space="preserve"> in the</w:t>
      </w:r>
      <w:r w:rsidR="00DC5DD9" w:rsidRPr="00DC5DD9">
        <w:rPr>
          <w:rFonts w:ascii="Arial" w:hAnsi="Arial" w:cs="Arial"/>
        </w:rPr>
        <w:t xml:space="preserve"> </w:t>
      </w:r>
      <w:r w:rsidR="00DC5DD9">
        <w:rPr>
          <w:rFonts w:ascii="Arial" w:hAnsi="Arial" w:cs="Arial"/>
        </w:rPr>
        <w:t xml:space="preserve">solar photovoltaic industry </w:t>
      </w:r>
      <w:r w:rsidR="00DC5DD9">
        <w:rPr>
          <w:rFonts w:ascii="Arial" w:hAnsi="Arial" w:cs="Arial"/>
        </w:rPr>
        <w:lastRenderedPageBreak/>
        <w:t xml:space="preserve">in United states was impacted since </w:t>
      </w:r>
      <w:r w:rsidR="00071BCF">
        <w:rPr>
          <w:rFonts w:ascii="Arial" w:hAnsi="Arial" w:cs="Arial"/>
        </w:rPr>
        <w:t xml:space="preserve">United States </w:t>
      </w:r>
      <w:r w:rsidR="00B07B33">
        <w:rPr>
          <w:rFonts w:ascii="Arial" w:hAnsi="Arial" w:cs="Arial"/>
        </w:rPr>
        <w:t>government</w:t>
      </w:r>
      <w:r w:rsidR="00B07B33" w:rsidRPr="00071BCF">
        <w:rPr>
          <w:rFonts w:ascii="Arial" w:hAnsi="Arial" w:cs="Arial"/>
        </w:rPr>
        <w:t>-imposed</w:t>
      </w:r>
      <w:r w:rsidR="00071BCF">
        <w:rPr>
          <w:rFonts w:ascii="Arial" w:hAnsi="Arial" w:cs="Arial"/>
        </w:rPr>
        <w:t xml:space="preserve"> </w:t>
      </w:r>
      <w:r w:rsidR="00071BCF" w:rsidRPr="00071BCF">
        <w:rPr>
          <w:rFonts w:ascii="Arial" w:hAnsi="Arial" w:cs="Arial"/>
        </w:rPr>
        <w:t>tariffs between 10% and 25% on solar module imports from China</w:t>
      </w:r>
      <w:r w:rsidR="00DC5DD9">
        <w:rPr>
          <w:rFonts w:ascii="Arial" w:hAnsi="Arial" w:cs="Arial"/>
        </w:rPr>
        <w:t>.</w:t>
      </w:r>
      <w:r w:rsidR="004965DE">
        <w:rPr>
          <w:rFonts w:ascii="Arial" w:hAnsi="Arial" w:cs="Arial"/>
        </w:rPr>
        <w:t xml:space="preserve"> Likewise, due to the outbreak of COVID-19 pandemic, production of polysilicon was affected as China is the largest producer of polysilicon almost </w:t>
      </w:r>
      <w:r w:rsidR="004965DE" w:rsidRPr="004965DE">
        <w:rPr>
          <w:rFonts w:ascii="Arial" w:hAnsi="Arial" w:cs="Arial"/>
        </w:rPr>
        <w:t>27%</w:t>
      </w:r>
      <w:r w:rsidR="004965DE">
        <w:rPr>
          <w:rFonts w:ascii="Arial" w:hAnsi="Arial" w:cs="Arial"/>
        </w:rPr>
        <w:t xml:space="preserve"> </w:t>
      </w:r>
      <w:r w:rsidR="00770F60">
        <w:rPr>
          <w:rFonts w:ascii="Arial" w:hAnsi="Arial" w:cs="Arial"/>
        </w:rPr>
        <w:t>(</w:t>
      </w:r>
      <w:r w:rsidR="00770F60" w:rsidRPr="004965DE">
        <w:rPr>
          <w:rFonts w:ascii="Arial" w:hAnsi="Arial" w:cs="Arial"/>
        </w:rPr>
        <w:t>510,000</w:t>
      </w:r>
      <w:r w:rsidR="00D76136">
        <w:rPr>
          <w:rFonts w:ascii="Arial" w:hAnsi="Arial" w:cs="Arial"/>
        </w:rPr>
        <w:t xml:space="preserve"> </w:t>
      </w:r>
      <w:proofErr w:type="gramStart"/>
      <w:r w:rsidR="004965DE" w:rsidRPr="004965DE">
        <w:rPr>
          <w:rFonts w:ascii="Arial" w:hAnsi="Arial" w:cs="Arial"/>
        </w:rPr>
        <w:t xml:space="preserve">ton </w:t>
      </w:r>
      <w:r w:rsidR="004965DE">
        <w:rPr>
          <w:rFonts w:ascii="Arial" w:hAnsi="Arial" w:cs="Arial"/>
        </w:rPr>
        <w:t>)</w:t>
      </w:r>
      <w:proofErr w:type="gramEnd"/>
      <w:r w:rsidR="004965DE">
        <w:rPr>
          <w:rFonts w:ascii="Arial" w:hAnsi="Arial" w:cs="Arial"/>
        </w:rPr>
        <w:t xml:space="preserve"> </w:t>
      </w:r>
      <w:r w:rsidR="004965DE" w:rsidRPr="004965DE">
        <w:rPr>
          <w:rFonts w:ascii="Arial" w:hAnsi="Arial" w:cs="Arial"/>
        </w:rPr>
        <w:t xml:space="preserve">of the </w:t>
      </w:r>
      <w:r w:rsidR="004965DE">
        <w:rPr>
          <w:rFonts w:ascii="Arial" w:hAnsi="Arial" w:cs="Arial"/>
        </w:rPr>
        <w:t xml:space="preserve">China’s </w:t>
      </w:r>
      <w:r w:rsidR="004965DE" w:rsidRPr="004965DE">
        <w:rPr>
          <w:rFonts w:ascii="Arial" w:hAnsi="Arial" w:cs="Arial"/>
        </w:rPr>
        <w:t xml:space="preserve">annual polysilicon capacity </w:t>
      </w:r>
      <w:r w:rsidR="004965DE">
        <w:rPr>
          <w:rFonts w:ascii="Arial" w:hAnsi="Arial" w:cs="Arial"/>
        </w:rPr>
        <w:t xml:space="preserve">was </w:t>
      </w:r>
      <w:r w:rsidR="004965DE" w:rsidRPr="004965DE">
        <w:rPr>
          <w:rFonts w:ascii="Arial" w:hAnsi="Arial" w:cs="Arial"/>
        </w:rPr>
        <w:t>affected.</w:t>
      </w:r>
    </w:p>
    <w:p w14:paraId="0438E9D8" w14:textId="2829A7B5" w:rsidR="00BC377E" w:rsidRPr="00582C83" w:rsidRDefault="00112238" w:rsidP="00BC377E">
      <w:pPr>
        <w:rPr>
          <w:rFonts w:ascii="Arial" w:hAnsi="Arial" w:cs="Arial"/>
          <w:b/>
          <w:bCs/>
          <w:sz w:val="24"/>
          <w:szCs w:val="24"/>
        </w:rPr>
      </w:pPr>
      <w:r>
        <w:rPr>
          <w:rFonts w:ascii="Arial" w:hAnsi="Arial" w:cs="Arial"/>
          <w:b/>
          <w:bCs/>
          <w:sz w:val="24"/>
          <w:szCs w:val="24"/>
        </w:rPr>
        <w:t>20.</w:t>
      </w:r>
      <w:r w:rsidR="00BC377E" w:rsidRPr="00582C83">
        <w:rPr>
          <w:rFonts w:ascii="Arial" w:hAnsi="Arial" w:cs="Arial"/>
          <w:b/>
          <w:bCs/>
          <w:sz w:val="24"/>
          <w:szCs w:val="24"/>
        </w:rPr>
        <w:t>Polysilicon Market Dynamics</w:t>
      </w:r>
    </w:p>
    <w:p w14:paraId="166FB4B3" w14:textId="0233B69A" w:rsidR="00BC377E" w:rsidRPr="00582C83" w:rsidRDefault="00582C83" w:rsidP="00D8309B">
      <w:pPr>
        <w:rPr>
          <w:rFonts w:ascii="Arial" w:hAnsi="Arial" w:cs="Arial"/>
          <w:b/>
          <w:bCs/>
        </w:rPr>
      </w:pPr>
      <w:r w:rsidRPr="00582C83">
        <w:rPr>
          <w:rFonts w:ascii="Arial" w:hAnsi="Arial" w:cs="Arial"/>
          <w:b/>
          <w:bCs/>
        </w:rPr>
        <w:t>20.1</w:t>
      </w:r>
      <w:r w:rsidR="00C57771">
        <w:rPr>
          <w:rFonts w:ascii="Arial" w:hAnsi="Arial" w:cs="Arial"/>
          <w:b/>
          <w:bCs/>
        </w:rPr>
        <w:t xml:space="preserve"> </w:t>
      </w:r>
      <w:r w:rsidR="00BC377E" w:rsidRPr="00582C83">
        <w:rPr>
          <w:rFonts w:ascii="Arial" w:hAnsi="Arial" w:cs="Arial"/>
          <w:b/>
          <w:bCs/>
        </w:rPr>
        <w:t>Drivers</w:t>
      </w:r>
    </w:p>
    <w:p w14:paraId="4B8F0C56" w14:textId="5455591A" w:rsidR="00D27FED" w:rsidRPr="00582C83" w:rsidRDefault="00156B65" w:rsidP="002931E3">
      <w:pPr>
        <w:pStyle w:val="ListParagraph"/>
        <w:numPr>
          <w:ilvl w:val="0"/>
          <w:numId w:val="1"/>
        </w:numPr>
        <w:ind w:left="360"/>
        <w:jc w:val="both"/>
        <w:rPr>
          <w:rFonts w:ascii="Arial" w:hAnsi="Arial" w:cs="Arial"/>
        </w:rPr>
      </w:pPr>
      <w:r w:rsidRPr="00582C83">
        <w:rPr>
          <w:rFonts w:ascii="Arial" w:hAnsi="Arial" w:cs="Arial"/>
          <w:b/>
          <w:bCs/>
        </w:rPr>
        <w:t xml:space="preserve">Growing Demand </w:t>
      </w:r>
      <w:r w:rsidR="002931E3">
        <w:rPr>
          <w:rFonts w:ascii="Arial" w:hAnsi="Arial" w:cs="Arial"/>
          <w:b/>
          <w:bCs/>
        </w:rPr>
        <w:t>of Solar Photovoltaics</w:t>
      </w:r>
      <w:r w:rsidR="00534458">
        <w:rPr>
          <w:rFonts w:ascii="Arial" w:hAnsi="Arial" w:cs="Arial"/>
          <w:b/>
          <w:bCs/>
        </w:rPr>
        <w:t xml:space="preserve"> panels</w:t>
      </w:r>
      <w:r w:rsidRPr="00582C83">
        <w:rPr>
          <w:rFonts w:ascii="Arial" w:hAnsi="Arial" w:cs="Arial"/>
          <w:b/>
          <w:bCs/>
        </w:rPr>
        <w:t>:</w:t>
      </w:r>
    </w:p>
    <w:p w14:paraId="1DA44574" w14:textId="77777777" w:rsidR="004278F0" w:rsidRPr="004278F0" w:rsidRDefault="004278F0" w:rsidP="004278F0">
      <w:pPr>
        <w:pStyle w:val="ListParagraph"/>
        <w:numPr>
          <w:ilvl w:val="0"/>
          <w:numId w:val="6"/>
        </w:numPr>
        <w:spacing w:line="360" w:lineRule="auto"/>
        <w:jc w:val="both"/>
        <w:rPr>
          <w:rFonts w:ascii="Arial" w:hAnsi="Arial" w:cs="Arial"/>
        </w:rPr>
      </w:pPr>
      <w:r w:rsidRPr="004278F0">
        <w:rPr>
          <w:rFonts w:ascii="Arial" w:hAnsi="Arial" w:cs="Arial"/>
        </w:rPr>
        <w:t xml:space="preserve">Polysilicon is the major raw material used for solar photovoltaic panels. The rising need for alternate energy sources due to the depletion of fossil fuels across the globe is expected to increase the demand for solar photovoltaics, which in turn will drive the polysilicon market. </w:t>
      </w:r>
    </w:p>
    <w:p w14:paraId="3B2F6256" w14:textId="70220C0D" w:rsidR="00143AAC" w:rsidRPr="007C4730" w:rsidRDefault="004278F0" w:rsidP="004278F0">
      <w:pPr>
        <w:pStyle w:val="ListParagraph"/>
        <w:numPr>
          <w:ilvl w:val="0"/>
          <w:numId w:val="6"/>
        </w:numPr>
        <w:spacing w:line="360" w:lineRule="auto"/>
        <w:jc w:val="both"/>
        <w:rPr>
          <w:rFonts w:ascii="Arial" w:hAnsi="Arial" w:cs="Arial"/>
        </w:rPr>
      </w:pPr>
      <w:r w:rsidRPr="004278F0">
        <w:rPr>
          <w:rFonts w:ascii="Arial" w:hAnsi="Arial" w:cs="Arial"/>
        </w:rPr>
        <w:t>Governments of developing and developed countries and industrial sectors are emphasizing the expansion of renewable energy sources, and solar energy has high potential. Thus, policymakers, regulatory bodies, and industrial sectors are investing enormously in the solar energy sector. This is generating remarkable demand for solar panels across the globe. In India, Solar power installed capacity has increased by more than 18 times from 2.63 GW in March 2014 to 49.3 GW at the end of 2021 and the government has an ambitious goal of 280GW of installed solar capacity by 2030, resulting in an increased market of polysilicon and monosilane market in India.</w:t>
      </w:r>
      <w:r w:rsidR="007C4730" w:rsidRPr="007C4730">
        <w:rPr>
          <w:rFonts w:ascii="Arial" w:hAnsi="Arial" w:cs="Arial"/>
        </w:rPr>
        <w:t xml:space="preserve"> </w:t>
      </w:r>
    </w:p>
    <w:p w14:paraId="57A3B8E0" w14:textId="45520CF9" w:rsidR="00D27FED" w:rsidRPr="004278F0" w:rsidRDefault="0080798C" w:rsidP="002931E3">
      <w:pPr>
        <w:pStyle w:val="ListParagraph"/>
        <w:numPr>
          <w:ilvl w:val="0"/>
          <w:numId w:val="1"/>
        </w:numPr>
        <w:ind w:left="360"/>
        <w:jc w:val="both"/>
        <w:rPr>
          <w:rFonts w:ascii="Arial" w:hAnsi="Arial" w:cs="Arial"/>
        </w:rPr>
      </w:pPr>
      <w:r w:rsidRPr="00582C83">
        <w:rPr>
          <w:rFonts w:ascii="Arial" w:hAnsi="Arial" w:cs="Arial"/>
          <w:b/>
          <w:bCs/>
        </w:rPr>
        <w:t>Government Initiatives:</w:t>
      </w:r>
    </w:p>
    <w:p w14:paraId="5DA492A7" w14:textId="77777777" w:rsidR="004278F0" w:rsidRDefault="004278F0" w:rsidP="004278F0">
      <w:pPr>
        <w:pStyle w:val="ListParagraph"/>
        <w:numPr>
          <w:ilvl w:val="0"/>
          <w:numId w:val="6"/>
        </w:numPr>
        <w:spacing w:line="360" w:lineRule="auto"/>
        <w:jc w:val="both"/>
        <w:rPr>
          <w:rFonts w:ascii="Arial" w:hAnsi="Arial" w:cs="Arial"/>
        </w:rPr>
      </w:pPr>
      <w:r w:rsidRPr="004278F0">
        <w:rPr>
          <w:rFonts w:ascii="Arial" w:hAnsi="Arial" w:cs="Arial"/>
        </w:rPr>
        <w:t>To support the production of polysilicon, governments of various countries are promoting industrial policy with measures that included innovation funds, exemption of land fees, exemption on the electricity bill, low-rate loans, tax credits and grants, and public financing initiatives increasing investment in research &amp; development of solar.</w:t>
      </w:r>
    </w:p>
    <w:p w14:paraId="7183AE2A" w14:textId="77777777" w:rsidR="004278F0" w:rsidRDefault="004278F0" w:rsidP="004278F0">
      <w:pPr>
        <w:pStyle w:val="ListParagraph"/>
        <w:numPr>
          <w:ilvl w:val="0"/>
          <w:numId w:val="6"/>
        </w:numPr>
        <w:spacing w:line="360" w:lineRule="auto"/>
        <w:jc w:val="both"/>
        <w:rPr>
          <w:rFonts w:ascii="Arial" w:hAnsi="Arial" w:cs="Arial"/>
        </w:rPr>
      </w:pPr>
      <w:r w:rsidRPr="004278F0">
        <w:rPr>
          <w:rFonts w:ascii="Arial" w:hAnsi="Arial" w:cs="Arial"/>
        </w:rPr>
        <w:t>In the USA, Solar Energy Manufacturing for America Act was introduced in the Senate, and the government would provide tax credits to American manufacturers at every stage of the solar panel manufacturing supply chain, from the production of polysilicon to solar cells to fully assembled solar modules.</w:t>
      </w:r>
    </w:p>
    <w:p w14:paraId="0ADDE2E6" w14:textId="462085D5" w:rsidR="007D29E6" w:rsidRPr="004278F0" w:rsidRDefault="004278F0" w:rsidP="004278F0">
      <w:pPr>
        <w:pStyle w:val="ListParagraph"/>
        <w:numPr>
          <w:ilvl w:val="0"/>
          <w:numId w:val="6"/>
        </w:numPr>
        <w:spacing w:line="360" w:lineRule="auto"/>
        <w:jc w:val="both"/>
        <w:rPr>
          <w:rFonts w:ascii="Arial" w:hAnsi="Arial" w:cs="Arial"/>
        </w:rPr>
      </w:pPr>
      <w:r w:rsidRPr="004278F0">
        <w:rPr>
          <w:rFonts w:ascii="Arial" w:hAnsi="Arial" w:cs="Arial"/>
        </w:rPr>
        <w:t xml:space="preserve">In India, government initiatives like the PLI scheme, </w:t>
      </w:r>
      <w:proofErr w:type="spellStart"/>
      <w:r w:rsidRPr="004278F0">
        <w:rPr>
          <w:rFonts w:ascii="Arial" w:hAnsi="Arial" w:cs="Arial"/>
        </w:rPr>
        <w:t>Atmanirbhar</w:t>
      </w:r>
      <w:proofErr w:type="spellEnd"/>
      <w:r w:rsidRPr="004278F0">
        <w:rPr>
          <w:rFonts w:ascii="Arial" w:hAnsi="Arial" w:cs="Arial"/>
        </w:rPr>
        <w:t xml:space="preserve"> Bharat, and Make in India Initiatives facilitate domestic manufacturing of polysilicon. The PLI scheme, which was approved by the central government in April, has a budget of US$611 million to promote 10 GW of integrated solar manufacturing capacity in India with an expected direct investment of around US$2.33 billion. Likewise, the Ministry of Electronics &amp; Information Technology approved two specific schemes to reduce India's dependency on imports and build an ecosystem to produce semiconductors. </w:t>
      </w:r>
      <w:r w:rsidRPr="004278F0">
        <w:rPr>
          <w:rFonts w:ascii="Arial" w:hAnsi="Arial" w:cs="Arial"/>
        </w:rPr>
        <w:lastRenderedPageBreak/>
        <w:t>The First Scheme, the design-linked incentive (DLI) scheme, aims to help budding Indian semiconductor design firms. The second scheme provides incentives for specialized fabs used to manufacture high frequency, high power, optoelectronic devices. It will also cover Assembly, Testing, Marking, and Packaging units of conventional silicon semiconductor chips. Assembly, Testing, Marking, and Packaging</w:t>
      </w:r>
    </w:p>
    <w:p w14:paraId="1F34812D" w14:textId="77777777" w:rsidR="00D27FED" w:rsidRPr="00582C83" w:rsidRDefault="003A7DD7" w:rsidP="002931E3">
      <w:pPr>
        <w:pStyle w:val="ListParagraph"/>
        <w:numPr>
          <w:ilvl w:val="0"/>
          <w:numId w:val="1"/>
        </w:numPr>
        <w:ind w:left="360"/>
        <w:jc w:val="both"/>
        <w:rPr>
          <w:rFonts w:ascii="Arial" w:hAnsi="Arial" w:cs="Arial"/>
        </w:rPr>
      </w:pPr>
      <w:r w:rsidRPr="00582C83">
        <w:rPr>
          <w:rFonts w:ascii="Arial" w:hAnsi="Arial" w:cs="Arial"/>
          <w:b/>
          <w:bCs/>
        </w:rPr>
        <w:t>Digital Evolution:</w:t>
      </w:r>
    </w:p>
    <w:p w14:paraId="407E9D71" w14:textId="77777777" w:rsidR="00B11C43" w:rsidRDefault="00B11C43" w:rsidP="00430306">
      <w:pPr>
        <w:pStyle w:val="ListParagraph"/>
        <w:spacing w:line="360" w:lineRule="auto"/>
        <w:ind w:left="360"/>
        <w:jc w:val="both"/>
        <w:rPr>
          <w:rFonts w:ascii="Arial" w:hAnsi="Arial" w:cs="Arial"/>
        </w:rPr>
      </w:pPr>
    </w:p>
    <w:p w14:paraId="1D07BE34" w14:textId="429F9C6A" w:rsidR="00430306" w:rsidRPr="004278F0" w:rsidRDefault="004278F0" w:rsidP="004278F0">
      <w:pPr>
        <w:pStyle w:val="ListParagraph"/>
        <w:numPr>
          <w:ilvl w:val="0"/>
          <w:numId w:val="6"/>
        </w:numPr>
        <w:spacing w:line="360" w:lineRule="auto"/>
        <w:jc w:val="both"/>
        <w:rPr>
          <w:rFonts w:ascii="Arial" w:hAnsi="Arial" w:cs="Arial"/>
        </w:rPr>
      </w:pPr>
      <w:r w:rsidRPr="004278F0">
        <w:rPr>
          <w:rFonts w:ascii="Arial" w:hAnsi="Arial" w:cs="Arial"/>
        </w:rPr>
        <w:t xml:space="preserve">Digitalization is dominating many areas of everyday lives. The increased use of electronic items such as smartphones, laptops, digital music players, tablets, and desktop computers has increased the production of electronic gadgets, leading to the increased use of microchips. The microchips constitute polysilicon, resulting in driving the market of polysilicon market. </w:t>
      </w:r>
    </w:p>
    <w:p w14:paraId="3A5E5ED3" w14:textId="35838D4F" w:rsidR="001A51C0" w:rsidRPr="00252B50" w:rsidRDefault="001A51C0" w:rsidP="002931E3">
      <w:pPr>
        <w:pStyle w:val="ListParagraph"/>
        <w:numPr>
          <w:ilvl w:val="0"/>
          <w:numId w:val="1"/>
        </w:numPr>
        <w:ind w:left="360"/>
        <w:jc w:val="both"/>
        <w:rPr>
          <w:rFonts w:ascii="Arial" w:hAnsi="Arial" w:cs="Arial"/>
        </w:rPr>
      </w:pPr>
      <w:r w:rsidRPr="00582C83">
        <w:rPr>
          <w:rFonts w:ascii="Arial" w:hAnsi="Arial" w:cs="Arial"/>
          <w:b/>
          <w:bCs/>
        </w:rPr>
        <w:t xml:space="preserve">Increasing </w:t>
      </w:r>
      <w:r w:rsidR="00315BA1">
        <w:rPr>
          <w:rFonts w:ascii="Arial" w:hAnsi="Arial" w:cs="Arial"/>
          <w:b/>
          <w:bCs/>
        </w:rPr>
        <w:t>M</w:t>
      </w:r>
      <w:r w:rsidRPr="00582C83">
        <w:rPr>
          <w:rFonts w:ascii="Arial" w:hAnsi="Arial" w:cs="Arial"/>
          <w:b/>
          <w:bCs/>
        </w:rPr>
        <w:t>erger</w:t>
      </w:r>
      <w:r w:rsidR="00A26230">
        <w:rPr>
          <w:rFonts w:ascii="Arial" w:hAnsi="Arial" w:cs="Arial"/>
          <w:b/>
          <w:bCs/>
        </w:rPr>
        <w:t>s</w:t>
      </w:r>
      <w:r w:rsidRPr="00582C83">
        <w:rPr>
          <w:rFonts w:ascii="Arial" w:hAnsi="Arial" w:cs="Arial"/>
          <w:b/>
          <w:bCs/>
        </w:rPr>
        <w:t xml:space="preserve"> &amp; Acquisitions</w:t>
      </w:r>
      <w:r w:rsidR="00315BA1">
        <w:rPr>
          <w:rFonts w:ascii="Arial" w:hAnsi="Arial" w:cs="Arial"/>
          <w:b/>
          <w:bCs/>
        </w:rPr>
        <w:t>, Joint Ventures, Investments</w:t>
      </w:r>
      <w:r w:rsidRPr="00582C83">
        <w:rPr>
          <w:rFonts w:ascii="Arial" w:hAnsi="Arial" w:cs="Arial"/>
          <w:b/>
          <w:bCs/>
        </w:rPr>
        <w:t>:</w:t>
      </w:r>
    </w:p>
    <w:p w14:paraId="041339CB" w14:textId="77777777" w:rsidR="00252B50" w:rsidRDefault="00252B50" w:rsidP="00252B50">
      <w:pPr>
        <w:pStyle w:val="ListParagraph"/>
        <w:spacing w:line="360" w:lineRule="auto"/>
        <w:ind w:left="360"/>
        <w:jc w:val="both"/>
        <w:rPr>
          <w:rFonts w:ascii="Arial" w:hAnsi="Arial" w:cs="Arial"/>
        </w:rPr>
      </w:pPr>
    </w:p>
    <w:p w14:paraId="03F3A324" w14:textId="77777777" w:rsidR="00252B50" w:rsidRDefault="00252B50" w:rsidP="00252B50">
      <w:pPr>
        <w:pStyle w:val="ListParagraph"/>
        <w:numPr>
          <w:ilvl w:val="0"/>
          <w:numId w:val="6"/>
        </w:numPr>
        <w:spacing w:line="360" w:lineRule="auto"/>
        <w:jc w:val="both"/>
        <w:rPr>
          <w:rFonts w:ascii="Arial" w:hAnsi="Arial" w:cs="Arial"/>
        </w:rPr>
      </w:pPr>
      <w:r w:rsidRPr="00252B50">
        <w:rPr>
          <w:rFonts w:ascii="Arial" w:hAnsi="Arial" w:cs="Arial"/>
        </w:rPr>
        <w:t>To remain competitive in the market companies are continuously engaged in mergers &amp; acquisitions, joint ventures, and investments to satisfy the demand for polysilicon in the market and to reduce the price.</w:t>
      </w:r>
    </w:p>
    <w:p w14:paraId="6A951DAE" w14:textId="77777777" w:rsidR="00252B50" w:rsidRDefault="00252B50" w:rsidP="00252B50">
      <w:pPr>
        <w:pStyle w:val="ListParagraph"/>
        <w:numPr>
          <w:ilvl w:val="0"/>
          <w:numId w:val="6"/>
        </w:numPr>
        <w:spacing w:line="360" w:lineRule="auto"/>
        <w:jc w:val="both"/>
        <w:rPr>
          <w:rFonts w:ascii="Arial" w:hAnsi="Arial" w:cs="Arial"/>
        </w:rPr>
      </w:pPr>
      <w:r w:rsidRPr="00252B50">
        <w:rPr>
          <w:rFonts w:ascii="Arial" w:hAnsi="Arial" w:cs="Arial"/>
        </w:rPr>
        <w:t xml:space="preserve">For instance, U.S.-based polysilicon manufacturer Hemlock Semiconductor has acquired the trichlorosilane (TCS) business of DuPont to better control supply and reduce costs by becoming vertically integrated in terms of polysilicon production. </w:t>
      </w:r>
    </w:p>
    <w:p w14:paraId="3B8741D2" w14:textId="3758E9D1" w:rsidR="007736E7" w:rsidRPr="00252B50" w:rsidRDefault="00252B50" w:rsidP="00252B50">
      <w:pPr>
        <w:pStyle w:val="ListParagraph"/>
        <w:numPr>
          <w:ilvl w:val="0"/>
          <w:numId w:val="6"/>
        </w:numPr>
        <w:spacing w:line="360" w:lineRule="auto"/>
        <w:jc w:val="both"/>
        <w:rPr>
          <w:rFonts w:ascii="Arial" w:hAnsi="Arial" w:cs="Arial"/>
        </w:rPr>
      </w:pPr>
      <w:r w:rsidRPr="00252B50">
        <w:rPr>
          <w:rFonts w:ascii="Arial" w:hAnsi="Arial" w:cs="Arial"/>
        </w:rPr>
        <w:t xml:space="preserve">Likewise, </w:t>
      </w:r>
      <w:proofErr w:type="spellStart"/>
      <w:r w:rsidRPr="00252B50">
        <w:rPr>
          <w:rFonts w:ascii="Arial" w:hAnsi="Arial" w:cs="Arial"/>
        </w:rPr>
        <w:t>JinkoSolar</w:t>
      </w:r>
      <w:proofErr w:type="spellEnd"/>
      <w:r w:rsidRPr="00252B50">
        <w:rPr>
          <w:rFonts w:ascii="Arial" w:hAnsi="Arial" w:cs="Arial"/>
        </w:rPr>
        <w:t xml:space="preserve"> Holding Co., Ltd., a subsidiary company named Jinko Solar Co., Ltd. invested RMB450 million for equity in Sichuan </w:t>
      </w:r>
      <w:proofErr w:type="spellStart"/>
      <w:r w:rsidRPr="00252B50">
        <w:rPr>
          <w:rFonts w:ascii="Arial" w:hAnsi="Arial" w:cs="Arial"/>
        </w:rPr>
        <w:t>Yongxiang</w:t>
      </w:r>
      <w:proofErr w:type="spellEnd"/>
      <w:r w:rsidRPr="00252B50">
        <w:rPr>
          <w:rFonts w:ascii="Arial" w:hAnsi="Arial" w:cs="Arial"/>
        </w:rPr>
        <w:t xml:space="preserve"> Energy Technology Co., Ltd. a subsidiary of </w:t>
      </w:r>
      <w:proofErr w:type="spellStart"/>
      <w:r w:rsidRPr="00252B50">
        <w:rPr>
          <w:rFonts w:ascii="Arial" w:hAnsi="Arial" w:cs="Arial"/>
        </w:rPr>
        <w:t>Tongwei</w:t>
      </w:r>
      <w:proofErr w:type="spellEnd"/>
      <w:r w:rsidRPr="00252B50">
        <w:rPr>
          <w:rFonts w:ascii="Arial" w:hAnsi="Arial" w:cs="Arial"/>
        </w:rPr>
        <w:t xml:space="preserve"> Co., Ltd. for the construction of a high-purity polysilicon production line with an annual capacity of 100,000 tons.</w:t>
      </w:r>
    </w:p>
    <w:p w14:paraId="522461CB" w14:textId="3D560C72" w:rsidR="008159A7" w:rsidRPr="00582C83" w:rsidRDefault="00582C83" w:rsidP="00BC377E">
      <w:pPr>
        <w:rPr>
          <w:rFonts w:ascii="Arial" w:hAnsi="Arial" w:cs="Arial"/>
          <w:b/>
          <w:bCs/>
          <w:sz w:val="24"/>
          <w:szCs w:val="24"/>
        </w:rPr>
      </w:pPr>
      <w:r w:rsidRPr="00582C83">
        <w:rPr>
          <w:rFonts w:ascii="Arial" w:hAnsi="Arial" w:cs="Arial"/>
          <w:b/>
          <w:bCs/>
          <w:sz w:val="24"/>
          <w:szCs w:val="24"/>
        </w:rPr>
        <w:t xml:space="preserve">20.2 </w:t>
      </w:r>
      <w:r w:rsidR="00BC377E" w:rsidRPr="00582C83">
        <w:rPr>
          <w:rFonts w:ascii="Arial" w:hAnsi="Arial" w:cs="Arial"/>
          <w:b/>
          <w:bCs/>
          <w:sz w:val="24"/>
          <w:szCs w:val="24"/>
        </w:rPr>
        <w:t>Challenges</w:t>
      </w:r>
    </w:p>
    <w:p w14:paraId="40809023" w14:textId="77777777" w:rsidR="00430BBC" w:rsidRPr="00430BBC" w:rsidRDefault="00892070" w:rsidP="00FA2A73">
      <w:pPr>
        <w:pStyle w:val="ListParagraph"/>
        <w:numPr>
          <w:ilvl w:val="0"/>
          <w:numId w:val="2"/>
        </w:numPr>
        <w:spacing w:line="360" w:lineRule="auto"/>
        <w:jc w:val="both"/>
        <w:rPr>
          <w:rFonts w:ascii="Arial" w:hAnsi="Arial" w:cs="Arial"/>
        </w:rPr>
      </w:pPr>
      <w:r w:rsidRPr="00582C83">
        <w:rPr>
          <w:rFonts w:ascii="Arial" w:hAnsi="Arial" w:cs="Arial"/>
          <w:b/>
          <w:bCs/>
        </w:rPr>
        <w:t xml:space="preserve">Unreliable </w:t>
      </w:r>
      <w:r w:rsidR="00132A4A" w:rsidRPr="00582C83">
        <w:rPr>
          <w:rFonts w:ascii="Arial" w:hAnsi="Arial" w:cs="Arial"/>
          <w:b/>
          <w:bCs/>
        </w:rPr>
        <w:t>P</w:t>
      </w:r>
      <w:r w:rsidR="00212BC5" w:rsidRPr="00582C83">
        <w:rPr>
          <w:rFonts w:ascii="Arial" w:hAnsi="Arial" w:cs="Arial"/>
          <w:b/>
          <w:bCs/>
        </w:rPr>
        <w:t xml:space="preserve">ower </w:t>
      </w:r>
      <w:r w:rsidRPr="00582C83">
        <w:rPr>
          <w:rFonts w:ascii="Arial" w:hAnsi="Arial" w:cs="Arial"/>
          <w:b/>
          <w:bCs/>
        </w:rPr>
        <w:t>Supply:</w:t>
      </w:r>
      <w:r w:rsidR="00DE07C9" w:rsidRPr="00DE07C9">
        <w:t xml:space="preserve"> </w:t>
      </w:r>
    </w:p>
    <w:p w14:paraId="318015A6" w14:textId="1776B814" w:rsidR="00892070" w:rsidRPr="00DE07C9" w:rsidRDefault="00DE07C9" w:rsidP="00430BBC">
      <w:pPr>
        <w:pStyle w:val="ListParagraph"/>
        <w:spacing w:line="360" w:lineRule="auto"/>
        <w:jc w:val="both"/>
        <w:rPr>
          <w:rFonts w:ascii="Arial" w:hAnsi="Arial" w:cs="Arial"/>
        </w:rPr>
      </w:pPr>
      <w:r w:rsidRPr="00DE07C9">
        <w:rPr>
          <w:rFonts w:ascii="Arial" w:hAnsi="Arial" w:cs="Arial"/>
        </w:rPr>
        <w:t>Polysilicon production is an energy-consuming process (60-100 kWh/kg) and needs reliable power sources for continuous operations. An unreliable power supply is a crucial factor in the manufacturing of polysilicon. For Instance, there is not any manufacturing plant for polysilicon in India owing to high power tariffs and unreliable power supply. According to the Global Competitiveness Report 2019 of the World Economic Forum, India ranks 108th among 141 economies in the quality of electricity supply.</w:t>
      </w:r>
      <w:r w:rsidR="00EE6378" w:rsidRPr="00DE07C9">
        <w:rPr>
          <w:rFonts w:ascii="Arial" w:hAnsi="Arial" w:cs="Arial"/>
        </w:rPr>
        <w:t xml:space="preserve"> </w:t>
      </w:r>
    </w:p>
    <w:p w14:paraId="1EBF8A2F" w14:textId="77777777" w:rsidR="00430BBC" w:rsidRPr="00430BBC" w:rsidRDefault="00143AAC" w:rsidP="00E34F61">
      <w:pPr>
        <w:pStyle w:val="ListParagraph"/>
        <w:numPr>
          <w:ilvl w:val="0"/>
          <w:numId w:val="2"/>
        </w:numPr>
        <w:spacing w:line="360" w:lineRule="auto"/>
        <w:jc w:val="both"/>
      </w:pPr>
      <w:r w:rsidRPr="00174DC4">
        <w:rPr>
          <w:rFonts w:ascii="Arial" w:hAnsi="Arial" w:cs="Arial"/>
          <w:b/>
          <w:bCs/>
        </w:rPr>
        <w:t>Volatile cost of</w:t>
      </w:r>
      <w:r w:rsidR="00DD4282" w:rsidRPr="00174DC4">
        <w:rPr>
          <w:rFonts w:ascii="Arial" w:hAnsi="Arial" w:cs="Arial"/>
          <w:b/>
          <w:bCs/>
        </w:rPr>
        <w:t xml:space="preserve"> </w:t>
      </w:r>
      <w:r w:rsidRPr="00174DC4">
        <w:rPr>
          <w:rFonts w:ascii="Arial" w:hAnsi="Arial" w:cs="Arial"/>
          <w:b/>
          <w:bCs/>
        </w:rPr>
        <w:t>p</w:t>
      </w:r>
      <w:r w:rsidR="00DD4282" w:rsidRPr="00174DC4">
        <w:rPr>
          <w:rFonts w:ascii="Arial" w:hAnsi="Arial" w:cs="Arial"/>
          <w:b/>
          <w:bCs/>
        </w:rPr>
        <w:t>olysilicon:</w:t>
      </w:r>
      <w:r w:rsidR="007845E0" w:rsidRPr="00174DC4">
        <w:rPr>
          <w:rFonts w:ascii="Arial" w:hAnsi="Arial" w:cs="Arial"/>
          <w:b/>
          <w:bCs/>
        </w:rPr>
        <w:t xml:space="preserve"> </w:t>
      </w:r>
    </w:p>
    <w:p w14:paraId="09E83EA7" w14:textId="1F266363" w:rsidR="008B07F7" w:rsidRPr="00DE07C9" w:rsidRDefault="00DE07C9" w:rsidP="00430BBC">
      <w:pPr>
        <w:pStyle w:val="ListParagraph"/>
        <w:spacing w:line="360" w:lineRule="auto"/>
        <w:jc w:val="both"/>
      </w:pPr>
      <w:r w:rsidRPr="00DE07C9">
        <w:rPr>
          <w:rFonts w:ascii="Arial" w:hAnsi="Arial" w:cs="Arial"/>
        </w:rPr>
        <w:lastRenderedPageBreak/>
        <w:t xml:space="preserve">The cost of polysilicon depends on numerous factors such as natural disasters, demand, supply, and </w:t>
      </w:r>
      <w:proofErr w:type="spellStart"/>
      <w:r w:rsidRPr="00DE07C9">
        <w:rPr>
          <w:rFonts w:ascii="Arial" w:hAnsi="Arial" w:cs="Arial"/>
        </w:rPr>
        <w:t>labor</w:t>
      </w:r>
      <w:proofErr w:type="spellEnd"/>
      <w:r w:rsidRPr="00DE07C9">
        <w:rPr>
          <w:rFonts w:ascii="Arial" w:hAnsi="Arial" w:cs="Arial"/>
        </w:rPr>
        <w:t xml:space="preserve"> force. With the advent of the pandemic, there is a rise in the price of polysilicon owing to a shutdown of manufacturing plants and fallen demand for solar photovoltaics panels across the globe. In 2021, polysilicon prices reached 10-year highs which were $36 per kg.</w:t>
      </w:r>
    </w:p>
    <w:p w14:paraId="65149861" w14:textId="77777777" w:rsidR="00430BBC" w:rsidRPr="00430BBC" w:rsidRDefault="00E504F4" w:rsidP="00DE07C9">
      <w:pPr>
        <w:pStyle w:val="ListParagraph"/>
        <w:numPr>
          <w:ilvl w:val="0"/>
          <w:numId w:val="2"/>
        </w:numPr>
        <w:spacing w:line="360" w:lineRule="auto"/>
        <w:jc w:val="both"/>
        <w:rPr>
          <w:rFonts w:ascii="Arial" w:hAnsi="Arial" w:cs="Arial"/>
          <w:color w:val="000000" w:themeColor="text1"/>
        </w:rPr>
      </w:pPr>
      <w:r w:rsidRPr="00516099">
        <w:rPr>
          <w:rFonts w:ascii="Arial" w:hAnsi="Arial" w:cs="Arial"/>
          <w:b/>
          <w:bCs/>
        </w:rPr>
        <w:t>Supply Chain Barrier:</w:t>
      </w:r>
    </w:p>
    <w:p w14:paraId="231AF9B1" w14:textId="3524EFE9" w:rsidR="00DE07C9" w:rsidRPr="00DE07C9" w:rsidRDefault="00DE07C9" w:rsidP="00430BBC">
      <w:pPr>
        <w:pStyle w:val="ListParagraph"/>
        <w:spacing w:line="360" w:lineRule="auto"/>
        <w:jc w:val="both"/>
        <w:rPr>
          <w:rFonts w:ascii="Arial" w:hAnsi="Arial" w:cs="Arial"/>
          <w:color w:val="000000" w:themeColor="text1"/>
        </w:rPr>
      </w:pPr>
      <w:r w:rsidRPr="00DE07C9">
        <w:t xml:space="preserve"> </w:t>
      </w:r>
      <w:r w:rsidRPr="00DE07C9">
        <w:rPr>
          <w:rFonts w:ascii="Arial" w:hAnsi="Arial" w:cs="Arial"/>
        </w:rPr>
        <w:t>Trade barriers, trade restrictions, unfair trade practices, the trade war between countries, and sudden outbreaks like the COVID-19 pandemic may adversely affect the polysilicon manufacturing companies to freely serve all markets. For Instance, the export of polysilicon manufacturing company named REC silicon was impacted due to the trade war between USA and China.</w:t>
      </w:r>
      <w:r w:rsidR="00E504F4" w:rsidRPr="00DE07C9">
        <w:t xml:space="preserve"> </w:t>
      </w:r>
      <w:r w:rsidR="00E504F4" w:rsidRPr="00DE07C9">
        <w:rPr>
          <w:rFonts w:ascii="Arial" w:hAnsi="Arial" w:cs="Arial"/>
          <w:color w:val="FF0000"/>
        </w:rPr>
        <w:t xml:space="preserve"> </w:t>
      </w:r>
    </w:p>
    <w:p w14:paraId="03A6FFED" w14:textId="77777777" w:rsidR="00430BBC" w:rsidRPr="00430BBC" w:rsidRDefault="006435FC" w:rsidP="00B27E58">
      <w:pPr>
        <w:pStyle w:val="ListParagraph"/>
        <w:numPr>
          <w:ilvl w:val="0"/>
          <w:numId w:val="2"/>
        </w:numPr>
        <w:spacing w:line="360" w:lineRule="auto"/>
        <w:jc w:val="both"/>
        <w:rPr>
          <w:rFonts w:ascii="Arial" w:hAnsi="Arial" w:cs="Arial"/>
          <w:color w:val="000000" w:themeColor="text1"/>
        </w:rPr>
      </w:pPr>
      <w:r w:rsidRPr="006435FC">
        <w:rPr>
          <w:rFonts w:ascii="Arial" w:hAnsi="Arial" w:cs="Arial"/>
          <w:b/>
          <w:bCs/>
          <w:color w:val="000000" w:themeColor="text1"/>
        </w:rPr>
        <w:t>High Capital Requirements:</w:t>
      </w:r>
      <w:r w:rsidR="00B30F7B">
        <w:rPr>
          <w:rFonts w:ascii="Arial" w:hAnsi="Arial" w:cs="Arial"/>
          <w:b/>
          <w:bCs/>
          <w:color w:val="000000" w:themeColor="text1"/>
        </w:rPr>
        <w:t xml:space="preserve"> </w:t>
      </w:r>
    </w:p>
    <w:p w14:paraId="47669958" w14:textId="607C22A4" w:rsidR="00DE07C9" w:rsidRPr="00DE07C9" w:rsidRDefault="00DE07C9" w:rsidP="00430BBC">
      <w:pPr>
        <w:pStyle w:val="ListParagraph"/>
        <w:spacing w:line="360" w:lineRule="auto"/>
        <w:jc w:val="both"/>
        <w:rPr>
          <w:rFonts w:ascii="Arial" w:hAnsi="Arial" w:cs="Arial"/>
          <w:color w:val="000000" w:themeColor="text1"/>
        </w:rPr>
      </w:pPr>
      <w:r w:rsidRPr="00DE07C9">
        <w:rPr>
          <w:rFonts w:ascii="Arial" w:hAnsi="Arial" w:cs="Arial"/>
          <w:color w:val="000000" w:themeColor="text1"/>
        </w:rPr>
        <w:t xml:space="preserve">The production of polysilicon requires large investments to build a plant, large corporate investment to learn and refine the production process, highly skilled </w:t>
      </w:r>
      <w:r w:rsidR="00DC059E" w:rsidRPr="00DE07C9">
        <w:rPr>
          <w:rFonts w:ascii="Arial" w:hAnsi="Arial" w:cs="Arial"/>
          <w:color w:val="000000" w:themeColor="text1"/>
        </w:rPr>
        <w:t>Labor</w:t>
      </w:r>
      <w:r w:rsidRPr="00DE07C9">
        <w:rPr>
          <w:rFonts w:ascii="Arial" w:hAnsi="Arial" w:cs="Arial"/>
          <w:color w:val="000000" w:themeColor="text1"/>
        </w:rPr>
        <w:t xml:space="preserve"> to operate the plant, and low electricity costs due to the large amount of energy needed to produce polysilicon.</w:t>
      </w:r>
    </w:p>
    <w:p w14:paraId="7D211DE5" w14:textId="7A84C2B7" w:rsidR="002B7B53" w:rsidRDefault="002B7B53" w:rsidP="00C75563">
      <w:pPr>
        <w:pStyle w:val="ListParagraph"/>
        <w:spacing w:line="360" w:lineRule="auto"/>
        <w:jc w:val="both"/>
        <w:rPr>
          <w:rFonts w:ascii="Arial" w:hAnsi="Arial" w:cs="Arial"/>
        </w:rPr>
      </w:pPr>
    </w:p>
    <w:p w14:paraId="522ECF4E" w14:textId="77777777" w:rsidR="002B7B53" w:rsidRPr="00C75563" w:rsidRDefault="002B7B53" w:rsidP="00C75563">
      <w:pPr>
        <w:pStyle w:val="ListParagraph"/>
        <w:spacing w:line="360" w:lineRule="auto"/>
        <w:jc w:val="both"/>
        <w:rPr>
          <w:rFonts w:ascii="Arial" w:hAnsi="Arial" w:cs="Arial"/>
        </w:rPr>
      </w:pPr>
    </w:p>
    <w:p w14:paraId="02B76CCB" w14:textId="0B8B114A" w:rsidR="00212A2C" w:rsidRPr="00212A2C" w:rsidRDefault="00212A2C" w:rsidP="00212A2C">
      <w:pPr>
        <w:spacing w:line="360" w:lineRule="auto"/>
        <w:jc w:val="both"/>
        <w:rPr>
          <w:rFonts w:ascii="Arial" w:hAnsi="Arial" w:cs="Arial"/>
          <w:color w:val="000000" w:themeColor="text1"/>
        </w:rPr>
      </w:pPr>
    </w:p>
    <w:sectPr w:rsidR="00212A2C" w:rsidRPr="00212A2C" w:rsidSect="00B2659C">
      <w:pgSz w:w="11906" w:h="16838"/>
      <w:pgMar w:top="1440" w:right="1416" w:bottom="1440" w:left="1440" w:header="708" w:footer="708" w:gutter="0"/>
      <w:pgBorders w:display="not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rijit Chakraborty" w:date="2022-05-09T10:38:00Z" w:initials="AC">
    <w:p w14:paraId="3EB7EB47" w14:textId="58818755" w:rsidR="00796B58" w:rsidRDefault="00796B58">
      <w:pPr>
        <w:pStyle w:val="CommentText"/>
      </w:pPr>
      <w:r>
        <w:rPr>
          <w:rStyle w:val="CommentReference"/>
        </w:rPr>
        <w:annotationRef/>
      </w:r>
      <w:r>
        <w:t>Rephrase the sentence</w:t>
      </w:r>
    </w:p>
  </w:comment>
  <w:comment w:id="3" w:author="Priyanka Shiva" w:date="2022-05-09T11:05:00Z" w:initials="PS">
    <w:p w14:paraId="058F84A5" w14:textId="033048D8" w:rsidR="00E46258" w:rsidRDefault="00E46258">
      <w:pPr>
        <w:pStyle w:val="CommentText"/>
      </w:pPr>
      <w:r>
        <w:rPr>
          <w:rStyle w:val="CommentReference"/>
        </w:rPr>
        <w:annotationRef/>
      </w:r>
      <w:r>
        <w:t>done</w:t>
      </w:r>
    </w:p>
  </w:comment>
  <w:comment w:id="4" w:author="Arijit Chakraborty" w:date="2022-05-09T10:38:00Z" w:initials="AC">
    <w:p w14:paraId="5B045E5F" w14:textId="37EADCBC" w:rsidR="00796B58" w:rsidRDefault="00796B58">
      <w:pPr>
        <w:pStyle w:val="CommentText"/>
      </w:pPr>
      <w:r>
        <w:rPr>
          <w:rStyle w:val="CommentReference"/>
        </w:rPr>
        <w:annotationRef/>
      </w:r>
      <w:r>
        <w:t>Have to give details of customer names, overview of annual production and consumption capacities.</w:t>
      </w:r>
    </w:p>
  </w:comment>
  <w:comment w:id="5" w:author="Priyanka Shiva" w:date="2022-05-11T12:01:00Z" w:initials="PS">
    <w:p w14:paraId="4BAA9B98" w14:textId="2FE704D1" w:rsidR="00434BBD" w:rsidRDefault="00434BBD">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B7EB47" w15:done="1"/>
  <w15:commentEx w15:paraId="058F84A5" w15:paraIdParent="3EB7EB47" w15:done="0"/>
  <w15:commentEx w15:paraId="5B045E5F" w15:done="0"/>
  <w15:commentEx w15:paraId="4BAA9B98" w15:paraIdParent="5B045E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6D8E" w16cex:dateUtc="2022-05-09T05:08:00Z"/>
  <w16cex:commentExtensible w16cex:durableId="262373EF" w16cex:dateUtc="2022-05-09T05:35:00Z"/>
  <w16cex:commentExtensible w16cex:durableId="26236DB9" w16cex:dateUtc="2022-05-09T05:08:00Z"/>
  <w16cex:commentExtensible w16cex:durableId="26262404" w16cex:dateUtc="2022-05-11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B7EB47" w16cid:durableId="26236D8E"/>
  <w16cid:commentId w16cid:paraId="058F84A5" w16cid:durableId="262373EF"/>
  <w16cid:commentId w16cid:paraId="5B045E5F" w16cid:durableId="26236DB9"/>
  <w16cid:commentId w16cid:paraId="4BAA9B98" w16cid:durableId="262624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5D8"/>
    <w:multiLevelType w:val="hybridMultilevel"/>
    <w:tmpl w:val="764CC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247083"/>
    <w:multiLevelType w:val="hybridMultilevel"/>
    <w:tmpl w:val="4AB8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8760CB"/>
    <w:multiLevelType w:val="hybridMultilevel"/>
    <w:tmpl w:val="0504E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FB5D4C"/>
    <w:multiLevelType w:val="hybridMultilevel"/>
    <w:tmpl w:val="B6383798"/>
    <w:lvl w:ilvl="0" w:tplc="2ACC4F86">
      <w:start w:val="19"/>
      <w:numFmt w:val="bullet"/>
      <w:lvlText w:val="-"/>
      <w:lvlJc w:val="left"/>
      <w:pPr>
        <w:ind w:left="927" w:hanging="360"/>
      </w:pPr>
      <w:rPr>
        <w:rFonts w:ascii="Arial" w:eastAsiaTheme="minorHAnsi" w:hAnsi="Arial" w:cs="Arial" w:hint="default"/>
        <w:b/>
        <w:bCs/>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39F109AA"/>
    <w:multiLevelType w:val="hybridMultilevel"/>
    <w:tmpl w:val="D5ACA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7524D0"/>
    <w:multiLevelType w:val="hybridMultilevel"/>
    <w:tmpl w:val="FA927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5A4990"/>
    <w:multiLevelType w:val="hybridMultilevel"/>
    <w:tmpl w:val="DAD6C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F22CD2"/>
    <w:multiLevelType w:val="hybridMultilevel"/>
    <w:tmpl w:val="8002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D0542E"/>
    <w:multiLevelType w:val="hybridMultilevel"/>
    <w:tmpl w:val="56A8BC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9FA5805"/>
    <w:multiLevelType w:val="hybridMultilevel"/>
    <w:tmpl w:val="EEC8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0C0008"/>
    <w:multiLevelType w:val="hybridMultilevel"/>
    <w:tmpl w:val="198C8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2843D9"/>
    <w:multiLevelType w:val="hybridMultilevel"/>
    <w:tmpl w:val="3B6E5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B55DF7"/>
    <w:multiLevelType w:val="hybridMultilevel"/>
    <w:tmpl w:val="21180F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765156013">
    <w:abstractNumId w:val="8"/>
  </w:num>
  <w:num w:numId="2" w16cid:durableId="685669987">
    <w:abstractNumId w:val="9"/>
  </w:num>
  <w:num w:numId="3" w16cid:durableId="543759703">
    <w:abstractNumId w:val="6"/>
  </w:num>
  <w:num w:numId="4" w16cid:durableId="1140726729">
    <w:abstractNumId w:val="2"/>
  </w:num>
  <w:num w:numId="5" w16cid:durableId="25954797">
    <w:abstractNumId w:val="12"/>
  </w:num>
  <w:num w:numId="6" w16cid:durableId="46802185">
    <w:abstractNumId w:val="3"/>
  </w:num>
  <w:num w:numId="7" w16cid:durableId="846552432">
    <w:abstractNumId w:val="10"/>
  </w:num>
  <w:num w:numId="8" w16cid:durableId="1054087344">
    <w:abstractNumId w:val="5"/>
  </w:num>
  <w:num w:numId="9" w16cid:durableId="189075091">
    <w:abstractNumId w:val="7"/>
  </w:num>
  <w:num w:numId="10" w16cid:durableId="420419482">
    <w:abstractNumId w:val="1"/>
  </w:num>
  <w:num w:numId="11" w16cid:durableId="1071196799">
    <w:abstractNumId w:val="11"/>
  </w:num>
  <w:num w:numId="12" w16cid:durableId="481895282">
    <w:abstractNumId w:val="0"/>
  </w:num>
  <w:num w:numId="13" w16cid:durableId="6435819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jit Chakraborty">
    <w15:presenceInfo w15:providerId="AD" w15:userId="S-1-5-21-1964979238-429942662-834490965-1730"/>
  </w15:person>
  <w15:person w15:author="Priyanka Shiva">
    <w15:presenceInfo w15:providerId="AD" w15:userId="S-1-5-21-1964979238-429942662-834490965-1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91"/>
    <w:rsid w:val="00002AEF"/>
    <w:rsid w:val="00010E28"/>
    <w:rsid w:val="00023D34"/>
    <w:rsid w:val="00026093"/>
    <w:rsid w:val="000260AF"/>
    <w:rsid w:val="00031031"/>
    <w:rsid w:val="00032982"/>
    <w:rsid w:val="00034E46"/>
    <w:rsid w:val="00037408"/>
    <w:rsid w:val="00042EA1"/>
    <w:rsid w:val="00053B32"/>
    <w:rsid w:val="0006019B"/>
    <w:rsid w:val="0006040F"/>
    <w:rsid w:val="00071133"/>
    <w:rsid w:val="00071BCF"/>
    <w:rsid w:val="00071BFD"/>
    <w:rsid w:val="00072D4B"/>
    <w:rsid w:val="00075AD6"/>
    <w:rsid w:val="000826CA"/>
    <w:rsid w:val="00090214"/>
    <w:rsid w:val="00097828"/>
    <w:rsid w:val="000A49A2"/>
    <w:rsid w:val="000A55AD"/>
    <w:rsid w:val="000B4DE3"/>
    <w:rsid w:val="000C4C06"/>
    <w:rsid w:val="000C553F"/>
    <w:rsid w:val="000C7058"/>
    <w:rsid w:val="000D150E"/>
    <w:rsid w:val="000D5A60"/>
    <w:rsid w:val="000D7C22"/>
    <w:rsid w:val="000E30CB"/>
    <w:rsid w:val="000E5135"/>
    <w:rsid w:val="000E7683"/>
    <w:rsid w:val="000F0717"/>
    <w:rsid w:val="000F2FF3"/>
    <w:rsid w:val="000F787D"/>
    <w:rsid w:val="00101B7B"/>
    <w:rsid w:val="00102549"/>
    <w:rsid w:val="0010401A"/>
    <w:rsid w:val="00112238"/>
    <w:rsid w:val="00116969"/>
    <w:rsid w:val="00120F16"/>
    <w:rsid w:val="00122469"/>
    <w:rsid w:val="00124D0A"/>
    <w:rsid w:val="00125FAB"/>
    <w:rsid w:val="00130F55"/>
    <w:rsid w:val="00131DD6"/>
    <w:rsid w:val="00132826"/>
    <w:rsid w:val="00132A4A"/>
    <w:rsid w:val="00137381"/>
    <w:rsid w:val="00137D4E"/>
    <w:rsid w:val="00143AAC"/>
    <w:rsid w:val="0014482A"/>
    <w:rsid w:val="00150560"/>
    <w:rsid w:val="00151FC9"/>
    <w:rsid w:val="00153818"/>
    <w:rsid w:val="0015394D"/>
    <w:rsid w:val="00153EAB"/>
    <w:rsid w:val="001558F5"/>
    <w:rsid w:val="00156B65"/>
    <w:rsid w:val="0016131F"/>
    <w:rsid w:val="001644A6"/>
    <w:rsid w:val="001658A9"/>
    <w:rsid w:val="00171E37"/>
    <w:rsid w:val="00174DC4"/>
    <w:rsid w:val="00182CA5"/>
    <w:rsid w:val="00184507"/>
    <w:rsid w:val="0019063F"/>
    <w:rsid w:val="001923EB"/>
    <w:rsid w:val="001929FD"/>
    <w:rsid w:val="00196EE2"/>
    <w:rsid w:val="001A33E8"/>
    <w:rsid w:val="001A51C0"/>
    <w:rsid w:val="001B4B87"/>
    <w:rsid w:val="001B55FB"/>
    <w:rsid w:val="001B61EB"/>
    <w:rsid w:val="001B66A4"/>
    <w:rsid w:val="001C14E2"/>
    <w:rsid w:val="001C250C"/>
    <w:rsid w:val="001C261B"/>
    <w:rsid w:val="001C5537"/>
    <w:rsid w:val="001C64F7"/>
    <w:rsid w:val="001D3562"/>
    <w:rsid w:val="001D46F3"/>
    <w:rsid w:val="001D6285"/>
    <w:rsid w:val="001D6CFC"/>
    <w:rsid w:val="001D7188"/>
    <w:rsid w:val="001F11AA"/>
    <w:rsid w:val="001F4884"/>
    <w:rsid w:val="001F649E"/>
    <w:rsid w:val="00212A2C"/>
    <w:rsid w:val="00212B86"/>
    <w:rsid w:val="00212BC5"/>
    <w:rsid w:val="002131BB"/>
    <w:rsid w:val="002140A6"/>
    <w:rsid w:val="002153C3"/>
    <w:rsid w:val="002170B9"/>
    <w:rsid w:val="002221FD"/>
    <w:rsid w:val="00223E3B"/>
    <w:rsid w:val="00231061"/>
    <w:rsid w:val="00246C2A"/>
    <w:rsid w:val="00247886"/>
    <w:rsid w:val="00252B50"/>
    <w:rsid w:val="002572C1"/>
    <w:rsid w:val="00262DE8"/>
    <w:rsid w:val="00263E33"/>
    <w:rsid w:val="002668FB"/>
    <w:rsid w:val="00280B73"/>
    <w:rsid w:val="002836D3"/>
    <w:rsid w:val="002841E3"/>
    <w:rsid w:val="00285D6E"/>
    <w:rsid w:val="00287BED"/>
    <w:rsid w:val="002931E3"/>
    <w:rsid w:val="002B3AAD"/>
    <w:rsid w:val="002B7B53"/>
    <w:rsid w:val="002C3916"/>
    <w:rsid w:val="002C54E5"/>
    <w:rsid w:val="002D27BF"/>
    <w:rsid w:val="002D74A5"/>
    <w:rsid w:val="002E0D2E"/>
    <w:rsid w:val="002E1205"/>
    <w:rsid w:val="002E376D"/>
    <w:rsid w:val="002E4962"/>
    <w:rsid w:val="002F1C95"/>
    <w:rsid w:val="002F76C4"/>
    <w:rsid w:val="003012E5"/>
    <w:rsid w:val="00305356"/>
    <w:rsid w:val="0030598A"/>
    <w:rsid w:val="00306C5C"/>
    <w:rsid w:val="00315475"/>
    <w:rsid w:val="00315BA1"/>
    <w:rsid w:val="0032172D"/>
    <w:rsid w:val="003369E4"/>
    <w:rsid w:val="003379C3"/>
    <w:rsid w:val="0034777A"/>
    <w:rsid w:val="003508E8"/>
    <w:rsid w:val="003509C5"/>
    <w:rsid w:val="00351F8A"/>
    <w:rsid w:val="0035461D"/>
    <w:rsid w:val="00354832"/>
    <w:rsid w:val="00360627"/>
    <w:rsid w:val="00360BD1"/>
    <w:rsid w:val="00364BFD"/>
    <w:rsid w:val="00367A8E"/>
    <w:rsid w:val="00386545"/>
    <w:rsid w:val="00386762"/>
    <w:rsid w:val="00391497"/>
    <w:rsid w:val="003946DF"/>
    <w:rsid w:val="00396288"/>
    <w:rsid w:val="003A6583"/>
    <w:rsid w:val="003A7DD7"/>
    <w:rsid w:val="003B287D"/>
    <w:rsid w:val="003B3D68"/>
    <w:rsid w:val="003B3E12"/>
    <w:rsid w:val="003B3F97"/>
    <w:rsid w:val="003B6E4B"/>
    <w:rsid w:val="003D11E9"/>
    <w:rsid w:val="003E39FB"/>
    <w:rsid w:val="003E5F08"/>
    <w:rsid w:val="003F17A8"/>
    <w:rsid w:val="003F1BAF"/>
    <w:rsid w:val="0040464C"/>
    <w:rsid w:val="00411156"/>
    <w:rsid w:val="00413821"/>
    <w:rsid w:val="00417E4B"/>
    <w:rsid w:val="00421BBA"/>
    <w:rsid w:val="00422C8B"/>
    <w:rsid w:val="0042485A"/>
    <w:rsid w:val="00427250"/>
    <w:rsid w:val="004278F0"/>
    <w:rsid w:val="00430306"/>
    <w:rsid w:val="00430BBC"/>
    <w:rsid w:val="00431317"/>
    <w:rsid w:val="00432906"/>
    <w:rsid w:val="00434BBD"/>
    <w:rsid w:val="004400EE"/>
    <w:rsid w:val="00440C2C"/>
    <w:rsid w:val="00444733"/>
    <w:rsid w:val="0044492C"/>
    <w:rsid w:val="004528E6"/>
    <w:rsid w:val="004571A6"/>
    <w:rsid w:val="00462762"/>
    <w:rsid w:val="00463EC9"/>
    <w:rsid w:val="00465C31"/>
    <w:rsid w:val="004709C2"/>
    <w:rsid w:val="00474ACF"/>
    <w:rsid w:val="004751DB"/>
    <w:rsid w:val="00481B3B"/>
    <w:rsid w:val="00490237"/>
    <w:rsid w:val="004965DE"/>
    <w:rsid w:val="00497A19"/>
    <w:rsid w:val="004A6A0E"/>
    <w:rsid w:val="004B3A9C"/>
    <w:rsid w:val="004C56B4"/>
    <w:rsid w:val="004C6C06"/>
    <w:rsid w:val="004D06DA"/>
    <w:rsid w:val="004D3199"/>
    <w:rsid w:val="004D7A85"/>
    <w:rsid w:val="004E65BC"/>
    <w:rsid w:val="004F29AF"/>
    <w:rsid w:val="004F6CBF"/>
    <w:rsid w:val="005052E8"/>
    <w:rsid w:val="00515FCB"/>
    <w:rsid w:val="00516099"/>
    <w:rsid w:val="0052040E"/>
    <w:rsid w:val="0052070B"/>
    <w:rsid w:val="005250F1"/>
    <w:rsid w:val="00534458"/>
    <w:rsid w:val="00536B4C"/>
    <w:rsid w:val="005379F9"/>
    <w:rsid w:val="0054073D"/>
    <w:rsid w:val="005428D8"/>
    <w:rsid w:val="00543551"/>
    <w:rsid w:val="00544D8B"/>
    <w:rsid w:val="005460A1"/>
    <w:rsid w:val="00546383"/>
    <w:rsid w:val="00550FF2"/>
    <w:rsid w:val="005604C1"/>
    <w:rsid w:val="00566CDB"/>
    <w:rsid w:val="00567A0B"/>
    <w:rsid w:val="00571A34"/>
    <w:rsid w:val="00576A04"/>
    <w:rsid w:val="0058143A"/>
    <w:rsid w:val="00581996"/>
    <w:rsid w:val="00581A96"/>
    <w:rsid w:val="00582C83"/>
    <w:rsid w:val="00585AF9"/>
    <w:rsid w:val="005A336C"/>
    <w:rsid w:val="005A529B"/>
    <w:rsid w:val="005A5403"/>
    <w:rsid w:val="005A6516"/>
    <w:rsid w:val="005A793E"/>
    <w:rsid w:val="005B3C5A"/>
    <w:rsid w:val="005C40E0"/>
    <w:rsid w:val="005C45E3"/>
    <w:rsid w:val="005D3174"/>
    <w:rsid w:val="005E280A"/>
    <w:rsid w:val="005E3FCE"/>
    <w:rsid w:val="005E6694"/>
    <w:rsid w:val="005F2D96"/>
    <w:rsid w:val="00602538"/>
    <w:rsid w:val="00607AF8"/>
    <w:rsid w:val="00612C81"/>
    <w:rsid w:val="00615B87"/>
    <w:rsid w:val="0062129B"/>
    <w:rsid w:val="0063048D"/>
    <w:rsid w:val="00632039"/>
    <w:rsid w:val="00634B4C"/>
    <w:rsid w:val="00637201"/>
    <w:rsid w:val="006418DA"/>
    <w:rsid w:val="006435FC"/>
    <w:rsid w:val="00650050"/>
    <w:rsid w:val="00654091"/>
    <w:rsid w:val="006555FF"/>
    <w:rsid w:val="0066102F"/>
    <w:rsid w:val="006632CD"/>
    <w:rsid w:val="00676A77"/>
    <w:rsid w:val="00684725"/>
    <w:rsid w:val="00687057"/>
    <w:rsid w:val="00693DAD"/>
    <w:rsid w:val="0069676B"/>
    <w:rsid w:val="00697298"/>
    <w:rsid w:val="006A57C3"/>
    <w:rsid w:val="006A5820"/>
    <w:rsid w:val="006B072A"/>
    <w:rsid w:val="006B1C76"/>
    <w:rsid w:val="006B4014"/>
    <w:rsid w:val="006B6724"/>
    <w:rsid w:val="006C09B0"/>
    <w:rsid w:val="006C1B79"/>
    <w:rsid w:val="006C1F7D"/>
    <w:rsid w:val="006C7365"/>
    <w:rsid w:val="006D1F94"/>
    <w:rsid w:val="006D2F1F"/>
    <w:rsid w:val="006D49CF"/>
    <w:rsid w:val="006D4B5C"/>
    <w:rsid w:val="006D718C"/>
    <w:rsid w:val="006E290B"/>
    <w:rsid w:val="006E3504"/>
    <w:rsid w:val="006E3522"/>
    <w:rsid w:val="006E35C0"/>
    <w:rsid w:val="006E3C19"/>
    <w:rsid w:val="006E502C"/>
    <w:rsid w:val="006F4309"/>
    <w:rsid w:val="00700650"/>
    <w:rsid w:val="007022BB"/>
    <w:rsid w:val="00710083"/>
    <w:rsid w:val="00721068"/>
    <w:rsid w:val="00725BA7"/>
    <w:rsid w:val="007271D3"/>
    <w:rsid w:val="00727F29"/>
    <w:rsid w:val="00731D52"/>
    <w:rsid w:val="00733704"/>
    <w:rsid w:val="00734736"/>
    <w:rsid w:val="00740285"/>
    <w:rsid w:val="00741C49"/>
    <w:rsid w:val="00742789"/>
    <w:rsid w:val="00747103"/>
    <w:rsid w:val="007529BC"/>
    <w:rsid w:val="00753A41"/>
    <w:rsid w:val="00757630"/>
    <w:rsid w:val="00757F4A"/>
    <w:rsid w:val="00766186"/>
    <w:rsid w:val="007702CE"/>
    <w:rsid w:val="00770689"/>
    <w:rsid w:val="00770CDF"/>
    <w:rsid w:val="00770F60"/>
    <w:rsid w:val="00772024"/>
    <w:rsid w:val="007736E7"/>
    <w:rsid w:val="00773B45"/>
    <w:rsid w:val="00773B78"/>
    <w:rsid w:val="00780E60"/>
    <w:rsid w:val="007845E0"/>
    <w:rsid w:val="00785DBB"/>
    <w:rsid w:val="007945C9"/>
    <w:rsid w:val="007960B8"/>
    <w:rsid w:val="00796B58"/>
    <w:rsid w:val="007B0137"/>
    <w:rsid w:val="007B4087"/>
    <w:rsid w:val="007B53B2"/>
    <w:rsid w:val="007B601B"/>
    <w:rsid w:val="007C4196"/>
    <w:rsid w:val="007C4730"/>
    <w:rsid w:val="007C6BAC"/>
    <w:rsid w:val="007D29E6"/>
    <w:rsid w:val="007E27A5"/>
    <w:rsid w:val="007E483C"/>
    <w:rsid w:val="007E54E1"/>
    <w:rsid w:val="007F3CBA"/>
    <w:rsid w:val="00800742"/>
    <w:rsid w:val="008011AF"/>
    <w:rsid w:val="00802DDE"/>
    <w:rsid w:val="008030D4"/>
    <w:rsid w:val="0080581A"/>
    <w:rsid w:val="00805E8C"/>
    <w:rsid w:val="0080798C"/>
    <w:rsid w:val="008120AA"/>
    <w:rsid w:val="008133BD"/>
    <w:rsid w:val="00814728"/>
    <w:rsid w:val="0081535D"/>
    <w:rsid w:val="008159A7"/>
    <w:rsid w:val="008178FC"/>
    <w:rsid w:val="00823E14"/>
    <w:rsid w:val="00824625"/>
    <w:rsid w:val="00827B08"/>
    <w:rsid w:val="00837278"/>
    <w:rsid w:val="00837929"/>
    <w:rsid w:val="00843C78"/>
    <w:rsid w:val="0084572C"/>
    <w:rsid w:val="008464FA"/>
    <w:rsid w:val="00852711"/>
    <w:rsid w:val="00852C96"/>
    <w:rsid w:val="00853992"/>
    <w:rsid w:val="00856CF9"/>
    <w:rsid w:val="00864709"/>
    <w:rsid w:val="00867500"/>
    <w:rsid w:val="00872916"/>
    <w:rsid w:val="008875D0"/>
    <w:rsid w:val="00890027"/>
    <w:rsid w:val="00892070"/>
    <w:rsid w:val="008A12FD"/>
    <w:rsid w:val="008A193E"/>
    <w:rsid w:val="008B07F7"/>
    <w:rsid w:val="008B0E7C"/>
    <w:rsid w:val="008B2065"/>
    <w:rsid w:val="008B526E"/>
    <w:rsid w:val="008B5E6B"/>
    <w:rsid w:val="008C3269"/>
    <w:rsid w:val="008C36D6"/>
    <w:rsid w:val="008C5C7E"/>
    <w:rsid w:val="008E585D"/>
    <w:rsid w:val="008E6F8D"/>
    <w:rsid w:val="008F1557"/>
    <w:rsid w:val="008F3869"/>
    <w:rsid w:val="008F434D"/>
    <w:rsid w:val="008F688B"/>
    <w:rsid w:val="008F75D7"/>
    <w:rsid w:val="00905CAB"/>
    <w:rsid w:val="009061B3"/>
    <w:rsid w:val="00913609"/>
    <w:rsid w:val="00913C82"/>
    <w:rsid w:val="0091525A"/>
    <w:rsid w:val="009152F6"/>
    <w:rsid w:val="009161A9"/>
    <w:rsid w:val="009242CD"/>
    <w:rsid w:val="009273E5"/>
    <w:rsid w:val="009278C9"/>
    <w:rsid w:val="009340A0"/>
    <w:rsid w:val="009401D0"/>
    <w:rsid w:val="00941D58"/>
    <w:rsid w:val="009427AC"/>
    <w:rsid w:val="00942E19"/>
    <w:rsid w:val="009440E9"/>
    <w:rsid w:val="00945FDC"/>
    <w:rsid w:val="009462C2"/>
    <w:rsid w:val="00957576"/>
    <w:rsid w:val="00964ADC"/>
    <w:rsid w:val="009721E0"/>
    <w:rsid w:val="009733B4"/>
    <w:rsid w:val="00973AD3"/>
    <w:rsid w:val="00974F1B"/>
    <w:rsid w:val="009823EF"/>
    <w:rsid w:val="00987417"/>
    <w:rsid w:val="00994C68"/>
    <w:rsid w:val="00997128"/>
    <w:rsid w:val="009A1D08"/>
    <w:rsid w:val="009A5F1A"/>
    <w:rsid w:val="009A5F55"/>
    <w:rsid w:val="009A64F1"/>
    <w:rsid w:val="009B1AC7"/>
    <w:rsid w:val="009B3914"/>
    <w:rsid w:val="009B6A9D"/>
    <w:rsid w:val="009B6E63"/>
    <w:rsid w:val="009B783B"/>
    <w:rsid w:val="009E0D45"/>
    <w:rsid w:val="009E4132"/>
    <w:rsid w:val="009E5E4B"/>
    <w:rsid w:val="009F141E"/>
    <w:rsid w:val="009F5D8C"/>
    <w:rsid w:val="00A0277F"/>
    <w:rsid w:val="00A0745B"/>
    <w:rsid w:val="00A10761"/>
    <w:rsid w:val="00A2162B"/>
    <w:rsid w:val="00A228FB"/>
    <w:rsid w:val="00A26230"/>
    <w:rsid w:val="00A31577"/>
    <w:rsid w:val="00A34069"/>
    <w:rsid w:val="00A3553B"/>
    <w:rsid w:val="00A42878"/>
    <w:rsid w:val="00A444E7"/>
    <w:rsid w:val="00A50616"/>
    <w:rsid w:val="00A56CF0"/>
    <w:rsid w:val="00A62769"/>
    <w:rsid w:val="00A65E2F"/>
    <w:rsid w:val="00A75D8F"/>
    <w:rsid w:val="00A75F73"/>
    <w:rsid w:val="00A87067"/>
    <w:rsid w:val="00A978C8"/>
    <w:rsid w:val="00AA2F53"/>
    <w:rsid w:val="00AA77DB"/>
    <w:rsid w:val="00AB3028"/>
    <w:rsid w:val="00AB407B"/>
    <w:rsid w:val="00AB5E74"/>
    <w:rsid w:val="00AC3918"/>
    <w:rsid w:val="00AC3AD7"/>
    <w:rsid w:val="00AC50AC"/>
    <w:rsid w:val="00AC5EEB"/>
    <w:rsid w:val="00AF5F38"/>
    <w:rsid w:val="00AF6279"/>
    <w:rsid w:val="00AF7E68"/>
    <w:rsid w:val="00B0240A"/>
    <w:rsid w:val="00B0626D"/>
    <w:rsid w:val="00B06CCE"/>
    <w:rsid w:val="00B06ECF"/>
    <w:rsid w:val="00B07B33"/>
    <w:rsid w:val="00B103D9"/>
    <w:rsid w:val="00B11C43"/>
    <w:rsid w:val="00B174F4"/>
    <w:rsid w:val="00B235BB"/>
    <w:rsid w:val="00B2659C"/>
    <w:rsid w:val="00B27E58"/>
    <w:rsid w:val="00B30465"/>
    <w:rsid w:val="00B3058C"/>
    <w:rsid w:val="00B30F7B"/>
    <w:rsid w:val="00B34EAC"/>
    <w:rsid w:val="00B360E4"/>
    <w:rsid w:val="00B42D78"/>
    <w:rsid w:val="00B47A9D"/>
    <w:rsid w:val="00B5092C"/>
    <w:rsid w:val="00B53FF6"/>
    <w:rsid w:val="00B54FAF"/>
    <w:rsid w:val="00B85EAF"/>
    <w:rsid w:val="00B95F2C"/>
    <w:rsid w:val="00BA1346"/>
    <w:rsid w:val="00BA1464"/>
    <w:rsid w:val="00BA4459"/>
    <w:rsid w:val="00BB048A"/>
    <w:rsid w:val="00BB4D51"/>
    <w:rsid w:val="00BB5553"/>
    <w:rsid w:val="00BC300E"/>
    <w:rsid w:val="00BC377E"/>
    <w:rsid w:val="00BC3DE8"/>
    <w:rsid w:val="00BC6E0E"/>
    <w:rsid w:val="00BC7130"/>
    <w:rsid w:val="00BD3EED"/>
    <w:rsid w:val="00BE1515"/>
    <w:rsid w:val="00BE5AA6"/>
    <w:rsid w:val="00BE5E85"/>
    <w:rsid w:val="00BF2A2E"/>
    <w:rsid w:val="00BF7730"/>
    <w:rsid w:val="00C00467"/>
    <w:rsid w:val="00C02239"/>
    <w:rsid w:val="00C034F7"/>
    <w:rsid w:val="00C0633E"/>
    <w:rsid w:val="00C13685"/>
    <w:rsid w:val="00C250C7"/>
    <w:rsid w:val="00C2635C"/>
    <w:rsid w:val="00C377F0"/>
    <w:rsid w:val="00C42A17"/>
    <w:rsid w:val="00C470E5"/>
    <w:rsid w:val="00C51595"/>
    <w:rsid w:val="00C53048"/>
    <w:rsid w:val="00C57771"/>
    <w:rsid w:val="00C57CD7"/>
    <w:rsid w:val="00C65DB5"/>
    <w:rsid w:val="00C70ADB"/>
    <w:rsid w:val="00C719EB"/>
    <w:rsid w:val="00C71F91"/>
    <w:rsid w:val="00C75563"/>
    <w:rsid w:val="00C7723A"/>
    <w:rsid w:val="00C804FE"/>
    <w:rsid w:val="00C8495E"/>
    <w:rsid w:val="00C858E8"/>
    <w:rsid w:val="00C87B31"/>
    <w:rsid w:val="00CB402B"/>
    <w:rsid w:val="00CC3752"/>
    <w:rsid w:val="00CC57F5"/>
    <w:rsid w:val="00CD6B5F"/>
    <w:rsid w:val="00CE03E3"/>
    <w:rsid w:val="00CF34E7"/>
    <w:rsid w:val="00CF51B2"/>
    <w:rsid w:val="00CF5934"/>
    <w:rsid w:val="00CF696A"/>
    <w:rsid w:val="00CF7B77"/>
    <w:rsid w:val="00D001A7"/>
    <w:rsid w:val="00D00548"/>
    <w:rsid w:val="00D0207B"/>
    <w:rsid w:val="00D05529"/>
    <w:rsid w:val="00D135FB"/>
    <w:rsid w:val="00D1496E"/>
    <w:rsid w:val="00D1537F"/>
    <w:rsid w:val="00D20B1E"/>
    <w:rsid w:val="00D22BC4"/>
    <w:rsid w:val="00D2729E"/>
    <w:rsid w:val="00D27FED"/>
    <w:rsid w:val="00D33AD4"/>
    <w:rsid w:val="00D36C85"/>
    <w:rsid w:val="00D371BD"/>
    <w:rsid w:val="00D42C0D"/>
    <w:rsid w:val="00D519CE"/>
    <w:rsid w:val="00D534A9"/>
    <w:rsid w:val="00D535A8"/>
    <w:rsid w:val="00D602FC"/>
    <w:rsid w:val="00D62DB6"/>
    <w:rsid w:val="00D72264"/>
    <w:rsid w:val="00D736E6"/>
    <w:rsid w:val="00D73DF2"/>
    <w:rsid w:val="00D76136"/>
    <w:rsid w:val="00D76E47"/>
    <w:rsid w:val="00D819A2"/>
    <w:rsid w:val="00D8309B"/>
    <w:rsid w:val="00D86FFA"/>
    <w:rsid w:val="00D930CE"/>
    <w:rsid w:val="00D9588A"/>
    <w:rsid w:val="00D96E96"/>
    <w:rsid w:val="00DA2CE1"/>
    <w:rsid w:val="00DA437D"/>
    <w:rsid w:val="00DC059E"/>
    <w:rsid w:val="00DC58E4"/>
    <w:rsid w:val="00DC5DD9"/>
    <w:rsid w:val="00DD4282"/>
    <w:rsid w:val="00DD4E48"/>
    <w:rsid w:val="00DD525F"/>
    <w:rsid w:val="00DE07C9"/>
    <w:rsid w:val="00DE0AA1"/>
    <w:rsid w:val="00DE3AA3"/>
    <w:rsid w:val="00DE4799"/>
    <w:rsid w:val="00DE695A"/>
    <w:rsid w:val="00DE7129"/>
    <w:rsid w:val="00DF7833"/>
    <w:rsid w:val="00E00324"/>
    <w:rsid w:val="00E01AE3"/>
    <w:rsid w:val="00E10913"/>
    <w:rsid w:val="00E10B0B"/>
    <w:rsid w:val="00E22F96"/>
    <w:rsid w:val="00E24853"/>
    <w:rsid w:val="00E27813"/>
    <w:rsid w:val="00E32BFE"/>
    <w:rsid w:val="00E34083"/>
    <w:rsid w:val="00E37A06"/>
    <w:rsid w:val="00E37BEF"/>
    <w:rsid w:val="00E46258"/>
    <w:rsid w:val="00E504F4"/>
    <w:rsid w:val="00E50E94"/>
    <w:rsid w:val="00E52052"/>
    <w:rsid w:val="00E52C75"/>
    <w:rsid w:val="00E53E76"/>
    <w:rsid w:val="00E565D9"/>
    <w:rsid w:val="00E65EE3"/>
    <w:rsid w:val="00E66F1F"/>
    <w:rsid w:val="00E67D4D"/>
    <w:rsid w:val="00E70211"/>
    <w:rsid w:val="00E70457"/>
    <w:rsid w:val="00E72414"/>
    <w:rsid w:val="00E72443"/>
    <w:rsid w:val="00E73D38"/>
    <w:rsid w:val="00E74856"/>
    <w:rsid w:val="00E8109E"/>
    <w:rsid w:val="00E90C67"/>
    <w:rsid w:val="00E9338B"/>
    <w:rsid w:val="00E97D6C"/>
    <w:rsid w:val="00EA1093"/>
    <w:rsid w:val="00EA234A"/>
    <w:rsid w:val="00EA36F7"/>
    <w:rsid w:val="00EA563A"/>
    <w:rsid w:val="00EB23D0"/>
    <w:rsid w:val="00EB73B1"/>
    <w:rsid w:val="00EC0D38"/>
    <w:rsid w:val="00EC2B54"/>
    <w:rsid w:val="00EC54DA"/>
    <w:rsid w:val="00ED27E6"/>
    <w:rsid w:val="00ED2833"/>
    <w:rsid w:val="00ED57CB"/>
    <w:rsid w:val="00EE015D"/>
    <w:rsid w:val="00EE6378"/>
    <w:rsid w:val="00EE7480"/>
    <w:rsid w:val="00F063C6"/>
    <w:rsid w:val="00F06753"/>
    <w:rsid w:val="00F10B57"/>
    <w:rsid w:val="00F1136A"/>
    <w:rsid w:val="00F16C6A"/>
    <w:rsid w:val="00F20BED"/>
    <w:rsid w:val="00F210E8"/>
    <w:rsid w:val="00F268C9"/>
    <w:rsid w:val="00F26D66"/>
    <w:rsid w:val="00F27A87"/>
    <w:rsid w:val="00F31041"/>
    <w:rsid w:val="00F3366A"/>
    <w:rsid w:val="00F37FE5"/>
    <w:rsid w:val="00F40FBA"/>
    <w:rsid w:val="00F419BC"/>
    <w:rsid w:val="00F46FC2"/>
    <w:rsid w:val="00F4791D"/>
    <w:rsid w:val="00F54D3A"/>
    <w:rsid w:val="00F60055"/>
    <w:rsid w:val="00F60CE9"/>
    <w:rsid w:val="00F6439D"/>
    <w:rsid w:val="00F65307"/>
    <w:rsid w:val="00F80AD5"/>
    <w:rsid w:val="00F86A9D"/>
    <w:rsid w:val="00F90FF7"/>
    <w:rsid w:val="00F940FD"/>
    <w:rsid w:val="00F94A64"/>
    <w:rsid w:val="00F966B6"/>
    <w:rsid w:val="00FA2533"/>
    <w:rsid w:val="00FA2A73"/>
    <w:rsid w:val="00FA5939"/>
    <w:rsid w:val="00FA6743"/>
    <w:rsid w:val="00FB0803"/>
    <w:rsid w:val="00FB19EC"/>
    <w:rsid w:val="00FB3B67"/>
    <w:rsid w:val="00FB7B0A"/>
    <w:rsid w:val="00FD037A"/>
    <w:rsid w:val="00FD2B0E"/>
    <w:rsid w:val="00FD3C2C"/>
    <w:rsid w:val="00FE2FA2"/>
    <w:rsid w:val="00FE3467"/>
    <w:rsid w:val="00FF0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B1CA"/>
  <w15:chartTrackingRefBased/>
  <w15:docId w15:val="{0820C150-8CC6-4FC0-8BF1-3F2C576F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98C"/>
    <w:pPr>
      <w:ind w:left="720"/>
      <w:contextualSpacing/>
    </w:pPr>
  </w:style>
  <w:style w:type="character" w:styleId="Hyperlink">
    <w:name w:val="Hyperlink"/>
    <w:basedOn w:val="DefaultParagraphFont"/>
    <w:uiPriority w:val="99"/>
    <w:unhideWhenUsed/>
    <w:rsid w:val="001A51C0"/>
    <w:rPr>
      <w:color w:val="0563C1" w:themeColor="hyperlink"/>
      <w:u w:val="single"/>
    </w:rPr>
  </w:style>
  <w:style w:type="character" w:styleId="UnresolvedMention">
    <w:name w:val="Unresolved Mention"/>
    <w:basedOn w:val="DefaultParagraphFont"/>
    <w:uiPriority w:val="99"/>
    <w:semiHidden/>
    <w:unhideWhenUsed/>
    <w:rsid w:val="001A51C0"/>
    <w:rPr>
      <w:color w:val="605E5C"/>
      <w:shd w:val="clear" w:color="auto" w:fill="E1DFDD"/>
    </w:rPr>
  </w:style>
  <w:style w:type="table" w:styleId="TableGrid">
    <w:name w:val="Table Grid"/>
    <w:basedOn w:val="TableNormal"/>
    <w:uiPriority w:val="39"/>
    <w:rsid w:val="00427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2FA2"/>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96B58"/>
    <w:rPr>
      <w:sz w:val="16"/>
      <w:szCs w:val="16"/>
    </w:rPr>
  </w:style>
  <w:style w:type="paragraph" w:styleId="CommentText">
    <w:name w:val="annotation text"/>
    <w:basedOn w:val="Normal"/>
    <w:link w:val="CommentTextChar"/>
    <w:uiPriority w:val="99"/>
    <w:semiHidden/>
    <w:unhideWhenUsed/>
    <w:rsid w:val="00796B58"/>
    <w:pPr>
      <w:spacing w:line="240" w:lineRule="auto"/>
    </w:pPr>
    <w:rPr>
      <w:sz w:val="20"/>
      <w:szCs w:val="20"/>
    </w:rPr>
  </w:style>
  <w:style w:type="character" w:customStyle="1" w:styleId="CommentTextChar">
    <w:name w:val="Comment Text Char"/>
    <w:basedOn w:val="DefaultParagraphFont"/>
    <w:link w:val="CommentText"/>
    <w:uiPriority w:val="99"/>
    <w:semiHidden/>
    <w:rsid w:val="00796B58"/>
    <w:rPr>
      <w:sz w:val="20"/>
      <w:szCs w:val="20"/>
    </w:rPr>
  </w:style>
  <w:style w:type="paragraph" w:styleId="CommentSubject">
    <w:name w:val="annotation subject"/>
    <w:basedOn w:val="CommentText"/>
    <w:next w:val="CommentText"/>
    <w:link w:val="CommentSubjectChar"/>
    <w:uiPriority w:val="99"/>
    <w:semiHidden/>
    <w:unhideWhenUsed/>
    <w:rsid w:val="00796B58"/>
    <w:rPr>
      <w:b/>
      <w:bCs/>
    </w:rPr>
  </w:style>
  <w:style w:type="character" w:customStyle="1" w:styleId="CommentSubjectChar">
    <w:name w:val="Comment Subject Char"/>
    <w:basedOn w:val="CommentTextChar"/>
    <w:link w:val="CommentSubject"/>
    <w:uiPriority w:val="99"/>
    <w:semiHidden/>
    <w:rsid w:val="00796B58"/>
    <w:rPr>
      <w:b/>
      <w:bCs/>
      <w:sz w:val="20"/>
      <w:szCs w:val="20"/>
    </w:rPr>
  </w:style>
  <w:style w:type="table" w:styleId="PlainTable1">
    <w:name w:val="Plain Table 1"/>
    <w:basedOn w:val="TableNormal"/>
    <w:uiPriority w:val="41"/>
    <w:rsid w:val="00585A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10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4395">
      <w:bodyDiv w:val="1"/>
      <w:marLeft w:val="0"/>
      <w:marRight w:val="0"/>
      <w:marTop w:val="0"/>
      <w:marBottom w:val="0"/>
      <w:divBdr>
        <w:top w:val="none" w:sz="0" w:space="0" w:color="auto"/>
        <w:left w:val="none" w:sz="0" w:space="0" w:color="auto"/>
        <w:bottom w:val="none" w:sz="0" w:space="0" w:color="auto"/>
        <w:right w:val="none" w:sz="0" w:space="0" w:color="auto"/>
      </w:divBdr>
    </w:div>
    <w:div w:id="28535376">
      <w:bodyDiv w:val="1"/>
      <w:marLeft w:val="0"/>
      <w:marRight w:val="0"/>
      <w:marTop w:val="0"/>
      <w:marBottom w:val="0"/>
      <w:divBdr>
        <w:top w:val="none" w:sz="0" w:space="0" w:color="auto"/>
        <w:left w:val="none" w:sz="0" w:space="0" w:color="auto"/>
        <w:bottom w:val="none" w:sz="0" w:space="0" w:color="auto"/>
        <w:right w:val="none" w:sz="0" w:space="0" w:color="auto"/>
      </w:divBdr>
    </w:div>
    <w:div w:id="82452888">
      <w:bodyDiv w:val="1"/>
      <w:marLeft w:val="0"/>
      <w:marRight w:val="0"/>
      <w:marTop w:val="0"/>
      <w:marBottom w:val="0"/>
      <w:divBdr>
        <w:top w:val="none" w:sz="0" w:space="0" w:color="auto"/>
        <w:left w:val="none" w:sz="0" w:space="0" w:color="auto"/>
        <w:bottom w:val="none" w:sz="0" w:space="0" w:color="auto"/>
        <w:right w:val="none" w:sz="0" w:space="0" w:color="auto"/>
      </w:divBdr>
    </w:div>
    <w:div w:id="90247559">
      <w:bodyDiv w:val="1"/>
      <w:marLeft w:val="0"/>
      <w:marRight w:val="0"/>
      <w:marTop w:val="0"/>
      <w:marBottom w:val="0"/>
      <w:divBdr>
        <w:top w:val="none" w:sz="0" w:space="0" w:color="auto"/>
        <w:left w:val="none" w:sz="0" w:space="0" w:color="auto"/>
        <w:bottom w:val="none" w:sz="0" w:space="0" w:color="auto"/>
        <w:right w:val="none" w:sz="0" w:space="0" w:color="auto"/>
      </w:divBdr>
    </w:div>
    <w:div w:id="119538761">
      <w:bodyDiv w:val="1"/>
      <w:marLeft w:val="0"/>
      <w:marRight w:val="0"/>
      <w:marTop w:val="0"/>
      <w:marBottom w:val="0"/>
      <w:divBdr>
        <w:top w:val="none" w:sz="0" w:space="0" w:color="auto"/>
        <w:left w:val="none" w:sz="0" w:space="0" w:color="auto"/>
        <w:bottom w:val="none" w:sz="0" w:space="0" w:color="auto"/>
        <w:right w:val="none" w:sz="0" w:space="0" w:color="auto"/>
      </w:divBdr>
    </w:div>
    <w:div w:id="141436187">
      <w:bodyDiv w:val="1"/>
      <w:marLeft w:val="0"/>
      <w:marRight w:val="0"/>
      <w:marTop w:val="0"/>
      <w:marBottom w:val="0"/>
      <w:divBdr>
        <w:top w:val="none" w:sz="0" w:space="0" w:color="auto"/>
        <w:left w:val="none" w:sz="0" w:space="0" w:color="auto"/>
        <w:bottom w:val="none" w:sz="0" w:space="0" w:color="auto"/>
        <w:right w:val="none" w:sz="0" w:space="0" w:color="auto"/>
      </w:divBdr>
    </w:div>
    <w:div w:id="180050227">
      <w:bodyDiv w:val="1"/>
      <w:marLeft w:val="0"/>
      <w:marRight w:val="0"/>
      <w:marTop w:val="0"/>
      <w:marBottom w:val="0"/>
      <w:divBdr>
        <w:top w:val="none" w:sz="0" w:space="0" w:color="auto"/>
        <w:left w:val="none" w:sz="0" w:space="0" w:color="auto"/>
        <w:bottom w:val="none" w:sz="0" w:space="0" w:color="auto"/>
        <w:right w:val="none" w:sz="0" w:space="0" w:color="auto"/>
      </w:divBdr>
    </w:div>
    <w:div w:id="216625617">
      <w:bodyDiv w:val="1"/>
      <w:marLeft w:val="0"/>
      <w:marRight w:val="0"/>
      <w:marTop w:val="0"/>
      <w:marBottom w:val="0"/>
      <w:divBdr>
        <w:top w:val="none" w:sz="0" w:space="0" w:color="auto"/>
        <w:left w:val="none" w:sz="0" w:space="0" w:color="auto"/>
        <w:bottom w:val="none" w:sz="0" w:space="0" w:color="auto"/>
        <w:right w:val="none" w:sz="0" w:space="0" w:color="auto"/>
      </w:divBdr>
    </w:div>
    <w:div w:id="287708835">
      <w:bodyDiv w:val="1"/>
      <w:marLeft w:val="0"/>
      <w:marRight w:val="0"/>
      <w:marTop w:val="0"/>
      <w:marBottom w:val="0"/>
      <w:divBdr>
        <w:top w:val="none" w:sz="0" w:space="0" w:color="auto"/>
        <w:left w:val="none" w:sz="0" w:space="0" w:color="auto"/>
        <w:bottom w:val="none" w:sz="0" w:space="0" w:color="auto"/>
        <w:right w:val="none" w:sz="0" w:space="0" w:color="auto"/>
      </w:divBdr>
    </w:div>
    <w:div w:id="293802467">
      <w:bodyDiv w:val="1"/>
      <w:marLeft w:val="0"/>
      <w:marRight w:val="0"/>
      <w:marTop w:val="0"/>
      <w:marBottom w:val="0"/>
      <w:divBdr>
        <w:top w:val="none" w:sz="0" w:space="0" w:color="auto"/>
        <w:left w:val="none" w:sz="0" w:space="0" w:color="auto"/>
        <w:bottom w:val="none" w:sz="0" w:space="0" w:color="auto"/>
        <w:right w:val="none" w:sz="0" w:space="0" w:color="auto"/>
      </w:divBdr>
    </w:div>
    <w:div w:id="306327873">
      <w:bodyDiv w:val="1"/>
      <w:marLeft w:val="0"/>
      <w:marRight w:val="0"/>
      <w:marTop w:val="0"/>
      <w:marBottom w:val="0"/>
      <w:divBdr>
        <w:top w:val="none" w:sz="0" w:space="0" w:color="auto"/>
        <w:left w:val="none" w:sz="0" w:space="0" w:color="auto"/>
        <w:bottom w:val="none" w:sz="0" w:space="0" w:color="auto"/>
        <w:right w:val="none" w:sz="0" w:space="0" w:color="auto"/>
      </w:divBdr>
    </w:div>
    <w:div w:id="351223959">
      <w:bodyDiv w:val="1"/>
      <w:marLeft w:val="0"/>
      <w:marRight w:val="0"/>
      <w:marTop w:val="0"/>
      <w:marBottom w:val="0"/>
      <w:divBdr>
        <w:top w:val="none" w:sz="0" w:space="0" w:color="auto"/>
        <w:left w:val="none" w:sz="0" w:space="0" w:color="auto"/>
        <w:bottom w:val="none" w:sz="0" w:space="0" w:color="auto"/>
        <w:right w:val="none" w:sz="0" w:space="0" w:color="auto"/>
      </w:divBdr>
    </w:div>
    <w:div w:id="361370762">
      <w:bodyDiv w:val="1"/>
      <w:marLeft w:val="0"/>
      <w:marRight w:val="0"/>
      <w:marTop w:val="0"/>
      <w:marBottom w:val="0"/>
      <w:divBdr>
        <w:top w:val="none" w:sz="0" w:space="0" w:color="auto"/>
        <w:left w:val="none" w:sz="0" w:space="0" w:color="auto"/>
        <w:bottom w:val="none" w:sz="0" w:space="0" w:color="auto"/>
        <w:right w:val="none" w:sz="0" w:space="0" w:color="auto"/>
      </w:divBdr>
    </w:div>
    <w:div w:id="363212137">
      <w:bodyDiv w:val="1"/>
      <w:marLeft w:val="0"/>
      <w:marRight w:val="0"/>
      <w:marTop w:val="0"/>
      <w:marBottom w:val="0"/>
      <w:divBdr>
        <w:top w:val="none" w:sz="0" w:space="0" w:color="auto"/>
        <w:left w:val="none" w:sz="0" w:space="0" w:color="auto"/>
        <w:bottom w:val="none" w:sz="0" w:space="0" w:color="auto"/>
        <w:right w:val="none" w:sz="0" w:space="0" w:color="auto"/>
      </w:divBdr>
    </w:div>
    <w:div w:id="380323335">
      <w:bodyDiv w:val="1"/>
      <w:marLeft w:val="0"/>
      <w:marRight w:val="0"/>
      <w:marTop w:val="0"/>
      <w:marBottom w:val="0"/>
      <w:divBdr>
        <w:top w:val="none" w:sz="0" w:space="0" w:color="auto"/>
        <w:left w:val="none" w:sz="0" w:space="0" w:color="auto"/>
        <w:bottom w:val="none" w:sz="0" w:space="0" w:color="auto"/>
        <w:right w:val="none" w:sz="0" w:space="0" w:color="auto"/>
      </w:divBdr>
    </w:div>
    <w:div w:id="388462180">
      <w:bodyDiv w:val="1"/>
      <w:marLeft w:val="0"/>
      <w:marRight w:val="0"/>
      <w:marTop w:val="0"/>
      <w:marBottom w:val="0"/>
      <w:divBdr>
        <w:top w:val="none" w:sz="0" w:space="0" w:color="auto"/>
        <w:left w:val="none" w:sz="0" w:space="0" w:color="auto"/>
        <w:bottom w:val="none" w:sz="0" w:space="0" w:color="auto"/>
        <w:right w:val="none" w:sz="0" w:space="0" w:color="auto"/>
      </w:divBdr>
    </w:div>
    <w:div w:id="413361155">
      <w:bodyDiv w:val="1"/>
      <w:marLeft w:val="0"/>
      <w:marRight w:val="0"/>
      <w:marTop w:val="0"/>
      <w:marBottom w:val="0"/>
      <w:divBdr>
        <w:top w:val="none" w:sz="0" w:space="0" w:color="auto"/>
        <w:left w:val="none" w:sz="0" w:space="0" w:color="auto"/>
        <w:bottom w:val="none" w:sz="0" w:space="0" w:color="auto"/>
        <w:right w:val="none" w:sz="0" w:space="0" w:color="auto"/>
      </w:divBdr>
    </w:div>
    <w:div w:id="437869860">
      <w:bodyDiv w:val="1"/>
      <w:marLeft w:val="0"/>
      <w:marRight w:val="0"/>
      <w:marTop w:val="0"/>
      <w:marBottom w:val="0"/>
      <w:divBdr>
        <w:top w:val="none" w:sz="0" w:space="0" w:color="auto"/>
        <w:left w:val="none" w:sz="0" w:space="0" w:color="auto"/>
        <w:bottom w:val="none" w:sz="0" w:space="0" w:color="auto"/>
        <w:right w:val="none" w:sz="0" w:space="0" w:color="auto"/>
      </w:divBdr>
    </w:div>
    <w:div w:id="442966680">
      <w:bodyDiv w:val="1"/>
      <w:marLeft w:val="0"/>
      <w:marRight w:val="0"/>
      <w:marTop w:val="0"/>
      <w:marBottom w:val="0"/>
      <w:divBdr>
        <w:top w:val="none" w:sz="0" w:space="0" w:color="auto"/>
        <w:left w:val="none" w:sz="0" w:space="0" w:color="auto"/>
        <w:bottom w:val="none" w:sz="0" w:space="0" w:color="auto"/>
        <w:right w:val="none" w:sz="0" w:space="0" w:color="auto"/>
      </w:divBdr>
    </w:div>
    <w:div w:id="465777342">
      <w:bodyDiv w:val="1"/>
      <w:marLeft w:val="0"/>
      <w:marRight w:val="0"/>
      <w:marTop w:val="0"/>
      <w:marBottom w:val="0"/>
      <w:divBdr>
        <w:top w:val="none" w:sz="0" w:space="0" w:color="auto"/>
        <w:left w:val="none" w:sz="0" w:space="0" w:color="auto"/>
        <w:bottom w:val="none" w:sz="0" w:space="0" w:color="auto"/>
        <w:right w:val="none" w:sz="0" w:space="0" w:color="auto"/>
      </w:divBdr>
    </w:div>
    <w:div w:id="476191725">
      <w:bodyDiv w:val="1"/>
      <w:marLeft w:val="0"/>
      <w:marRight w:val="0"/>
      <w:marTop w:val="0"/>
      <w:marBottom w:val="0"/>
      <w:divBdr>
        <w:top w:val="none" w:sz="0" w:space="0" w:color="auto"/>
        <w:left w:val="none" w:sz="0" w:space="0" w:color="auto"/>
        <w:bottom w:val="none" w:sz="0" w:space="0" w:color="auto"/>
        <w:right w:val="none" w:sz="0" w:space="0" w:color="auto"/>
      </w:divBdr>
    </w:div>
    <w:div w:id="522786681">
      <w:bodyDiv w:val="1"/>
      <w:marLeft w:val="0"/>
      <w:marRight w:val="0"/>
      <w:marTop w:val="0"/>
      <w:marBottom w:val="0"/>
      <w:divBdr>
        <w:top w:val="none" w:sz="0" w:space="0" w:color="auto"/>
        <w:left w:val="none" w:sz="0" w:space="0" w:color="auto"/>
        <w:bottom w:val="none" w:sz="0" w:space="0" w:color="auto"/>
        <w:right w:val="none" w:sz="0" w:space="0" w:color="auto"/>
      </w:divBdr>
    </w:div>
    <w:div w:id="539896562">
      <w:bodyDiv w:val="1"/>
      <w:marLeft w:val="0"/>
      <w:marRight w:val="0"/>
      <w:marTop w:val="0"/>
      <w:marBottom w:val="0"/>
      <w:divBdr>
        <w:top w:val="none" w:sz="0" w:space="0" w:color="auto"/>
        <w:left w:val="none" w:sz="0" w:space="0" w:color="auto"/>
        <w:bottom w:val="none" w:sz="0" w:space="0" w:color="auto"/>
        <w:right w:val="none" w:sz="0" w:space="0" w:color="auto"/>
      </w:divBdr>
    </w:div>
    <w:div w:id="565455060">
      <w:bodyDiv w:val="1"/>
      <w:marLeft w:val="0"/>
      <w:marRight w:val="0"/>
      <w:marTop w:val="0"/>
      <w:marBottom w:val="0"/>
      <w:divBdr>
        <w:top w:val="none" w:sz="0" w:space="0" w:color="auto"/>
        <w:left w:val="none" w:sz="0" w:space="0" w:color="auto"/>
        <w:bottom w:val="none" w:sz="0" w:space="0" w:color="auto"/>
        <w:right w:val="none" w:sz="0" w:space="0" w:color="auto"/>
      </w:divBdr>
    </w:div>
    <w:div w:id="573510572">
      <w:bodyDiv w:val="1"/>
      <w:marLeft w:val="0"/>
      <w:marRight w:val="0"/>
      <w:marTop w:val="0"/>
      <w:marBottom w:val="0"/>
      <w:divBdr>
        <w:top w:val="none" w:sz="0" w:space="0" w:color="auto"/>
        <w:left w:val="none" w:sz="0" w:space="0" w:color="auto"/>
        <w:bottom w:val="none" w:sz="0" w:space="0" w:color="auto"/>
        <w:right w:val="none" w:sz="0" w:space="0" w:color="auto"/>
      </w:divBdr>
    </w:div>
    <w:div w:id="585310383">
      <w:bodyDiv w:val="1"/>
      <w:marLeft w:val="0"/>
      <w:marRight w:val="0"/>
      <w:marTop w:val="0"/>
      <w:marBottom w:val="0"/>
      <w:divBdr>
        <w:top w:val="none" w:sz="0" w:space="0" w:color="auto"/>
        <w:left w:val="none" w:sz="0" w:space="0" w:color="auto"/>
        <w:bottom w:val="none" w:sz="0" w:space="0" w:color="auto"/>
        <w:right w:val="none" w:sz="0" w:space="0" w:color="auto"/>
      </w:divBdr>
    </w:div>
    <w:div w:id="586306404">
      <w:bodyDiv w:val="1"/>
      <w:marLeft w:val="0"/>
      <w:marRight w:val="0"/>
      <w:marTop w:val="0"/>
      <w:marBottom w:val="0"/>
      <w:divBdr>
        <w:top w:val="none" w:sz="0" w:space="0" w:color="auto"/>
        <w:left w:val="none" w:sz="0" w:space="0" w:color="auto"/>
        <w:bottom w:val="none" w:sz="0" w:space="0" w:color="auto"/>
        <w:right w:val="none" w:sz="0" w:space="0" w:color="auto"/>
      </w:divBdr>
      <w:divsChild>
        <w:div w:id="1110513283">
          <w:marLeft w:val="0"/>
          <w:marRight w:val="0"/>
          <w:marTop w:val="0"/>
          <w:marBottom w:val="0"/>
          <w:divBdr>
            <w:top w:val="none" w:sz="0" w:space="0" w:color="auto"/>
            <w:left w:val="none" w:sz="0" w:space="0" w:color="auto"/>
            <w:bottom w:val="none" w:sz="0" w:space="0" w:color="auto"/>
            <w:right w:val="none" w:sz="0" w:space="0" w:color="auto"/>
          </w:divBdr>
        </w:div>
      </w:divsChild>
    </w:div>
    <w:div w:id="646320435">
      <w:bodyDiv w:val="1"/>
      <w:marLeft w:val="0"/>
      <w:marRight w:val="0"/>
      <w:marTop w:val="0"/>
      <w:marBottom w:val="0"/>
      <w:divBdr>
        <w:top w:val="none" w:sz="0" w:space="0" w:color="auto"/>
        <w:left w:val="none" w:sz="0" w:space="0" w:color="auto"/>
        <w:bottom w:val="none" w:sz="0" w:space="0" w:color="auto"/>
        <w:right w:val="none" w:sz="0" w:space="0" w:color="auto"/>
      </w:divBdr>
    </w:div>
    <w:div w:id="651451338">
      <w:bodyDiv w:val="1"/>
      <w:marLeft w:val="0"/>
      <w:marRight w:val="0"/>
      <w:marTop w:val="0"/>
      <w:marBottom w:val="0"/>
      <w:divBdr>
        <w:top w:val="none" w:sz="0" w:space="0" w:color="auto"/>
        <w:left w:val="none" w:sz="0" w:space="0" w:color="auto"/>
        <w:bottom w:val="none" w:sz="0" w:space="0" w:color="auto"/>
        <w:right w:val="none" w:sz="0" w:space="0" w:color="auto"/>
      </w:divBdr>
    </w:div>
    <w:div w:id="666637813">
      <w:bodyDiv w:val="1"/>
      <w:marLeft w:val="0"/>
      <w:marRight w:val="0"/>
      <w:marTop w:val="0"/>
      <w:marBottom w:val="0"/>
      <w:divBdr>
        <w:top w:val="none" w:sz="0" w:space="0" w:color="auto"/>
        <w:left w:val="none" w:sz="0" w:space="0" w:color="auto"/>
        <w:bottom w:val="none" w:sz="0" w:space="0" w:color="auto"/>
        <w:right w:val="none" w:sz="0" w:space="0" w:color="auto"/>
      </w:divBdr>
    </w:div>
    <w:div w:id="694967693">
      <w:bodyDiv w:val="1"/>
      <w:marLeft w:val="0"/>
      <w:marRight w:val="0"/>
      <w:marTop w:val="0"/>
      <w:marBottom w:val="0"/>
      <w:divBdr>
        <w:top w:val="none" w:sz="0" w:space="0" w:color="auto"/>
        <w:left w:val="none" w:sz="0" w:space="0" w:color="auto"/>
        <w:bottom w:val="none" w:sz="0" w:space="0" w:color="auto"/>
        <w:right w:val="none" w:sz="0" w:space="0" w:color="auto"/>
      </w:divBdr>
    </w:div>
    <w:div w:id="710612661">
      <w:bodyDiv w:val="1"/>
      <w:marLeft w:val="0"/>
      <w:marRight w:val="0"/>
      <w:marTop w:val="0"/>
      <w:marBottom w:val="0"/>
      <w:divBdr>
        <w:top w:val="none" w:sz="0" w:space="0" w:color="auto"/>
        <w:left w:val="none" w:sz="0" w:space="0" w:color="auto"/>
        <w:bottom w:val="none" w:sz="0" w:space="0" w:color="auto"/>
        <w:right w:val="none" w:sz="0" w:space="0" w:color="auto"/>
      </w:divBdr>
    </w:div>
    <w:div w:id="711000963">
      <w:bodyDiv w:val="1"/>
      <w:marLeft w:val="0"/>
      <w:marRight w:val="0"/>
      <w:marTop w:val="0"/>
      <w:marBottom w:val="0"/>
      <w:divBdr>
        <w:top w:val="none" w:sz="0" w:space="0" w:color="auto"/>
        <w:left w:val="none" w:sz="0" w:space="0" w:color="auto"/>
        <w:bottom w:val="none" w:sz="0" w:space="0" w:color="auto"/>
        <w:right w:val="none" w:sz="0" w:space="0" w:color="auto"/>
      </w:divBdr>
    </w:div>
    <w:div w:id="747262692">
      <w:bodyDiv w:val="1"/>
      <w:marLeft w:val="0"/>
      <w:marRight w:val="0"/>
      <w:marTop w:val="0"/>
      <w:marBottom w:val="0"/>
      <w:divBdr>
        <w:top w:val="none" w:sz="0" w:space="0" w:color="auto"/>
        <w:left w:val="none" w:sz="0" w:space="0" w:color="auto"/>
        <w:bottom w:val="none" w:sz="0" w:space="0" w:color="auto"/>
        <w:right w:val="none" w:sz="0" w:space="0" w:color="auto"/>
      </w:divBdr>
    </w:div>
    <w:div w:id="769669135">
      <w:bodyDiv w:val="1"/>
      <w:marLeft w:val="0"/>
      <w:marRight w:val="0"/>
      <w:marTop w:val="0"/>
      <w:marBottom w:val="0"/>
      <w:divBdr>
        <w:top w:val="none" w:sz="0" w:space="0" w:color="auto"/>
        <w:left w:val="none" w:sz="0" w:space="0" w:color="auto"/>
        <w:bottom w:val="none" w:sz="0" w:space="0" w:color="auto"/>
        <w:right w:val="none" w:sz="0" w:space="0" w:color="auto"/>
      </w:divBdr>
    </w:div>
    <w:div w:id="775907879">
      <w:bodyDiv w:val="1"/>
      <w:marLeft w:val="0"/>
      <w:marRight w:val="0"/>
      <w:marTop w:val="0"/>
      <w:marBottom w:val="0"/>
      <w:divBdr>
        <w:top w:val="none" w:sz="0" w:space="0" w:color="auto"/>
        <w:left w:val="none" w:sz="0" w:space="0" w:color="auto"/>
        <w:bottom w:val="none" w:sz="0" w:space="0" w:color="auto"/>
        <w:right w:val="none" w:sz="0" w:space="0" w:color="auto"/>
      </w:divBdr>
    </w:div>
    <w:div w:id="775953536">
      <w:bodyDiv w:val="1"/>
      <w:marLeft w:val="0"/>
      <w:marRight w:val="0"/>
      <w:marTop w:val="0"/>
      <w:marBottom w:val="0"/>
      <w:divBdr>
        <w:top w:val="none" w:sz="0" w:space="0" w:color="auto"/>
        <w:left w:val="none" w:sz="0" w:space="0" w:color="auto"/>
        <w:bottom w:val="none" w:sz="0" w:space="0" w:color="auto"/>
        <w:right w:val="none" w:sz="0" w:space="0" w:color="auto"/>
      </w:divBdr>
    </w:div>
    <w:div w:id="792211017">
      <w:bodyDiv w:val="1"/>
      <w:marLeft w:val="0"/>
      <w:marRight w:val="0"/>
      <w:marTop w:val="0"/>
      <w:marBottom w:val="0"/>
      <w:divBdr>
        <w:top w:val="none" w:sz="0" w:space="0" w:color="auto"/>
        <w:left w:val="none" w:sz="0" w:space="0" w:color="auto"/>
        <w:bottom w:val="none" w:sz="0" w:space="0" w:color="auto"/>
        <w:right w:val="none" w:sz="0" w:space="0" w:color="auto"/>
      </w:divBdr>
    </w:div>
    <w:div w:id="890648993">
      <w:bodyDiv w:val="1"/>
      <w:marLeft w:val="0"/>
      <w:marRight w:val="0"/>
      <w:marTop w:val="0"/>
      <w:marBottom w:val="0"/>
      <w:divBdr>
        <w:top w:val="none" w:sz="0" w:space="0" w:color="auto"/>
        <w:left w:val="none" w:sz="0" w:space="0" w:color="auto"/>
        <w:bottom w:val="none" w:sz="0" w:space="0" w:color="auto"/>
        <w:right w:val="none" w:sz="0" w:space="0" w:color="auto"/>
      </w:divBdr>
    </w:div>
    <w:div w:id="913393094">
      <w:bodyDiv w:val="1"/>
      <w:marLeft w:val="0"/>
      <w:marRight w:val="0"/>
      <w:marTop w:val="0"/>
      <w:marBottom w:val="0"/>
      <w:divBdr>
        <w:top w:val="none" w:sz="0" w:space="0" w:color="auto"/>
        <w:left w:val="none" w:sz="0" w:space="0" w:color="auto"/>
        <w:bottom w:val="none" w:sz="0" w:space="0" w:color="auto"/>
        <w:right w:val="none" w:sz="0" w:space="0" w:color="auto"/>
      </w:divBdr>
    </w:div>
    <w:div w:id="923416298">
      <w:bodyDiv w:val="1"/>
      <w:marLeft w:val="0"/>
      <w:marRight w:val="0"/>
      <w:marTop w:val="0"/>
      <w:marBottom w:val="0"/>
      <w:divBdr>
        <w:top w:val="none" w:sz="0" w:space="0" w:color="auto"/>
        <w:left w:val="none" w:sz="0" w:space="0" w:color="auto"/>
        <w:bottom w:val="none" w:sz="0" w:space="0" w:color="auto"/>
        <w:right w:val="none" w:sz="0" w:space="0" w:color="auto"/>
      </w:divBdr>
    </w:div>
    <w:div w:id="966737809">
      <w:bodyDiv w:val="1"/>
      <w:marLeft w:val="0"/>
      <w:marRight w:val="0"/>
      <w:marTop w:val="0"/>
      <w:marBottom w:val="0"/>
      <w:divBdr>
        <w:top w:val="none" w:sz="0" w:space="0" w:color="auto"/>
        <w:left w:val="none" w:sz="0" w:space="0" w:color="auto"/>
        <w:bottom w:val="none" w:sz="0" w:space="0" w:color="auto"/>
        <w:right w:val="none" w:sz="0" w:space="0" w:color="auto"/>
      </w:divBdr>
    </w:div>
    <w:div w:id="968558610">
      <w:bodyDiv w:val="1"/>
      <w:marLeft w:val="0"/>
      <w:marRight w:val="0"/>
      <w:marTop w:val="0"/>
      <w:marBottom w:val="0"/>
      <w:divBdr>
        <w:top w:val="none" w:sz="0" w:space="0" w:color="auto"/>
        <w:left w:val="none" w:sz="0" w:space="0" w:color="auto"/>
        <w:bottom w:val="none" w:sz="0" w:space="0" w:color="auto"/>
        <w:right w:val="none" w:sz="0" w:space="0" w:color="auto"/>
      </w:divBdr>
      <w:divsChild>
        <w:div w:id="2135980946">
          <w:marLeft w:val="0"/>
          <w:marRight w:val="0"/>
          <w:marTop w:val="0"/>
          <w:marBottom w:val="0"/>
          <w:divBdr>
            <w:top w:val="none" w:sz="0" w:space="0" w:color="auto"/>
            <w:left w:val="none" w:sz="0" w:space="0" w:color="auto"/>
            <w:bottom w:val="none" w:sz="0" w:space="0" w:color="auto"/>
            <w:right w:val="none" w:sz="0" w:space="0" w:color="auto"/>
          </w:divBdr>
        </w:div>
      </w:divsChild>
    </w:div>
    <w:div w:id="978997049">
      <w:bodyDiv w:val="1"/>
      <w:marLeft w:val="0"/>
      <w:marRight w:val="0"/>
      <w:marTop w:val="0"/>
      <w:marBottom w:val="0"/>
      <w:divBdr>
        <w:top w:val="none" w:sz="0" w:space="0" w:color="auto"/>
        <w:left w:val="none" w:sz="0" w:space="0" w:color="auto"/>
        <w:bottom w:val="none" w:sz="0" w:space="0" w:color="auto"/>
        <w:right w:val="none" w:sz="0" w:space="0" w:color="auto"/>
      </w:divBdr>
    </w:div>
    <w:div w:id="980883172">
      <w:bodyDiv w:val="1"/>
      <w:marLeft w:val="0"/>
      <w:marRight w:val="0"/>
      <w:marTop w:val="0"/>
      <w:marBottom w:val="0"/>
      <w:divBdr>
        <w:top w:val="none" w:sz="0" w:space="0" w:color="auto"/>
        <w:left w:val="none" w:sz="0" w:space="0" w:color="auto"/>
        <w:bottom w:val="none" w:sz="0" w:space="0" w:color="auto"/>
        <w:right w:val="none" w:sz="0" w:space="0" w:color="auto"/>
      </w:divBdr>
    </w:div>
    <w:div w:id="984703379">
      <w:bodyDiv w:val="1"/>
      <w:marLeft w:val="0"/>
      <w:marRight w:val="0"/>
      <w:marTop w:val="0"/>
      <w:marBottom w:val="0"/>
      <w:divBdr>
        <w:top w:val="none" w:sz="0" w:space="0" w:color="auto"/>
        <w:left w:val="none" w:sz="0" w:space="0" w:color="auto"/>
        <w:bottom w:val="none" w:sz="0" w:space="0" w:color="auto"/>
        <w:right w:val="none" w:sz="0" w:space="0" w:color="auto"/>
      </w:divBdr>
    </w:div>
    <w:div w:id="1037268992">
      <w:bodyDiv w:val="1"/>
      <w:marLeft w:val="0"/>
      <w:marRight w:val="0"/>
      <w:marTop w:val="0"/>
      <w:marBottom w:val="0"/>
      <w:divBdr>
        <w:top w:val="none" w:sz="0" w:space="0" w:color="auto"/>
        <w:left w:val="none" w:sz="0" w:space="0" w:color="auto"/>
        <w:bottom w:val="none" w:sz="0" w:space="0" w:color="auto"/>
        <w:right w:val="none" w:sz="0" w:space="0" w:color="auto"/>
      </w:divBdr>
    </w:div>
    <w:div w:id="1048338353">
      <w:bodyDiv w:val="1"/>
      <w:marLeft w:val="0"/>
      <w:marRight w:val="0"/>
      <w:marTop w:val="0"/>
      <w:marBottom w:val="0"/>
      <w:divBdr>
        <w:top w:val="none" w:sz="0" w:space="0" w:color="auto"/>
        <w:left w:val="none" w:sz="0" w:space="0" w:color="auto"/>
        <w:bottom w:val="none" w:sz="0" w:space="0" w:color="auto"/>
        <w:right w:val="none" w:sz="0" w:space="0" w:color="auto"/>
      </w:divBdr>
    </w:div>
    <w:div w:id="1096554139">
      <w:bodyDiv w:val="1"/>
      <w:marLeft w:val="0"/>
      <w:marRight w:val="0"/>
      <w:marTop w:val="0"/>
      <w:marBottom w:val="0"/>
      <w:divBdr>
        <w:top w:val="none" w:sz="0" w:space="0" w:color="auto"/>
        <w:left w:val="none" w:sz="0" w:space="0" w:color="auto"/>
        <w:bottom w:val="none" w:sz="0" w:space="0" w:color="auto"/>
        <w:right w:val="none" w:sz="0" w:space="0" w:color="auto"/>
      </w:divBdr>
    </w:div>
    <w:div w:id="1100757416">
      <w:bodyDiv w:val="1"/>
      <w:marLeft w:val="0"/>
      <w:marRight w:val="0"/>
      <w:marTop w:val="0"/>
      <w:marBottom w:val="0"/>
      <w:divBdr>
        <w:top w:val="none" w:sz="0" w:space="0" w:color="auto"/>
        <w:left w:val="none" w:sz="0" w:space="0" w:color="auto"/>
        <w:bottom w:val="none" w:sz="0" w:space="0" w:color="auto"/>
        <w:right w:val="none" w:sz="0" w:space="0" w:color="auto"/>
      </w:divBdr>
    </w:div>
    <w:div w:id="1124888098">
      <w:bodyDiv w:val="1"/>
      <w:marLeft w:val="0"/>
      <w:marRight w:val="0"/>
      <w:marTop w:val="0"/>
      <w:marBottom w:val="0"/>
      <w:divBdr>
        <w:top w:val="none" w:sz="0" w:space="0" w:color="auto"/>
        <w:left w:val="none" w:sz="0" w:space="0" w:color="auto"/>
        <w:bottom w:val="none" w:sz="0" w:space="0" w:color="auto"/>
        <w:right w:val="none" w:sz="0" w:space="0" w:color="auto"/>
      </w:divBdr>
    </w:div>
    <w:div w:id="1181434965">
      <w:bodyDiv w:val="1"/>
      <w:marLeft w:val="0"/>
      <w:marRight w:val="0"/>
      <w:marTop w:val="0"/>
      <w:marBottom w:val="0"/>
      <w:divBdr>
        <w:top w:val="none" w:sz="0" w:space="0" w:color="auto"/>
        <w:left w:val="none" w:sz="0" w:space="0" w:color="auto"/>
        <w:bottom w:val="none" w:sz="0" w:space="0" w:color="auto"/>
        <w:right w:val="none" w:sz="0" w:space="0" w:color="auto"/>
      </w:divBdr>
    </w:div>
    <w:div w:id="1195995710">
      <w:bodyDiv w:val="1"/>
      <w:marLeft w:val="0"/>
      <w:marRight w:val="0"/>
      <w:marTop w:val="0"/>
      <w:marBottom w:val="0"/>
      <w:divBdr>
        <w:top w:val="none" w:sz="0" w:space="0" w:color="auto"/>
        <w:left w:val="none" w:sz="0" w:space="0" w:color="auto"/>
        <w:bottom w:val="none" w:sz="0" w:space="0" w:color="auto"/>
        <w:right w:val="none" w:sz="0" w:space="0" w:color="auto"/>
      </w:divBdr>
    </w:div>
    <w:div w:id="1263564436">
      <w:bodyDiv w:val="1"/>
      <w:marLeft w:val="0"/>
      <w:marRight w:val="0"/>
      <w:marTop w:val="0"/>
      <w:marBottom w:val="0"/>
      <w:divBdr>
        <w:top w:val="none" w:sz="0" w:space="0" w:color="auto"/>
        <w:left w:val="none" w:sz="0" w:space="0" w:color="auto"/>
        <w:bottom w:val="none" w:sz="0" w:space="0" w:color="auto"/>
        <w:right w:val="none" w:sz="0" w:space="0" w:color="auto"/>
      </w:divBdr>
    </w:div>
    <w:div w:id="1274048224">
      <w:bodyDiv w:val="1"/>
      <w:marLeft w:val="0"/>
      <w:marRight w:val="0"/>
      <w:marTop w:val="0"/>
      <w:marBottom w:val="0"/>
      <w:divBdr>
        <w:top w:val="none" w:sz="0" w:space="0" w:color="auto"/>
        <w:left w:val="none" w:sz="0" w:space="0" w:color="auto"/>
        <w:bottom w:val="none" w:sz="0" w:space="0" w:color="auto"/>
        <w:right w:val="none" w:sz="0" w:space="0" w:color="auto"/>
      </w:divBdr>
    </w:div>
    <w:div w:id="1297221613">
      <w:bodyDiv w:val="1"/>
      <w:marLeft w:val="0"/>
      <w:marRight w:val="0"/>
      <w:marTop w:val="0"/>
      <w:marBottom w:val="0"/>
      <w:divBdr>
        <w:top w:val="none" w:sz="0" w:space="0" w:color="auto"/>
        <w:left w:val="none" w:sz="0" w:space="0" w:color="auto"/>
        <w:bottom w:val="none" w:sz="0" w:space="0" w:color="auto"/>
        <w:right w:val="none" w:sz="0" w:space="0" w:color="auto"/>
      </w:divBdr>
    </w:div>
    <w:div w:id="1304240220">
      <w:bodyDiv w:val="1"/>
      <w:marLeft w:val="0"/>
      <w:marRight w:val="0"/>
      <w:marTop w:val="0"/>
      <w:marBottom w:val="0"/>
      <w:divBdr>
        <w:top w:val="none" w:sz="0" w:space="0" w:color="auto"/>
        <w:left w:val="none" w:sz="0" w:space="0" w:color="auto"/>
        <w:bottom w:val="none" w:sz="0" w:space="0" w:color="auto"/>
        <w:right w:val="none" w:sz="0" w:space="0" w:color="auto"/>
      </w:divBdr>
    </w:div>
    <w:div w:id="1310666428">
      <w:bodyDiv w:val="1"/>
      <w:marLeft w:val="0"/>
      <w:marRight w:val="0"/>
      <w:marTop w:val="0"/>
      <w:marBottom w:val="0"/>
      <w:divBdr>
        <w:top w:val="none" w:sz="0" w:space="0" w:color="auto"/>
        <w:left w:val="none" w:sz="0" w:space="0" w:color="auto"/>
        <w:bottom w:val="none" w:sz="0" w:space="0" w:color="auto"/>
        <w:right w:val="none" w:sz="0" w:space="0" w:color="auto"/>
      </w:divBdr>
    </w:div>
    <w:div w:id="1331061296">
      <w:bodyDiv w:val="1"/>
      <w:marLeft w:val="0"/>
      <w:marRight w:val="0"/>
      <w:marTop w:val="0"/>
      <w:marBottom w:val="0"/>
      <w:divBdr>
        <w:top w:val="none" w:sz="0" w:space="0" w:color="auto"/>
        <w:left w:val="none" w:sz="0" w:space="0" w:color="auto"/>
        <w:bottom w:val="none" w:sz="0" w:space="0" w:color="auto"/>
        <w:right w:val="none" w:sz="0" w:space="0" w:color="auto"/>
      </w:divBdr>
    </w:div>
    <w:div w:id="1340504397">
      <w:bodyDiv w:val="1"/>
      <w:marLeft w:val="0"/>
      <w:marRight w:val="0"/>
      <w:marTop w:val="0"/>
      <w:marBottom w:val="0"/>
      <w:divBdr>
        <w:top w:val="none" w:sz="0" w:space="0" w:color="auto"/>
        <w:left w:val="none" w:sz="0" w:space="0" w:color="auto"/>
        <w:bottom w:val="none" w:sz="0" w:space="0" w:color="auto"/>
        <w:right w:val="none" w:sz="0" w:space="0" w:color="auto"/>
      </w:divBdr>
    </w:div>
    <w:div w:id="1364860690">
      <w:bodyDiv w:val="1"/>
      <w:marLeft w:val="0"/>
      <w:marRight w:val="0"/>
      <w:marTop w:val="0"/>
      <w:marBottom w:val="0"/>
      <w:divBdr>
        <w:top w:val="none" w:sz="0" w:space="0" w:color="auto"/>
        <w:left w:val="none" w:sz="0" w:space="0" w:color="auto"/>
        <w:bottom w:val="none" w:sz="0" w:space="0" w:color="auto"/>
        <w:right w:val="none" w:sz="0" w:space="0" w:color="auto"/>
      </w:divBdr>
    </w:div>
    <w:div w:id="1387608750">
      <w:bodyDiv w:val="1"/>
      <w:marLeft w:val="0"/>
      <w:marRight w:val="0"/>
      <w:marTop w:val="0"/>
      <w:marBottom w:val="0"/>
      <w:divBdr>
        <w:top w:val="none" w:sz="0" w:space="0" w:color="auto"/>
        <w:left w:val="none" w:sz="0" w:space="0" w:color="auto"/>
        <w:bottom w:val="none" w:sz="0" w:space="0" w:color="auto"/>
        <w:right w:val="none" w:sz="0" w:space="0" w:color="auto"/>
      </w:divBdr>
    </w:div>
    <w:div w:id="1390687127">
      <w:bodyDiv w:val="1"/>
      <w:marLeft w:val="0"/>
      <w:marRight w:val="0"/>
      <w:marTop w:val="0"/>
      <w:marBottom w:val="0"/>
      <w:divBdr>
        <w:top w:val="none" w:sz="0" w:space="0" w:color="auto"/>
        <w:left w:val="none" w:sz="0" w:space="0" w:color="auto"/>
        <w:bottom w:val="none" w:sz="0" w:space="0" w:color="auto"/>
        <w:right w:val="none" w:sz="0" w:space="0" w:color="auto"/>
      </w:divBdr>
    </w:div>
    <w:div w:id="1426195439">
      <w:bodyDiv w:val="1"/>
      <w:marLeft w:val="0"/>
      <w:marRight w:val="0"/>
      <w:marTop w:val="0"/>
      <w:marBottom w:val="0"/>
      <w:divBdr>
        <w:top w:val="none" w:sz="0" w:space="0" w:color="auto"/>
        <w:left w:val="none" w:sz="0" w:space="0" w:color="auto"/>
        <w:bottom w:val="none" w:sz="0" w:space="0" w:color="auto"/>
        <w:right w:val="none" w:sz="0" w:space="0" w:color="auto"/>
      </w:divBdr>
    </w:div>
    <w:div w:id="1452477950">
      <w:bodyDiv w:val="1"/>
      <w:marLeft w:val="0"/>
      <w:marRight w:val="0"/>
      <w:marTop w:val="0"/>
      <w:marBottom w:val="0"/>
      <w:divBdr>
        <w:top w:val="none" w:sz="0" w:space="0" w:color="auto"/>
        <w:left w:val="none" w:sz="0" w:space="0" w:color="auto"/>
        <w:bottom w:val="none" w:sz="0" w:space="0" w:color="auto"/>
        <w:right w:val="none" w:sz="0" w:space="0" w:color="auto"/>
      </w:divBdr>
    </w:div>
    <w:div w:id="1530677195">
      <w:bodyDiv w:val="1"/>
      <w:marLeft w:val="0"/>
      <w:marRight w:val="0"/>
      <w:marTop w:val="0"/>
      <w:marBottom w:val="0"/>
      <w:divBdr>
        <w:top w:val="none" w:sz="0" w:space="0" w:color="auto"/>
        <w:left w:val="none" w:sz="0" w:space="0" w:color="auto"/>
        <w:bottom w:val="none" w:sz="0" w:space="0" w:color="auto"/>
        <w:right w:val="none" w:sz="0" w:space="0" w:color="auto"/>
      </w:divBdr>
    </w:div>
    <w:div w:id="1534153348">
      <w:bodyDiv w:val="1"/>
      <w:marLeft w:val="0"/>
      <w:marRight w:val="0"/>
      <w:marTop w:val="0"/>
      <w:marBottom w:val="0"/>
      <w:divBdr>
        <w:top w:val="none" w:sz="0" w:space="0" w:color="auto"/>
        <w:left w:val="none" w:sz="0" w:space="0" w:color="auto"/>
        <w:bottom w:val="none" w:sz="0" w:space="0" w:color="auto"/>
        <w:right w:val="none" w:sz="0" w:space="0" w:color="auto"/>
      </w:divBdr>
    </w:div>
    <w:div w:id="1543977911">
      <w:bodyDiv w:val="1"/>
      <w:marLeft w:val="0"/>
      <w:marRight w:val="0"/>
      <w:marTop w:val="0"/>
      <w:marBottom w:val="0"/>
      <w:divBdr>
        <w:top w:val="none" w:sz="0" w:space="0" w:color="auto"/>
        <w:left w:val="none" w:sz="0" w:space="0" w:color="auto"/>
        <w:bottom w:val="none" w:sz="0" w:space="0" w:color="auto"/>
        <w:right w:val="none" w:sz="0" w:space="0" w:color="auto"/>
      </w:divBdr>
    </w:div>
    <w:div w:id="1586256477">
      <w:bodyDiv w:val="1"/>
      <w:marLeft w:val="0"/>
      <w:marRight w:val="0"/>
      <w:marTop w:val="0"/>
      <w:marBottom w:val="0"/>
      <w:divBdr>
        <w:top w:val="none" w:sz="0" w:space="0" w:color="auto"/>
        <w:left w:val="none" w:sz="0" w:space="0" w:color="auto"/>
        <w:bottom w:val="none" w:sz="0" w:space="0" w:color="auto"/>
        <w:right w:val="none" w:sz="0" w:space="0" w:color="auto"/>
      </w:divBdr>
    </w:div>
    <w:div w:id="1599176315">
      <w:bodyDiv w:val="1"/>
      <w:marLeft w:val="0"/>
      <w:marRight w:val="0"/>
      <w:marTop w:val="0"/>
      <w:marBottom w:val="0"/>
      <w:divBdr>
        <w:top w:val="none" w:sz="0" w:space="0" w:color="auto"/>
        <w:left w:val="none" w:sz="0" w:space="0" w:color="auto"/>
        <w:bottom w:val="none" w:sz="0" w:space="0" w:color="auto"/>
        <w:right w:val="none" w:sz="0" w:space="0" w:color="auto"/>
      </w:divBdr>
    </w:div>
    <w:div w:id="1628776589">
      <w:bodyDiv w:val="1"/>
      <w:marLeft w:val="0"/>
      <w:marRight w:val="0"/>
      <w:marTop w:val="0"/>
      <w:marBottom w:val="0"/>
      <w:divBdr>
        <w:top w:val="none" w:sz="0" w:space="0" w:color="auto"/>
        <w:left w:val="none" w:sz="0" w:space="0" w:color="auto"/>
        <w:bottom w:val="none" w:sz="0" w:space="0" w:color="auto"/>
        <w:right w:val="none" w:sz="0" w:space="0" w:color="auto"/>
      </w:divBdr>
    </w:div>
    <w:div w:id="1652753645">
      <w:bodyDiv w:val="1"/>
      <w:marLeft w:val="0"/>
      <w:marRight w:val="0"/>
      <w:marTop w:val="0"/>
      <w:marBottom w:val="0"/>
      <w:divBdr>
        <w:top w:val="none" w:sz="0" w:space="0" w:color="auto"/>
        <w:left w:val="none" w:sz="0" w:space="0" w:color="auto"/>
        <w:bottom w:val="none" w:sz="0" w:space="0" w:color="auto"/>
        <w:right w:val="none" w:sz="0" w:space="0" w:color="auto"/>
      </w:divBdr>
    </w:div>
    <w:div w:id="1704329647">
      <w:bodyDiv w:val="1"/>
      <w:marLeft w:val="0"/>
      <w:marRight w:val="0"/>
      <w:marTop w:val="0"/>
      <w:marBottom w:val="0"/>
      <w:divBdr>
        <w:top w:val="none" w:sz="0" w:space="0" w:color="auto"/>
        <w:left w:val="none" w:sz="0" w:space="0" w:color="auto"/>
        <w:bottom w:val="none" w:sz="0" w:space="0" w:color="auto"/>
        <w:right w:val="none" w:sz="0" w:space="0" w:color="auto"/>
      </w:divBdr>
    </w:div>
    <w:div w:id="1716200221">
      <w:bodyDiv w:val="1"/>
      <w:marLeft w:val="0"/>
      <w:marRight w:val="0"/>
      <w:marTop w:val="0"/>
      <w:marBottom w:val="0"/>
      <w:divBdr>
        <w:top w:val="none" w:sz="0" w:space="0" w:color="auto"/>
        <w:left w:val="none" w:sz="0" w:space="0" w:color="auto"/>
        <w:bottom w:val="none" w:sz="0" w:space="0" w:color="auto"/>
        <w:right w:val="none" w:sz="0" w:space="0" w:color="auto"/>
      </w:divBdr>
    </w:div>
    <w:div w:id="1757480463">
      <w:bodyDiv w:val="1"/>
      <w:marLeft w:val="0"/>
      <w:marRight w:val="0"/>
      <w:marTop w:val="0"/>
      <w:marBottom w:val="0"/>
      <w:divBdr>
        <w:top w:val="none" w:sz="0" w:space="0" w:color="auto"/>
        <w:left w:val="none" w:sz="0" w:space="0" w:color="auto"/>
        <w:bottom w:val="none" w:sz="0" w:space="0" w:color="auto"/>
        <w:right w:val="none" w:sz="0" w:space="0" w:color="auto"/>
      </w:divBdr>
    </w:div>
    <w:div w:id="1786072930">
      <w:bodyDiv w:val="1"/>
      <w:marLeft w:val="0"/>
      <w:marRight w:val="0"/>
      <w:marTop w:val="0"/>
      <w:marBottom w:val="0"/>
      <w:divBdr>
        <w:top w:val="none" w:sz="0" w:space="0" w:color="auto"/>
        <w:left w:val="none" w:sz="0" w:space="0" w:color="auto"/>
        <w:bottom w:val="none" w:sz="0" w:space="0" w:color="auto"/>
        <w:right w:val="none" w:sz="0" w:space="0" w:color="auto"/>
      </w:divBdr>
    </w:div>
    <w:div w:id="1854034599">
      <w:bodyDiv w:val="1"/>
      <w:marLeft w:val="0"/>
      <w:marRight w:val="0"/>
      <w:marTop w:val="0"/>
      <w:marBottom w:val="0"/>
      <w:divBdr>
        <w:top w:val="none" w:sz="0" w:space="0" w:color="auto"/>
        <w:left w:val="none" w:sz="0" w:space="0" w:color="auto"/>
        <w:bottom w:val="none" w:sz="0" w:space="0" w:color="auto"/>
        <w:right w:val="none" w:sz="0" w:space="0" w:color="auto"/>
      </w:divBdr>
    </w:div>
    <w:div w:id="1857845837">
      <w:bodyDiv w:val="1"/>
      <w:marLeft w:val="0"/>
      <w:marRight w:val="0"/>
      <w:marTop w:val="0"/>
      <w:marBottom w:val="0"/>
      <w:divBdr>
        <w:top w:val="none" w:sz="0" w:space="0" w:color="auto"/>
        <w:left w:val="none" w:sz="0" w:space="0" w:color="auto"/>
        <w:bottom w:val="none" w:sz="0" w:space="0" w:color="auto"/>
        <w:right w:val="none" w:sz="0" w:space="0" w:color="auto"/>
      </w:divBdr>
    </w:div>
    <w:div w:id="1902934633">
      <w:bodyDiv w:val="1"/>
      <w:marLeft w:val="0"/>
      <w:marRight w:val="0"/>
      <w:marTop w:val="0"/>
      <w:marBottom w:val="0"/>
      <w:divBdr>
        <w:top w:val="none" w:sz="0" w:space="0" w:color="auto"/>
        <w:left w:val="none" w:sz="0" w:space="0" w:color="auto"/>
        <w:bottom w:val="none" w:sz="0" w:space="0" w:color="auto"/>
        <w:right w:val="none" w:sz="0" w:space="0" w:color="auto"/>
      </w:divBdr>
    </w:div>
    <w:div w:id="1969436476">
      <w:bodyDiv w:val="1"/>
      <w:marLeft w:val="0"/>
      <w:marRight w:val="0"/>
      <w:marTop w:val="0"/>
      <w:marBottom w:val="0"/>
      <w:divBdr>
        <w:top w:val="none" w:sz="0" w:space="0" w:color="auto"/>
        <w:left w:val="none" w:sz="0" w:space="0" w:color="auto"/>
        <w:bottom w:val="none" w:sz="0" w:space="0" w:color="auto"/>
        <w:right w:val="none" w:sz="0" w:space="0" w:color="auto"/>
      </w:divBdr>
    </w:div>
    <w:div w:id="1972512581">
      <w:bodyDiv w:val="1"/>
      <w:marLeft w:val="0"/>
      <w:marRight w:val="0"/>
      <w:marTop w:val="0"/>
      <w:marBottom w:val="0"/>
      <w:divBdr>
        <w:top w:val="none" w:sz="0" w:space="0" w:color="auto"/>
        <w:left w:val="none" w:sz="0" w:space="0" w:color="auto"/>
        <w:bottom w:val="none" w:sz="0" w:space="0" w:color="auto"/>
        <w:right w:val="none" w:sz="0" w:space="0" w:color="auto"/>
      </w:divBdr>
    </w:div>
    <w:div w:id="1982153917">
      <w:bodyDiv w:val="1"/>
      <w:marLeft w:val="0"/>
      <w:marRight w:val="0"/>
      <w:marTop w:val="0"/>
      <w:marBottom w:val="0"/>
      <w:divBdr>
        <w:top w:val="none" w:sz="0" w:space="0" w:color="auto"/>
        <w:left w:val="none" w:sz="0" w:space="0" w:color="auto"/>
        <w:bottom w:val="none" w:sz="0" w:space="0" w:color="auto"/>
        <w:right w:val="none" w:sz="0" w:space="0" w:color="auto"/>
      </w:divBdr>
    </w:div>
    <w:div w:id="1997687959">
      <w:bodyDiv w:val="1"/>
      <w:marLeft w:val="0"/>
      <w:marRight w:val="0"/>
      <w:marTop w:val="0"/>
      <w:marBottom w:val="0"/>
      <w:divBdr>
        <w:top w:val="none" w:sz="0" w:space="0" w:color="auto"/>
        <w:left w:val="none" w:sz="0" w:space="0" w:color="auto"/>
        <w:bottom w:val="none" w:sz="0" w:space="0" w:color="auto"/>
        <w:right w:val="none" w:sz="0" w:space="0" w:color="auto"/>
      </w:divBdr>
    </w:div>
    <w:div w:id="2058119248">
      <w:bodyDiv w:val="1"/>
      <w:marLeft w:val="0"/>
      <w:marRight w:val="0"/>
      <w:marTop w:val="0"/>
      <w:marBottom w:val="0"/>
      <w:divBdr>
        <w:top w:val="none" w:sz="0" w:space="0" w:color="auto"/>
        <w:left w:val="none" w:sz="0" w:space="0" w:color="auto"/>
        <w:bottom w:val="none" w:sz="0" w:space="0" w:color="auto"/>
        <w:right w:val="none" w:sz="0" w:space="0" w:color="auto"/>
      </w:divBdr>
    </w:div>
    <w:div w:id="2090155602">
      <w:bodyDiv w:val="1"/>
      <w:marLeft w:val="0"/>
      <w:marRight w:val="0"/>
      <w:marTop w:val="0"/>
      <w:marBottom w:val="0"/>
      <w:divBdr>
        <w:top w:val="none" w:sz="0" w:space="0" w:color="auto"/>
        <w:left w:val="none" w:sz="0" w:space="0" w:color="auto"/>
        <w:bottom w:val="none" w:sz="0" w:space="0" w:color="auto"/>
        <w:right w:val="none" w:sz="0" w:space="0" w:color="auto"/>
      </w:divBdr>
    </w:div>
    <w:div w:id="213027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3.xml"/><Relationship Id="rId17" Type="http://schemas.openxmlformats.org/officeDocument/2006/relationships/chart" Target="charts/chart8.xml"/><Relationship Id="rId25" Type="http://schemas.microsoft.com/office/2018/08/relationships/commentsExtensible" Target="commentsExtensible.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24" Type="http://schemas.microsoft.com/office/2016/09/relationships/commentsIds" Target="commentsIds.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microsoft.com/office/2011/relationships/commentsExtended" Target="commentsExtended.xml"/><Relationship Id="rId28" Type="http://schemas.openxmlformats.org/officeDocument/2006/relationships/chart" Target="charts/chart15.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hart" Target="charts/chart5.xml"/><Relationship Id="rId22" Type="http://schemas.openxmlformats.org/officeDocument/2006/relationships/comments" Target="comments.xml"/><Relationship Id="rId27" Type="http://schemas.openxmlformats.org/officeDocument/2006/relationships/chart" Target="charts/chart14.xml"/><Relationship Id="rId30" Type="http://schemas.openxmlformats.org/officeDocument/2006/relationships/image" Target="media/image5.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Value (USD Million)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General</c:formatCode>
                <c:ptCount val="14"/>
                <c:pt idx="0">
                  <c:v>6121.25</c:v>
                </c:pt>
                <c:pt idx="1">
                  <c:v>5780.98</c:v>
                </c:pt>
                <c:pt idx="2">
                  <c:v>4486.41</c:v>
                </c:pt>
                <c:pt idx="3">
                  <c:v>4851.18</c:v>
                </c:pt>
                <c:pt idx="4">
                  <c:v>14756.72</c:v>
                </c:pt>
                <c:pt idx="5">
                  <c:v>13032.93</c:v>
                </c:pt>
                <c:pt idx="6">
                  <c:v>12202.45</c:v>
                </c:pt>
                <c:pt idx="7">
                  <c:v>11410.66</c:v>
                </c:pt>
                <c:pt idx="8">
                  <c:v>13111.65</c:v>
                </c:pt>
                <c:pt idx="9">
                  <c:v>15151.68</c:v>
                </c:pt>
                <c:pt idx="10">
                  <c:v>18528.75</c:v>
                </c:pt>
                <c:pt idx="11">
                  <c:v>23064.78</c:v>
                </c:pt>
                <c:pt idx="12">
                  <c:v>29163.88</c:v>
                </c:pt>
                <c:pt idx="13">
                  <c:v>37175.760000000002</c:v>
                </c:pt>
              </c:numCache>
            </c:numRef>
          </c:val>
          <c:extLst>
            <c:ext xmlns:c16="http://schemas.microsoft.com/office/drawing/2014/chart" uri="{C3380CC4-5D6E-409C-BE32-E72D297353CC}">
              <c16:uniqueId val="{00000000-B871-41D0-94C7-84E7CBE4269C}"/>
            </c:ext>
          </c:extLst>
        </c:ser>
        <c:dLbls>
          <c:dLblPos val="outEnd"/>
          <c:showLegendKey val="0"/>
          <c:showVal val="1"/>
          <c:showCatName val="0"/>
          <c:showSerName val="0"/>
          <c:showPercent val="0"/>
          <c:showBubbleSize val="0"/>
        </c:dLbls>
        <c:gapWidth val="100"/>
        <c:overlap val="-24"/>
        <c:axId val="1812528080"/>
        <c:axId val="1812526000"/>
      </c:barChart>
      <c:catAx>
        <c:axId val="18125280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12526000"/>
        <c:crosses val="autoZero"/>
        <c:auto val="1"/>
        <c:lblAlgn val="ctr"/>
        <c:lblOffset val="100"/>
        <c:noMultiLvlLbl val="0"/>
      </c:catAx>
      <c:valAx>
        <c:axId val="1812526000"/>
        <c:scaling>
          <c:orientation val="minMax"/>
          <c:min val="2000"/>
        </c:scaling>
        <c:delete val="1"/>
        <c:axPos val="l"/>
        <c:numFmt formatCode="General" sourceLinked="1"/>
        <c:majorTickMark val="none"/>
        <c:minorTickMark val="none"/>
        <c:tickLblPos val="nextTo"/>
        <c:crossAx val="181252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629473968487057"/>
          <c:y val="0"/>
          <c:w val="0.77459587648007022"/>
          <c:h val="0.70097939083322924"/>
        </c:manualLayout>
      </c:layout>
      <c:barChart>
        <c:barDir val="col"/>
        <c:grouping val="stacked"/>
        <c:varyColors val="0"/>
        <c:ser>
          <c:idx val="2"/>
          <c:order val="0"/>
          <c:tx>
            <c:strRef>
              <c:f>Sheet1!$D$1</c:f>
              <c:strCache>
                <c:ptCount val="1"/>
                <c:pt idx="0">
                  <c:v>Recycled Grade</c:v>
                </c:pt>
              </c:strCache>
            </c:strRef>
          </c:tx>
          <c:spPr>
            <a:solidFill>
              <a:schemeClr val="accent5"/>
            </a:solidFill>
            <a:ln>
              <a:noFill/>
            </a:ln>
            <a:effectLst/>
          </c:spPr>
          <c:invertIfNegative val="0"/>
          <c:val>
            <c:numRef>
              <c:f>Sheet1!$D$2:$D$15</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24BE-401C-941C-C5D85A58ABEF}"/>
            </c:ext>
          </c:extLst>
        </c:ser>
        <c:ser>
          <c:idx val="0"/>
          <c:order val="1"/>
          <c:tx>
            <c:strRef>
              <c:f>Sheet1!$B$1</c:f>
              <c:strCache>
                <c:ptCount val="1"/>
                <c:pt idx="0">
                  <c:v>High Purity Silicon Grade</c:v>
                </c:pt>
              </c:strCache>
            </c:strRef>
          </c:tx>
          <c:spPr>
            <a:solidFill>
              <a:schemeClr val="accent1"/>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3.9E-2</c:v>
                </c:pt>
                <c:pt idx="1">
                  <c:v>3.9399999999999998E-2</c:v>
                </c:pt>
                <c:pt idx="2">
                  <c:v>3.9899999999999998E-2</c:v>
                </c:pt>
                <c:pt idx="3">
                  <c:v>4.0200000000000007E-2</c:v>
                </c:pt>
                <c:pt idx="4">
                  <c:v>4.0399999999999998E-2</c:v>
                </c:pt>
                <c:pt idx="5">
                  <c:v>4.0899999999999999E-2</c:v>
                </c:pt>
                <c:pt idx="6">
                  <c:v>4.1100000000000005E-2</c:v>
                </c:pt>
                <c:pt idx="7">
                  <c:v>4.1199999999999994E-2</c:v>
                </c:pt>
                <c:pt idx="8">
                  <c:v>4.1399999999999999E-2</c:v>
                </c:pt>
                <c:pt idx="9">
                  <c:v>4.1199999999999994E-2</c:v>
                </c:pt>
                <c:pt idx="10">
                  <c:v>4.1500000000000002E-2</c:v>
                </c:pt>
                <c:pt idx="11">
                  <c:v>4.1600000000000005E-2</c:v>
                </c:pt>
                <c:pt idx="12">
                  <c:v>4.1799999999999997E-2</c:v>
                </c:pt>
                <c:pt idx="13">
                  <c:v>4.19E-2</c:v>
                </c:pt>
              </c:numCache>
            </c:numRef>
          </c:val>
          <c:extLst>
            <c:ext xmlns:c16="http://schemas.microsoft.com/office/drawing/2014/chart" uri="{C3380CC4-5D6E-409C-BE32-E72D297353CC}">
              <c16:uniqueId val="{00000001-24BE-401C-941C-C5D85A58ABEF}"/>
            </c:ext>
          </c:extLst>
        </c:ser>
        <c:ser>
          <c:idx val="1"/>
          <c:order val="2"/>
          <c:tx>
            <c:strRef>
              <c:f>Sheet1!$C$1</c:f>
              <c:strCache>
                <c:ptCount val="1"/>
                <c:pt idx="0">
                  <c:v>Secondary/ Off- Grade</c:v>
                </c:pt>
              </c:strCache>
            </c:strRef>
          </c:tx>
          <c:spPr>
            <a:solidFill>
              <a:schemeClr val="accent3"/>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Sheet1!$C$2:$C$15</c:f>
              <c:numCache>
                <c:formatCode>0.00%</c:formatCode>
                <c:ptCount val="14"/>
                <c:pt idx="0">
                  <c:v>0.96099999999999997</c:v>
                </c:pt>
                <c:pt idx="1">
                  <c:v>0.96060000000000001</c:v>
                </c:pt>
                <c:pt idx="2">
                  <c:v>0.96009999999999995</c:v>
                </c:pt>
                <c:pt idx="3">
                  <c:v>0.95979999999999999</c:v>
                </c:pt>
                <c:pt idx="4">
                  <c:v>0.95960000000000001</c:v>
                </c:pt>
                <c:pt idx="5">
                  <c:v>0.95909999999999995</c:v>
                </c:pt>
                <c:pt idx="6">
                  <c:v>0.95889999999999997</c:v>
                </c:pt>
                <c:pt idx="7">
                  <c:v>0.95879999999999999</c:v>
                </c:pt>
                <c:pt idx="8">
                  <c:v>0.95860000000000001</c:v>
                </c:pt>
                <c:pt idx="9">
                  <c:v>0.95879999999999999</c:v>
                </c:pt>
                <c:pt idx="10">
                  <c:v>0.95850000000000002</c:v>
                </c:pt>
                <c:pt idx="11">
                  <c:v>0.95840000000000003</c:v>
                </c:pt>
                <c:pt idx="12">
                  <c:v>0.95820000000000005</c:v>
                </c:pt>
                <c:pt idx="13">
                  <c:v>0.95809999999999995</c:v>
                </c:pt>
              </c:numCache>
            </c:numRef>
          </c:val>
          <c:extLst>
            <c:ext xmlns:c16="http://schemas.microsoft.com/office/drawing/2014/chart" uri="{C3380CC4-5D6E-409C-BE32-E72D297353CC}">
              <c16:uniqueId val="{00000002-24BE-401C-941C-C5D85A58ABEF}"/>
            </c:ext>
          </c:extLst>
        </c:ser>
        <c:dLbls>
          <c:showLegendKey val="0"/>
          <c:showVal val="0"/>
          <c:showCatName val="0"/>
          <c:showSerName val="0"/>
          <c:showPercent val="0"/>
          <c:showBubbleSize val="0"/>
        </c:dLbls>
        <c:gapWidth val="150"/>
        <c:overlap val="100"/>
        <c:axId val="514429984"/>
        <c:axId val="514432280"/>
      </c:barChart>
      <c:catAx>
        <c:axId val="5144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514432280"/>
        <c:crosses val="autoZero"/>
        <c:auto val="1"/>
        <c:lblAlgn val="ctr"/>
        <c:lblOffset val="100"/>
        <c:noMultiLvlLbl val="0"/>
      </c:catAx>
      <c:valAx>
        <c:axId val="514432280"/>
        <c:scaling>
          <c:orientation val="minMax"/>
        </c:scaling>
        <c:delete val="1"/>
        <c:axPos val="l"/>
        <c:numFmt formatCode="0.00%" sourceLinked="1"/>
        <c:majorTickMark val="none"/>
        <c:minorTickMark val="none"/>
        <c:tickLblPos val="nextTo"/>
        <c:crossAx val="5144299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70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376902887139107"/>
          <c:y val="0"/>
          <c:w val="0.69623097112860888"/>
          <c:h val="0.67568035923220449"/>
        </c:manualLayout>
      </c:layout>
      <c:barChart>
        <c:barDir val="col"/>
        <c:grouping val="stacked"/>
        <c:varyColors val="0"/>
        <c:ser>
          <c:idx val="2"/>
          <c:order val="0"/>
          <c:tx>
            <c:strRef>
              <c:f>Sheet1!$D$1</c:f>
              <c:strCache>
                <c:ptCount val="1"/>
                <c:pt idx="0">
                  <c:v>Resistors/Conductors/Ohmic Contacts</c:v>
                </c:pt>
              </c:strCache>
            </c:strRef>
          </c:tx>
          <c:spPr>
            <a:solidFill>
              <a:schemeClr val="accent5"/>
            </a:solidFill>
            <a:ln>
              <a:noFill/>
            </a:ln>
            <a:effectLst/>
          </c:spPr>
          <c:invertIfNegative val="0"/>
          <c:val>
            <c:numRef>
              <c:f>Sheet1!$D$2:$D$15</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0-B43B-4C53-B6B9-7ED9132B63E7}"/>
            </c:ext>
          </c:extLst>
        </c:ser>
        <c:ser>
          <c:idx val="1"/>
          <c:order val="1"/>
          <c:tx>
            <c:strRef>
              <c:f>Sheet1!$C$1</c:f>
              <c:strCache>
                <c:ptCount val="1"/>
                <c:pt idx="0">
                  <c:v>VLSI Gate Electrodes &amp; Interconnecting Components</c:v>
                </c:pt>
              </c:strCache>
            </c:strRef>
          </c:tx>
          <c:spPr>
            <a:solidFill>
              <a:schemeClr val="accent3"/>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Sheet1!$C$2:$C$15</c:f>
              <c:numCache>
                <c:formatCode>0.00%</c:formatCode>
                <c:ptCount val="14"/>
                <c:pt idx="0">
                  <c:v>8.1999999999999851E-3</c:v>
                </c:pt>
                <c:pt idx="1">
                  <c:v>6.9000000000000172E-3</c:v>
                </c:pt>
                <c:pt idx="2">
                  <c:v>5.5000000000000604E-3</c:v>
                </c:pt>
                <c:pt idx="3">
                  <c:v>4.3999999999999595E-3</c:v>
                </c:pt>
                <c:pt idx="4">
                  <c:v>4.1400000000000325E-3</c:v>
                </c:pt>
                <c:pt idx="5">
                  <c:v>4.0000000000000036E-3</c:v>
                </c:pt>
                <c:pt idx="6">
                  <c:v>3.6000000000000476E-3</c:v>
                </c:pt>
                <c:pt idx="7">
                  <c:v>3.1999999999999806E-3</c:v>
                </c:pt>
                <c:pt idx="8">
                  <c:v>3.0000000000000027E-3</c:v>
                </c:pt>
                <c:pt idx="9">
                  <c:v>2.9000000000000137E-3</c:v>
                </c:pt>
                <c:pt idx="10">
                  <c:v>2.7000000000000357E-3</c:v>
                </c:pt>
                <c:pt idx="11">
                  <c:v>2.5000000000000577E-3</c:v>
                </c:pt>
                <c:pt idx="12">
                  <c:v>2.4000000000000687E-3</c:v>
                </c:pt>
                <c:pt idx="13">
                  <c:v>2.1999999999999797E-3</c:v>
                </c:pt>
              </c:numCache>
            </c:numRef>
          </c:val>
          <c:extLst>
            <c:ext xmlns:c16="http://schemas.microsoft.com/office/drawing/2014/chart" uri="{C3380CC4-5D6E-409C-BE32-E72D297353CC}">
              <c16:uniqueId val="{00000001-B43B-4C53-B6B9-7ED9132B63E7}"/>
            </c:ext>
          </c:extLst>
        </c:ser>
        <c:ser>
          <c:idx val="0"/>
          <c:order val="2"/>
          <c:tx>
            <c:strRef>
              <c:f>Sheet1!$B$1</c:f>
              <c:strCache>
                <c:ptCount val="1"/>
                <c:pt idx="0">
                  <c:v>PV Cell Feedstock</c:v>
                </c:pt>
              </c:strCache>
            </c:strRef>
          </c:tx>
          <c:spPr>
            <a:solidFill>
              <a:schemeClr val="accent1"/>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0.99180000000000001</c:v>
                </c:pt>
                <c:pt idx="1">
                  <c:v>0.99309999999999998</c:v>
                </c:pt>
                <c:pt idx="2">
                  <c:v>0.99449999999999994</c:v>
                </c:pt>
                <c:pt idx="3">
                  <c:v>0.99560000000000004</c:v>
                </c:pt>
                <c:pt idx="4">
                  <c:v>0.99585999999999997</c:v>
                </c:pt>
                <c:pt idx="5">
                  <c:v>0.996</c:v>
                </c:pt>
                <c:pt idx="6">
                  <c:v>0.99639999999999995</c:v>
                </c:pt>
                <c:pt idx="7">
                  <c:v>0.99680000000000002</c:v>
                </c:pt>
                <c:pt idx="8">
                  <c:v>0.997</c:v>
                </c:pt>
                <c:pt idx="9">
                  <c:v>0.99709999999999999</c:v>
                </c:pt>
                <c:pt idx="10">
                  <c:v>0.99729999999999996</c:v>
                </c:pt>
                <c:pt idx="11">
                  <c:v>0.99749999999999994</c:v>
                </c:pt>
                <c:pt idx="12">
                  <c:v>0.99759999999999993</c:v>
                </c:pt>
                <c:pt idx="13">
                  <c:v>0.99780000000000002</c:v>
                </c:pt>
              </c:numCache>
            </c:numRef>
          </c:val>
          <c:extLst>
            <c:ext xmlns:c16="http://schemas.microsoft.com/office/drawing/2014/chart" uri="{C3380CC4-5D6E-409C-BE32-E72D297353CC}">
              <c16:uniqueId val="{00000002-B43B-4C53-B6B9-7ED9132B63E7}"/>
            </c:ext>
          </c:extLst>
        </c:ser>
        <c:dLbls>
          <c:showLegendKey val="0"/>
          <c:showVal val="0"/>
          <c:showCatName val="0"/>
          <c:showSerName val="0"/>
          <c:showPercent val="0"/>
          <c:showBubbleSize val="0"/>
        </c:dLbls>
        <c:gapWidth val="150"/>
        <c:overlap val="100"/>
        <c:axId val="514429984"/>
        <c:axId val="514432280"/>
      </c:barChart>
      <c:catAx>
        <c:axId val="5144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514432280"/>
        <c:crosses val="autoZero"/>
        <c:auto val="1"/>
        <c:lblAlgn val="ctr"/>
        <c:lblOffset val="100"/>
        <c:noMultiLvlLbl val="0"/>
      </c:catAx>
      <c:valAx>
        <c:axId val="514432280"/>
        <c:scaling>
          <c:orientation val="minMax"/>
        </c:scaling>
        <c:delete val="1"/>
        <c:axPos val="l"/>
        <c:numFmt formatCode="0.00%" sourceLinked="1"/>
        <c:majorTickMark val="none"/>
        <c:minorTickMark val="none"/>
        <c:tickLblPos val="nextTo"/>
        <c:crossAx val="5144299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70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98764200010119"/>
          <c:y val="0"/>
          <c:w val="0.85428325170853758"/>
          <c:h val="0.58129382094426574"/>
        </c:manualLayout>
      </c:layout>
      <c:barChart>
        <c:barDir val="col"/>
        <c:grouping val="stacked"/>
        <c:varyColors val="0"/>
        <c:ser>
          <c:idx val="3"/>
          <c:order val="0"/>
          <c:tx>
            <c:strRef>
              <c:f>Sheet1!$E$1</c:f>
              <c:strCache>
                <c:ptCount val="1"/>
                <c:pt idx="0">
                  <c:v>East</c:v>
                </c:pt>
              </c:strCache>
            </c:strRef>
          </c:tx>
          <c:spPr>
            <a:solidFill>
              <a:schemeClr val="accent1">
                <a:lumMod val="60000"/>
              </a:schemeClr>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Sheet1!$E$2:$E$15</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1-58D9-4D61-A485-5307FE84C33B}"/>
            </c:ext>
          </c:extLst>
        </c:ser>
        <c:ser>
          <c:idx val="1"/>
          <c:order val="1"/>
          <c:tx>
            <c:strRef>
              <c:f>Sheet1!$C$1</c:f>
              <c:strCache>
                <c:ptCount val="1"/>
                <c:pt idx="0">
                  <c:v>South</c:v>
                </c:pt>
              </c:strCache>
            </c:strRef>
          </c:tx>
          <c:spPr>
            <a:solidFill>
              <a:schemeClr val="accent3"/>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Sheet1!$C$2:$C$15</c:f>
              <c:numCache>
                <c:formatCode>0.00%</c:formatCode>
                <c:ptCount val="14"/>
                <c:pt idx="0">
                  <c:v>3.6100000000000021E-2</c:v>
                </c:pt>
                <c:pt idx="1">
                  <c:v>4.2000000000000037E-2</c:v>
                </c:pt>
                <c:pt idx="2">
                  <c:v>3.4900000000000042E-2</c:v>
                </c:pt>
                <c:pt idx="3">
                  <c:v>3.5900000000000043E-2</c:v>
                </c:pt>
                <c:pt idx="4">
                  <c:v>3.4700000000000064E-2</c:v>
                </c:pt>
                <c:pt idx="5">
                  <c:v>2.7100000000000013E-2</c:v>
                </c:pt>
                <c:pt idx="6">
                  <c:v>2.9100000000000015E-2</c:v>
                </c:pt>
                <c:pt idx="7">
                  <c:v>2.7800000000000047E-2</c:v>
                </c:pt>
                <c:pt idx="8">
                  <c:v>2.6100000000000012E-2</c:v>
                </c:pt>
                <c:pt idx="9">
                  <c:v>2.5499999999999967E-2</c:v>
                </c:pt>
                <c:pt idx="10">
                  <c:v>2.5800000000000045E-2</c:v>
                </c:pt>
                <c:pt idx="11">
                  <c:v>2.629999999999999E-2</c:v>
                </c:pt>
                <c:pt idx="12">
                  <c:v>3.2100000000000017E-2</c:v>
                </c:pt>
                <c:pt idx="13">
                  <c:v>2.849999999999997E-2</c:v>
                </c:pt>
              </c:numCache>
            </c:numRef>
          </c:val>
          <c:extLst>
            <c:ext xmlns:c16="http://schemas.microsoft.com/office/drawing/2014/chart" uri="{C3380CC4-5D6E-409C-BE32-E72D297353CC}">
              <c16:uniqueId val="{00000002-58D9-4D61-A485-5307FE84C33B}"/>
            </c:ext>
          </c:extLst>
        </c:ser>
        <c:ser>
          <c:idx val="0"/>
          <c:order val="2"/>
          <c:tx>
            <c:strRef>
              <c:f>Sheet1!$D$1</c:f>
              <c:strCache>
                <c:ptCount val="1"/>
                <c:pt idx="0">
                  <c:v>North</c:v>
                </c:pt>
              </c:strCache>
            </c:strRef>
          </c:tx>
          <c:spPr>
            <a:solidFill>
              <a:schemeClr val="accent5"/>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Sheet1!$D$2:$D$15</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extLst>
            <c:ext xmlns:c16="http://schemas.microsoft.com/office/drawing/2014/chart" uri="{C3380CC4-5D6E-409C-BE32-E72D297353CC}">
              <c16:uniqueId val="{00000003-58D9-4D61-A485-5307FE84C33B}"/>
            </c:ext>
          </c:extLst>
        </c:ser>
        <c:ser>
          <c:idx val="2"/>
          <c:order val="3"/>
          <c:tx>
            <c:strRef>
              <c:f>Sheet1!$B$1</c:f>
              <c:strCache>
                <c:ptCount val="1"/>
                <c:pt idx="0">
                  <c:v>West</c:v>
                </c:pt>
              </c:strCache>
            </c:strRef>
          </c:tx>
          <c:spPr>
            <a:solidFill>
              <a:schemeClr val="accent1"/>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0.96389999999999998</c:v>
                </c:pt>
                <c:pt idx="1">
                  <c:v>0.95799999999999996</c:v>
                </c:pt>
                <c:pt idx="2">
                  <c:v>0.96509999999999996</c:v>
                </c:pt>
                <c:pt idx="3">
                  <c:v>0.96409999999999996</c:v>
                </c:pt>
                <c:pt idx="4">
                  <c:v>0.96529999999999994</c:v>
                </c:pt>
                <c:pt idx="5">
                  <c:v>0.97289999999999999</c:v>
                </c:pt>
                <c:pt idx="6">
                  <c:v>0.97089999999999999</c:v>
                </c:pt>
                <c:pt idx="7">
                  <c:v>0.97219999999999995</c:v>
                </c:pt>
                <c:pt idx="8">
                  <c:v>0.97389999999999999</c:v>
                </c:pt>
                <c:pt idx="9">
                  <c:v>0.97450000000000003</c:v>
                </c:pt>
                <c:pt idx="10">
                  <c:v>0.97419999999999995</c:v>
                </c:pt>
                <c:pt idx="11">
                  <c:v>0.97370000000000001</c:v>
                </c:pt>
                <c:pt idx="12">
                  <c:v>0.96789999999999998</c:v>
                </c:pt>
                <c:pt idx="13">
                  <c:v>0.97150000000000003</c:v>
                </c:pt>
              </c:numCache>
            </c:numRef>
          </c:val>
          <c:extLst>
            <c:ext xmlns:c16="http://schemas.microsoft.com/office/drawing/2014/chart" uri="{C3380CC4-5D6E-409C-BE32-E72D297353CC}">
              <c16:uniqueId val="{00000004-58D9-4D61-A485-5307FE84C33B}"/>
            </c:ext>
          </c:extLst>
        </c:ser>
        <c:dLbls>
          <c:showLegendKey val="0"/>
          <c:showVal val="0"/>
          <c:showCatName val="0"/>
          <c:showSerName val="0"/>
          <c:showPercent val="0"/>
          <c:showBubbleSize val="0"/>
        </c:dLbls>
        <c:gapWidth val="150"/>
        <c:overlap val="100"/>
        <c:axId val="514429984"/>
        <c:axId val="514432280"/>
      </c:barChart>
      <c:catAx>
        <c:axId val="5144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514432280"/>
        <c:crosses val="autoZero"/>
        <c:auto val="1"/>
        <c:lblAlgn val="ctr"/>
        <c:lblOffset val="100"/>
        <c:noMultiLvlLbl val="0"/>
      </c:catAx>
      <c:valAx>
        <c:axId val="514432280"/>
        <c:scaling>
          <c:orientation val="minMax"/>
        </c:scaling>
        <c:delete val="1"/>
        <c:axPos val="l"/>
        <c:numFmt formatCode="0.00%" sourceLinked="1"/>
        <c:majorTickMark val="none"/>
        <c:minorTickMark val="none"/>
        <c:tickLblPos val="nextTo"/>
        <c:crossAx val="5144299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70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gradFill rotWithShape="1">
                <a:gsLst>
                  <a:gs pos="0">
                    <a:schemeClr val="accent5">
                      <a:shade val="65000"/>
                      <a:lumMod val="110000"/>
                      <a:satMod val="105000"/>
                      <a:tint val="67000"/>
                    </a:schemeClr>
                  </a:gs>
                  <a:gs pos="50000">
                    <a:schemeClr val="accent5">
                      <a:shade val="65000"/>
                      <a:lumMod val="105000"/>
                      <a:satMod val="103000"/>
                      <a:tint val="73000"/>
                    </a:schemeClr>
                  </a:gs>
                  <a:gs pos="100000">
                    <a:schemeClr val="accent5">
                      <a:shade val="65000"/>
                      <a:lumMod val="105000"/>
                      <a:satMod val="109000"/>
                      <a:tint val="81000"/>
                    </a:schemeClr>
                  </a:gs>
                </a:gsLst>
                <a:lin ang="5400000" scaled="0"/>
              </a:gradFill>
              <a:ln>
                <a:noFill/>
              </a:ln>
              <a:effectLst/>
              <a:sp3d/>
            </c:spPr>
            <c:extLst>
              <c:ext xmlns:c16="http://schemas.microsoft.com/office/drawing/2014/chart" uri="{C3380CC4-5D6E-409C-BE32-E72D297353CC}">
                <c16:uniqueId val="{00000001-BAD6-424C-809A-65FAB173E9E8}"/>
              </c:ext>
            </c:extLst>
          </c:dPt>
          <c:dPt>
            <c:idx val="1"/>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a:noFill/>
              </a:ln>
              <a:effectLst/>
              <a:sp3d/>
            </c:spPr>
            <c:extLst>
              <c:ext xmlns:c16="http://schemas.microsoft.com/office/drawing/2014/chart" uri="{C3380CC4-5D6E-409C-BE32-E72D297353CC}">
                <c16:uniqueId val="{00000003-BAD6-424C-809A-65FAB173E9E8}"/>
              </c:ext>
            </c:extLst>
          </c:dPt>
          <c:dPt>
            <c:idx val="2"/>
            <c:bubble3D val="0"/>
            <c:spPr>
              <a:gradFill rotWithShape="1">
                <a:gsLst>
                  <a:gs pos="0">
                    <a:schemeClr val="accent5">
                      <a:tint val="65000"/>
                      <a:lumMod val="110000"/>
                      <a:satMod val="105000"/>
                      <a:tint val="67000"/>
                    </a:schemeClr>
                  </a:gs>
                  <a:gs pos="50000">
                    <a:schemeClr val="accent5">
                      <a:tint val="65000"/>
                      <a:lumMod val="105000"/>
                      <a:satMod val="103000"/>
                      <a:tint val="73000"/>
                    </a:schemeClr>
                  </a:gs>
                  <a:gs pos="100000">
                    <a:schemeClr val="accent5">
                      <a:tint val="65000"/>
                      <a:lumMod val="105000"/>
                      <a:satMod val="109000"/>
                      <a:tint val="81000"/>
                    </a:schemeClr>
                  </a:gs>
                </a:gsLst>
                <a:lin ang="5400000" scaled="0"/>
              </a:gradFill>
              <a:ln>
                <a:noFill/>
              </a:ln>
              <a:effectLst/>
              <a:sp3d/>
            </c:spPr>
            <c:extLst>
              <c:ext xmlns:c16="http://schemas.microsoft.com/office/drawing/2014/chart" uri="{C3380CC4-5D6E-409C-BE32-E72D297353CC}">
                <c16:uniqueId val="{00000005-BAD6-424C-809A-65FAB173E9E8}"/>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Sheet1!$A$2:$A$4</c:f>
              <c:strCache>
                <c:ptCount val="3"/>
                <c:pt idx="0">
                  <c:v>Siemens Process</c:v>
                </c:pt>
                <c:pt idx="1">
                  <c:v>Fluidised Bed Reactor Process</c:v>
                </c:pt>
                <c:pt idx="2">
                  <c:v>Upgraded Metallurgical-Grade </c:v>
                </c:pt>
              </c:strCache>
            </c:strRef>
          </c:cat>
          <c:val>
            <c:numRef>
              <c:f>Sheet1!$B$2:$B$4</c:f>
              <c:numCache>
                <c:formatCode>0%</c:formatCode>
                <c:ptCount val="3"/>
                <c:pt idx="0">
                  <c:v>0.97</c:v>
                </c:pt>
                <c:pt idx="1">
                  <c:v>0.02</c:v>
                </c:pt>
                <c:pt idx="2">
                  <c:v>0.01</c:v>
                </c:pt>
              </c:numCache>
            </c:numRef>
          </c:val>
          <c:extLst>
            <c:ext xmlns:c16="http://schemas.microsoft.com/office/drawing/2014/chart" uri="{C3380CC4-5D6E-409C-BE32-E72D297353CC}">
              <c16:uniqueId val="{00000000-C482-473A-BD5A-A695CF0B1D4E}"/>
            </c:ext>
          </c:extLst>
        </c:ser>
        <c:dLbls>
          <c:showLegendKey val="0"/>
          <c:showVal val="0"/>
          <c:showCatName val="0"/>
          <c:showSerName val="0"/>
          <c:showPercent val="1"/>
          <c:showBubbleSize val="0"/>
          <c:showLeaderLines val="1"/>
        </c:dLbls>
      </c:pie3DChart>
      <c:spPr>
        <a:noFill/>
        <a:ln>
          <a:noFill/>
        </a:ln>
        <a:effectLst/>
      </c:spPr>
    </c:plotArea>
    <c:legend>
      <c:legendPos val="r"/>
      <c:legendEntry>
        <c:idx val="0"/>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Entry>
      <c:legendEntry>
        <c:idx val="1"/>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Entry>
      <c:legendEntry>
        <c:idx val="2"/>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Entry>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503931316500147"/>
          <c:y val="0"/>
          <c:w val="0.64807084534401505"/>
          <c:h val="0.70656521300222086"/>
        </c:manualLayout>
      </c:layout>
      <c:lineChart>
        <c:grouping val="standard"/>
        <c:varyColors val="0"/>
        <c:ser>
          <c:idx val="1"/>
          <c:order val="0"/>
          <c:tx>
            <c:strRef>
              <c:f>Sheet1!$B$1</c:f>
              <c:strCache>
                <c:ptCount val="1"/>
                <c:pt idx="0">
                  <c:v>Polysilicone </c:v>
                </c:pt>
              </c:strCache>
            </c:strRef>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cat>
            <c:numRef>
              <c:f>Sheet1!$A$2:$A$6</c:f>
              <c:numCache>
                <c:formatCode>General</c:formatCode>
                <c:ptCount val="5"/>
                <c:pt idx="0">
                  <c:v>2017</c:v>
                </c:pt>
                <c:pt idx="1">
                  <c:v>2018</c:v>
                </c:pt>
                <c:pt idx="2">
                  <c:v>2019</c:v>
                </c:pt>
                <c:pt idx="3">
                  <c:v>2020</c:v>
                </c:pt>
                <c:pt idx="4">
                  <c:v>2021</c:v>
                </c:pt>
              </c:numCache>
            </c:numRef>
          </c:cat>
          <c:val>
            <c:numRef>
              <c:f>Sheet1!$B$2:$B$6</c:f>
              <c:numCache>
                <c:formatCode>0.00</c:formatCode>
                <c:ptCount val="5"/>
                <c:pt idx="0">
                  <c:v>16.38</c:v>
                </c:pt>
                <c:pt idx="1">
                  <c:v>13.59</c:v>
                </c:pt>
                <c:pt idx="2">
                  <c:v>9.1</c:v>
                </c:pt>
                <c:pt idx="3">
                  <c:v>8.93</c:v>
                </c:pt>
                <c:pt idx="4">
                  <c:v>23.54</c:v>
                </c:pt>
              </c:numCache>
            </c:numRef>
          </c:val>
          <c:smooth val="0"/>
          <c:extLst>
            <c:ext xmlns:c16="http://schemas.microsoft.com/office/drawing/2014/chart" uri="{C3380CC4-5D6E-409C-BE32-E72D297353CC}">
              <c16:uniqueId val="{00000000-1AD8-44E4-8508-DA9D957AA029}"/>
            </c:ext>
          </c:extLst>
        </c:ser>
        <c:dLbls>
          <c:showLegendKey val="0"/>
          <c:showVal val="0"/>
          <c:showCatName val="0"/>
          <c:showSerName val="0"/>
          <c:showPercent val="0"/>
          <c:showBubbleSize val="0"/>
        </c:dLbls>
        <c:marker val="1"/>
        <c:smooth val="0"/>
        <c:axId val="390739448"/>
        <c:axId val="390733872"/>
      </c:lineChart>
      <c:catAx>
        <c:axId val="390739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390733872"/>
        <c:crosses val="autoZero"/>
        <c:auto val="1"/>
        <c:lblAlgn val="ctr"/>
        <c:lblOffset val="100"/>
        <c:noMultiLvlLbl val="0"/>
      </c:catAx>
      <c:valAx>
        <c:axId val="390733872"/>
        <c:scaling>
          <c:orientation val="minMax"/>
        </c:scaling>
        <c:delete val="1"/>
        <c:axPos val="l"/>
        <c:numFmt formatCode="0.00" sourceLinked="1"/>
        <c:majorTickMark val="none"/>
        <c:minorTickMark val="none"/>
        <c:tickLblPos val="nextTo"/>
        <c:crossAx val="3907394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90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503931316500147"/>
          <c:y val="0"/>
          <c:w val="0.75447019826747008"/>
          <c:h val="0.70656521300222086"/>
        </c:manualLayout>
      </c:layout>
      <c:lineChart>
        <c:grouping val="standard"/>
        <c:varyColors val="0"/>
        <c:ser>
          <c:idx val="1"/>
          <c:order val="0"/>
          <c:tx>
            <c:strRef>
              <c:f>Sheet1!$B$1</c:f>
              <c:strCache>
                <c:ptCount val="1"/>
                <c:pt idx="0">
                  <c:v>Polysilicone </c:v>
                </c:pt>
              </c:strCache>
            </c:strRef>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cat>
            <c:strRef>
              <c:f>Sheet1!$A$2:$A$10</c:f>
              <c:strCache>
                <c:ptCount val="9"/>
                <c:pt idx="0">
                  <c:v>2022E</c:v>
                </c:pt>
                <c:pt idx="1">
                  <c:v>2023F</c:v>
                </c:pt>
                <c:pt idx="2">
                  <c:v>2024F</c:v>
                </c:pt>
                <c:pt idx="3">
                  <c:v>2025F</c:v>
                </c:pt>
                <c:pt idx="4">
                  <c:v>2026F</c:v>
                </c:pt>
                <c:pt idx="5">
                  <c:v>2027F</c:v>
                </c:pt>
                <c:pt idx="6">
                  <c:v>2028F</c:v>
                </c:pt>
                <c:pt idx="7">
                  <c:v>2029F</c:v>
                </c:pt>
                <c:pt idx="8">
                  <c:v>2030F</c:v>
                </c:pt>
              </c:strCache>
            </c:strRef>
          </c:cat>
          <c:val>
            <c:numRef>
              <c:f>Sheet1!$B$2:$B$10</c:f>
              <c:numCache>
                <c:formatCode>0.00</c:formatCode>
                <c:ptCount val="9"/>
                <c:pt idx="0">
                  <c:v>18.829999999999998</c:v>
                </c:pt>
                <c:pt idx="1">
                  <c:v>15.54</c:v>
                </c:pt>
                <c:pt idx="2">
                  <c:v>12.45</c:v>
                </c:pt>
                <c:pt idx="3">
                  <c:v>12.04</c:v>
                </c:pt>
                <c:pt idx="4">
                  <c:v>11.64</c:v>
                </c:pt>
                <c:pt idx="5">
                  <c:v>11.86</c:v>
                </c:pt>
                <c:pt idx="6">
                  <c:v>12.04</c:v>
                </c:pt>
                <c:pt idx="7">
                  <c:v>12.31</c:v>
                </c:pt>
                <c:pt idx="8">
                  <c:v>12.67</c:v>
                </c:pt>
              </c:numCache>
            </c:numRef>
          </c:val>
          <c:smooth val="0"/>
          <c:extLst>
            <c:ext xmlns:c16="http://schemas.microsoft.com/office/drawing/2014/chart" uri="{C3380CC4-5D6E-409C-BE32-E72D297353CC}">
              <c16:uniqueId val="{00000000-DB35-46DF-83E4-CC3D4F520F36}"/>
            </c:ext>
          </c:extLst>
        </c:ser>
        <c:dLbls>
          <c:showLegendKey val="0"/>
          <c:showVal val="0"/>
          <c:showCatName val="0"/>
          <c:showSerName val="0"/>
          <c:showPercent val="0"/>
          <c:showBubbleSize val="0"/>
        </c:dLbls>
        <c:marker val="1"/>
        <c:smooth val="0"/>
        <c:axId val="390739448"/>
        <c:axId val="390733872"/>
      </c:lineChart>
      <c:catAx>
        <c:axId val="390739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390733872"/>
        <c:crosses val="autoZero"/>
        <c:auto val="1"/>
        <c:lblAlgn val="ctr"/>
        <c:lblOffset val="100"/>
        <c:noMultiLvlLbl val="0"/>
      </c:catAx>
      <c:valAx>
        <c:axId val="390733872"/>
        <c:scaling>
          <c:orientation val="minMax"/>
        </c:scaling>
        <c:delete val="1"/>
        <c:axPos val="l"/>
        <c:numFmt formatCode="0.00" sourceLinked="1"/>
        <c:majorTickMark val="none"/>
        <c:minorTickMark val="none"/>
        <c:tickLblPos val="nextTo"/>
        <c:crossAx val="3907394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90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503931316500147"/>
          <c:y val="0"/>
          <c:w val="0.61260175811356921"/>
          <c:h val="0.70656521300222086"/>
        </c:manualLayout>
      </c:layout>
      <c:lineChart>
        <c:grouping val="standard"/>
        <c:varyColors val="0"/>
        <c:ser>
          <c:idx val="1"/>
          <c:order val="0"/>
          <c:tx>
            <c:strRef>
              <c:f>Sheet1!$B$1</c:f>
              <c:strCache>
                <c:ptCount val="1"/>
                <c:pt idx="0">
                  <c:v>Metallurgical Grade Silicon Price</c:v>
                </c:pt>
              </c:strCache>
            </c:strRef>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cat>
            <c:numRef>
              <c:f>Sheet1!$A$2:$A$6</c:f>
              <c:numCache>
                <c:formatCode>General</c:formatCode>
                <c:ptCount val="5"/>
                <c:pt idx="0">
                  <c:v>2017</c:v>
                </c:pt>
                <c:pt idx="1">
                  <c:v>2018</c:v>
                </c:pt>
                <c:pt idx="2">
                  <c:v>2019</c:v>
                </c:pt>
                <c:pt idx="3">
                  <c:v>2020</c:v>
                </c:pt>
                <c:pt idx="4">
                  <c:v>2021</c:v>
                </c:pt>
              </c:numCache>
            </c:numRef>
          </c:cat>
          <c:val>
            <c:numRef>
              <c:f>Sheet1!$B$2:$B$6</c:f>
              <c:numCache>
                <c:formatCode>0.00</c:formatCode>
                <c:ptCount val="5"/>
                <c:pt idx="0">
                  <c:v>2.04</c:v>
                </c:pt>
                <c:pt idx="1">
                  <c:v>1.97</c:v>
                </c:pt>
                <c:pt idx="2">
                  <c:v>1.85</c:v>
                </c:pt>
                <c:pt idx="3">
                  <c:v>2.4</c:v>
                </c:pt>
                <c:pt idx="4">
                  <c:v>10.4</c:v>
                </c:pt>
              </c:numCache>
            </c:numRef>
          </c:val>
          <c:smooth val="0"/>
          <c:extLst>
            <c:ext xmlns:c16="http://schemas.microsoft.com/office/drawing/2014/chart" uri="{C3380CC4-5D6E-409C-BE32-E72D297353CC}">
              <c16:uniqueId val="{00000000-BC29-4FEF-99B9-BB8AEC411317}"/>
            </c:ext>
          </c:extLst>
        </c:ser>
        <c:dLbls>
          <c:showLegendKey val="0"/>
          <c:showVal val="0"/>
          <c:showCatName val="0"/>
          <c:showSerName val="0"/>
          <c:showPercent val="0"/>
          <c:showBubbleSize val="0"/>
        </c:dLbls>
        <c:marker val="1"/>
        <c:smooth val="0"/>
        <c:axId val="390739448"/>
        <c:axId val="390733872"/>
      </c:lineChart>
      <c:catAx>
        <c:axId val="390739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390733872"/>
        <c:crosses val="autoZero"/>
        <c:auto val="1"/>
        <c:lblAlgn val="ctr"/>
        <c:lblOffset val="100"/>
        <c:noMultiLvlLbl val="0"/>
      </c:catAx>
      <c:valAx>
        <c:axId val="390733872"/>
        <c:scaling>
          <c:orientation val="minMax"/>
        </c:scaling>
        <c:delete val="1"/>
        <c:axPos val="l"/>
        <c:numFmt formatCode="0.00" sourceLinked="1"/>
        <c:majorTickMark val="none"/>
        <c:minorTickMark val="none"/>
        <c:tickLblPos val="nextTo"/>
        <c:crossAx val="3907394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90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Volume (Kilo Tonnes)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373.70284000000004</c:v>
                </c:pt>
                <c:pt idx="1">
                  <c:v>425.38489999999996</c:v>
                </c:pt>
                <c:pt idx="2">
                  <c:v>493.01220000000001</c:v>
                </c:pt>
                <c:pt idx="3">
                  <c:v>543.24473999999987</c:v>
                </c:pt>
                <c:pt idx="4">
                  <c:v>626.87829999999997</c:v>
                </c:pt>
                <c:pt idx="5">
                  <c:v>692.13633102999995</c:v>
                </c:pt>
                <c:pt idx="6">
                  <c:v>785.22866755353493</c:v>
                </c:pt>
                <c:pt idx="7">
                  <c:v>916.51890076848599</c:v>
                </c:pt>
                <c:pt idx="8">
                  <c:v>1089.007757893115</c:v>
                </c:pt>
                <c:pt idx="9">
                  <c:v>1301.6909730096404</c:v>
                </c:pt>
                <c:pt idx="10">
                  <c:v>1562.2895058061704</c:v>
                </c:pt>
                <c:pt idx="11">
                  <c:v>1915.6793920195262</c:v>
                </c:pt>
                <c:pt idx="12">
                  <c:v>2369.1207041105481</c:v>
                </c:pt>
                <c:pt idx="13">
                  <c:v>2934.1559920409136</c:v>
                </c:pt>
              </c:numCache>
            </c:numRef>
          </c:val>
          <c:extLst>
            <c:ext xmlns:c16="http://schemas.microsoft.com/office/drawing/2014/chart" uri="{C3380CC4-5D6E-409C-BE32-E72D297353CC}">
              <c16:uniqueId val="{00000000-6E21-40F7-AEE0-0397658AC886}"/>
            </c:ext>
          </c:extLst>
        </c:ser>
        <c:dLbls>
          <c:dLblPos val="outEnd"/>
          <c:showLegendKey val="0"/>
          <c:showVal val="1"/>
          <c:showCatName val="0"/>
          <c:showSerName val="0"/>
          <c:showPercent val="0"/>
          <c:showBubbleSize val="0"/>
        </c:dLbls>
        <c:gapWidth val="100"/>
        <c:overlap val="-24"/>
        <c:axId val="1812528080"/>
        <c:axId val="1812526000"/>
      </c:barChart>
      <c:catAx>
        <c:axId val="18125280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12526000"/>
        <c:crosses val="autoZero"/>
        <c:auto val="1"/>
        <c:lblAlgn val="ctr"/>
        <c:lblOffset val="100"/>
        <c:noMultiLvlLbl val="0"/>
      </c:catAx>
      <c:valAx>
        <c:axId val="1812526000"/>
        <c:scaling>
          <c:orientation val="minMax"/>
          <c:min val="200"/>
        </c:scaling>
        <c:delete val="1"/>
        <c:axPos val="l"/>
        <c:numFmt formatCode="0.00" sourceLinked="1"/>
        <c:majorTickMark val="out"/>
        <c:minorTickMark val="none"/>
        <c:tickLblPos val="nextTo"/>
        <c:crossAx val="181252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629473968487057"/>
          <c:y val="0"/>
          <c:w val="0.77459587648007022"/>
          <c:h val="0.70097939083322924"/>
        </c:manualLayout>
      </c:layout>
      <c:barChart>
        <c:barDir val="col"/>
        <c:grouping val="stacked"/>
        <c:varyColors val="0"/>
        <c:ser>
          <c:idx val="2"/>
          <c:order val="0"/>
          <c:tx>
            <c:strRef>
              <c:f>Sheet1!$D$1</c:f>
              <c:strCache>
                <c:ptCount val="1"/>
                <c:pt idx="0">
                  <c:v>Recycled Grade</c:v>
                </c:pt>
              </c:strCache>
            </c:strRef>
          </c:tx>
          <c:spPr>
            <a:solidFill>
              <a:schemeClr val="accent5"/>
            </a:solidFill>
            <a:ln>
              <a:noFill/>
            </a:ln>
            <a:effectLst/>
          </c:spPr>
          <c:invertIfNegative val="0"/>
          <c:val>
            <c:numRef>
              <c:f>Sheet1!$D$2:$D$15</c:f>
              <c:numCache>
                <c:formatCode>0.00%</c:formatCode>
                <c:ptCount val="14"/>
                <c:pt idx="0">
                  <c:v>4.709999999999992E-2</c:v>
                </c:pt>
                <c:pt idx="1">
                  <c:v>4.4100000000000028E-2</c:v>
                </c:pt>
                <c:pt idx="2">
                  <c:v>4.0700000000000069E-2</c:v>
                </c:pt>
                <c:pt idx="3">
                  <c:v>3.7099999999999911E-2</c:v>
                </c:pt>
                <c:pt idx="4">
                  <c:v>3.2699999999999951E-2</c:v>
                </c:pt>
                <c:pt idx="5">
                  <c:v>3.1600000000000072E-2</c:v>
                </c:pt>
                <c:pt idx="6">
                  <c:v>3.0999999999999917E-2</c:v>
                </c:pt>
                <c:pt idx="7">
                  <c:v>3.0499999999999972E-2</c:v>
                </c:pt>
                <c:pt idx="8">
                  <c:v>3.0000000000000027E-2</c:v>
                </c:pt>
                <c:pt idx="9">
                  <c:v>2.9999999999999916E-2</c:v>
                </c:pt>
                <c:pt idx="10">
                  <c:v>2.9399999999999982E-2</c:v>
                </c:pt>
                <c:pt idx="11">
                  <c:v>2.9200000000000004E-2</c:v>
                </c:pt>
                <c:pt idx="12">
                  <c:v>2.8800000000000048E-2</c:v>
                </c:pt>
                <c:pt idx="13">
                  <c:v>2.8500000000000081E-2</c:v>
                </c:pt>
              </c:numCache>
            </c:numRef>
          </c:val>
          <c:extLst>
            <c:ext xmlns:c16="http://schemas.microsoft.com/office/drawing/2014/chart" uri="{C3380CC4-5D6E-409C-BE32-E72D297353CC}">
              <c16:uniqueId val="{00000000-01B4-40AA-BA01-11B6AF0E4409}"/>
            </c:ext>
          </c:extLst>
        </c:ser>
        <c:ser>
          <c:idx val="0"/>
          <c:order val="1"/>
          <c:tx>
            <c:strRef>
              <c:f>Sheet1!$B$1</c:f>
              <c:strCache>
                <c:ptCount val="1"/>
                <c:pt idx="0">
                  <c:v>High Purity Silicon Grade</c:v>
                </c:pt>
              </c:strCache>
            </c:strRef>
          </c:tx>
          <c:spPr>
            <a:solidFill>
              <a:schemeClr val="accent1"/>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8.72E-2</c:v>
                </c:pt>
                <c:pt idx="1">
                  <c:v>8.7599999999999997E-2</c:v>
                </c:pt>
                <c:pt idx="2">
                  <c:v>8.8099999999999998E-2</c:v>
                </c:pt>
                <c:pt idx="3">
                  <c:v>8.8400000000000006E-2</c:v>
                </c:pt>
                <c:pt idx="4">
                  <c:v>8.8599999999999998E-2</c:v>
                </c:pt>
                <c:pt idx="5">
                  <c:v>8.9099999999999999E-2</c:v>
                </c:pt>
                <c:pt idx="6">
                  <c:v>8.9300000000000004E-2</c:v>
                </c:pt>
                <c:pt idx="7">
                  <c:v>8.9399999999999993E-2</c:v>
                </c:pt>
                <c:pt idx="8">
                  <c:v>8.9599999999999999E-2</c:v>
                </c:pt>
                <c:pt idx="9">
                  <c:v>8.9399999999999993E-2</c:v>
                </c:pt>
                <c:pt idx="10">
                  <c:v>8.9700000000000002E-2</c:v>
                </c:pt>
                <c:pt idx="11">
                  <c:v>8.9800000000000005E-2</c:v>
                </c:pt>
                <c:pt idx="12">
                  <c:v>0.09</c:v>
                </c:pt>
                <c:pt idx="13">
                  <c:v>9.01E-2</c:v>
                </c:pt>
              </c:numCache>
            </c:numRef>
          </c:val>
          <c:extLst>
            <c:ext xmlns:c16="http://schemas.microsoft.com/office/drawing/2014/chart" uri="{C3380CC4-5D6E-409C-BE32-E72D297353CC}">
              <c16:uniqueId val="{00000004-01B4-40AA-BA01-11B6AF0E4409}"/>
            </c:ext>
          </c:extLst>
        </c:ser>
        <c:ser>
          <c:idx val="1"/>
          <c:order val="2"/>
          <c:tx>
            <c:strRef>
              <c:f>Sheet1!$C$1</c:f>
              <c:strCache>
                <c:ptCount val="1"/>
                <c:pt idx="0">
                  <c:v>Secondary/ Off- Grade</c:v>
                </c:pt>
              </c:strCache>
            </c:strRef>
          </c:tx>
          <c:spPr>
            <a:solidFill>
              <a:schemeClr val="accent3"/>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Sheet1!$C$2:$C$15</c:f>
              <c:numCache>
                <c:formatCode>0.00%</c:formatCode>
                <c:ptCount val="14"/>
                <c:pt idx="0">
                  <c:v>0.86570000000000003</c:v>
                </c:pt>
                <c:pt idx="1">
                  <c:v>0.86829999999999996</c:v>
                </c:pt>
                <c:pt idx="2">
                  <c:v>0.87119999999999997</c:v>
                </c:pt>
                <c:pt idx="3">
                  <c:v>0.87450000000000006</c:v>
                </c:pt>
                <c:pt idx="4">
                  <c:v>0.87870000000000004</c:v>
                </c:pt>
                <c:pt idx="5">
                  <c:v>0.87929999999999997</c:v>
                </c:pt>
                <c:pt idx="6">
                  <c:v>0.87970000000000004</c:v>
                </c:pt>
                <c:pt idx="7">
                  <c:v>0.88009999999999999</c:v>
                </c:pt>
                <c:pt idx="8">
                  <c:v>0.88039999999999996</c:v>
                </c:pt>
                <c:pt idx="9">
                  <c:v>0.88060000000000005</c:v>
                </c:pt>
                <c:pt idx="10">
                  <c:v>0.88090000000000002</c:v>
                </c:pt>
                <c:pt idx="11">
                  <c:v>0.88100000000000001</c:v>
                </c:pt>
                <c:pt idx="12">
                  <c:v>0.88119999999999998</c:v>
                </c:pt>
                <c:pt idx="13">
                  <c:v>0.88139999999999996</c:v>
                </c:pt>
              </c:numCache>
            </c:numRef>
          </c:val>
          <c:extLst>
            <c:ext xmlns:c16="http://schemas.microsoft.com/office/drawing/2014/chart" uri="{C3380CC4-5D6E-409C-BE32-E72D297353CC}">
              <c16:uniqueId val="{00000002-01B4-40AA-BA01-11B6AF0E4409}"/>
            </c:ext>
          </c:extLst>
        </c:ser>
        <c:dLbls>
          <c:showLegendKey val="0"/>
          <c:showVal val="0"/>
          <c:showCatName val="0"/>
          <c:showSerName val="0"/>
          <c:showPercent val="0"/>
          <c:showBubbleSize val="0"/>
        </c:dLbls>
        <c:gapWidth val="150"/>
        <c:overlap val="100"/>
        <c:axId val="514429984"/>
        <c:axId val="514432280"/>
      </c:barChart>
      <c:catAx>
        <c:axId val="5144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514432280"/>
        <c:crosses val="autoZero"/>
        <c:auto val="1"/>
        <c:lblAlgn val="ctr"/>
        <c:lblOffset val="100"/>
        <c:noMultiLvlLbl val="0"/>
      </c:catAx>
      <c:valAx>
        <c:axId val="514432280"/>
        <c:scaling>
          <c:orientation val="minMax"/>
        </c:scaling>
        <c:delete val="1"/>
        <c:axPos val="l"/>
        <c:numFmt formatCode="0.00%" sourceLinked="1"/>
        <c:majorTickMark val="none"/>
        <c:minorTickMark val="none"/>
        <c:tickLblPos val="nextTo"/>
        <c:crossAx val="5144299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70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957353260778708"/>
          <c:y val="0"/>
          <c:w val="0.67562150884985528"/>
          <c:h val="0.67568035923220449"/>
        </c:manualLayout>
      </c:layout>
      <c:barChart>
        <c:barDir val="col"/>
        <c:grouping val="stacked"/>
        <c:varyColors val="0"/>
        <c:ser>
          <c:idx val="2"/>
          <c:order val="0"/>
          <c:tx>
            <c:strRef>
              <c:f>Sheet1!$D$1</c:f>
              <c:strCache>
                <c:ptCount val="1"/>
                <c:pt idx="0">
                  <c:v>Resistors/Conductors/Ohmic Contacts</c:v>
                </c:pt>
              </c:strCache>
            </c:strRef>
          </c:tx>
          <c:spPr>
            <a:solidFill>
              <a:schemeClr val="accent5"/>
            </a:solidFill>
            <a:ln>
              <a:noFill/>
            </a:ln>
            <a:effectLst/>
          </c:spPr>
          <c:invertIfNegative val="0"/>
          <c:val>
            <c:numRef>
              <c:f>Sheet1!$D$2:$D$15</c:f>
              <c:numCache>
                <c:formatCode>0.00%</c:formatCode>
                <c:ptCount val="14"/>
                <c:pt idx="0">
                  <c:v>2.4699999999999944E-2</c:v>
                </c:pt>
                <c:pt idx="1">
                  <c:v>2.300000000000002E-2</c:v>
                </c:pt>
                <c:pt idx="2">
                  <c:v>2.0500000000000074E-2</c:v>
                </c:pt>
                <c:pt idx="3">
                  <c:v>1.8299999999999983E-2</c:v>
                </c:pt>
                <c:pt idx="4">
                  <c:v>1.7440000000000011E-2</c:v>
                </c:pt>
                <c:pt idx="5">
                  <c:v>1.6199999999999992E-2</c:v>
                </c:pt>
                <c:pt idx="6">
                  <c:v>1.5500000000000069E-2</c:v>
                </c:pt>
                <c:pt idx="7">
                  <c:v>1.4799999999999924E-2</c:v>
                </c:pt>
                <c:pt idx="8">
                  <c:v>1.4399999999999968E-2</c:v>
                </c:pt>
                <c:pt idx="9">
                  <c:v>1.4399999999999968E-2</c:v>
                </c:pt>
                <c:pt idx="10">
                  <c:v>1.4299999999999979E-2</c:v>
                </c:pt>
                <c:pt idx="11">
                  <c:v>1.3900000000000023E-2</c:v>
                </c:pt>
                <c:pt idx="12">
                  <c:v>1.3700000000000045E-2</c:v>
                </c:pt>
                <c:pt idx="13">
                  <c:v>1.3699999999999934E-2</c:v>
                </c:pt>
              </c:numCache>
            </c:numRef>
          </c:val>
          <c:extLst>
            <c:ext xmlns:c16="http://schemas.microsoft.com/office/drawing/2014/chart" uri="{C3380CC4-5D6E-409C-BE32-E72D297353CC}">
              <c16:uniqueId val="{00000000-4BED-4406-A474-E73757A8A15F}"/>
            </c:ext>
          </c:extLst>
        </c:ser>
        <c:ser>
          <c:idx val="1"/>
          <c:order val="1"/>
          <c:tx>
            <c:strRef>
              <c:f>Sheet1!$C$1</c:f>
              <c:strCache>
                <c:ptCount val="1"/>
                <c:pt idx="0">
                  <c:v>VLSI Gate Electrodes &amp; Interconnecting Components</c:v>
                </c:pt>
              </c:strCache>
            </c:strRef>
          </c:tx>
          <c:spPr>
            <a:solidFill>
              <a:schemeClr val="accent3"/>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Sheet1!$C$2:$C$15</c:f>
              <c:numCache>
                <c:formatCode>0.00%</c:formatCode>
                <c:ptCount val="14"/>
                <c:pt idx="0">
                  <c:v>5.0200000000000002E-2</c:v>
                </c:pt>
                <c:pt idx="1">
                  <c:v>5.0599999999999999E-2</c:v>
                </c:pt>
                <c:pt idx="2">
                  <c:v>5.1700000000000003E-2</c:v>
                </c:pt>
                <c:pt idx="3">
                  <c:v>5.28E-2</c:v>
                </c:pt>
                <c:pt idx="4">
                  <c:v>5.3400000000000003E-2</c:v>
                </c:pt>
                <c:pt idx="5">
                  <c:v>5.45E-2</c:v>
                </c:pt>
                <c:pt idx="6">
                  <c:v>5.4800000000000001E-2</c:v>
                </c:pt>
                <c:pt idx="7">
                  <c:v>5.5100000000000003E-2</c:v>
                </c:pt>
                <c:pt idx="8">
                  <c:v>5.5300000000000002E-2</c:v>
                </c:pt>
                <c:pt idx="9">
                  <c:v>5.5199999999999999E-2</c:v>
                </c:pt>
                <c:pt idx="10">
                  <c:v>5.5100000000000003E-2</c:v>
                </c:pt>
                <c:pt idx="11">
                  <c:v>5.5300000000000002E-2</c:v>
                </c:pt>
                <c:pt idx="12">
                  <c:v>5.5399999999999998E-2</c:v>
                </c:pt>
                <c:pt idx="13">
                  <c:v>5.5199999999999999E-2</c:v>
                </c:pt>
              </c:numCache>
            </c:numRef>
          </c:val>
          <c:extLst>
            <c:ext xmlns:c16="http://schemas.microsoft.com/office/drawing/2014/chart" uri="{C3380CC4-5D6E-409C-BE32-E72D297353CC}">
              <c16:uniqueId val="{00000002-4BED-4406-A474-E73757A8A15F}"/>
            </c:ext>
          </c:extLst>
        </c:ser>
        <c:ser>
          <c:idx val="0"/>
          <c:order val="2"/>
          <c:tx>
            <c:strRef>
              <c:f>Sheet1!$B$1</c:f>
              <c:strCache>
                <c:ptCount val="1"/>
                <c:pt idx="0">
                  <c:v>PV Cell Feedstock</c:v>
                </c:pt>
              </c:strCache>
            </c:strRef>
          </c:tx>
          <c:spPr>
            <a:solidFill>
              <a:schemeClr val="accent1"/>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0.92510000000000003</c:v>
                </c:pt>
                <c:pt idx="1">
                  <c:v>0.9264</c:v>
                </c:pt>
                <c:pt idx="2">
                  <c:v>0.92779999999999996</c:v>
                </c:pt>
                <c:pt idx="3">
                  <c:v>0.92890000000000006</c:v>
                </c:pt>
                <c:pt idx="4">
                  <c:v>0.92915999999999999</c:v>
                </c:pt>
                <c:pt idx="5">
                  <c:v>0.92930000000000001</c:v>
                </c:pt>
                <c:pt idx="6">
                  <c:v>0.92969999999999997</c:v>
                </c:pt>
                <c:pt idx="7">
                  <c:v>0.93010000000000004</c:v>
                </c:pt>
                <c:pt idx="8">
                  <c:v>0.93030000000000002</c:v>
                </c:pt>
                <c:pt idx="9">
                  <c:v>0.9304</c:v>
                </c:pt>
                <c:pt idx="10">
                  <c:v>0.93059999999999998</c:v>
                </c:pt>
                <c:pt idx="11">
                  <c:v>0.93079999999999996</c:v>
                </c:pt>
                <c:pt idx="12">
                  <c:v>0.93089999999999995</c:v>
                </c:pt>
                <c:pt idx="13">
                  <c:v>0.93110000000000004</c:v>
                </c:pt>
              </c:numCache>
            </c:numRef>
          </c:val>
          <c:extLst>
            <c:ext xmlns:c16="http://schemas.microsoft.com/office/drawing/2014/chart" uri="{C3380CC4-5D6E-409C-BE32-E72D297353CC}">
              <c16:uniqueId val="{00000001-4BED-4406-A474-E73757A8A15F}"/>
            </c:ext>
          </c:extLst>
        </c:ser>
        <c:dLbls>
          <c:showLegendKey val="0"/>
          <c:showVal val="0"/>
          <c:showCatName val="0"/>
          <c:showSerName val="0"/>
          <c:showPercent val="0"/>
          <c:showBubbleSize val="0"/>
        </c:dLbls>
        <c:gapWidth val="150"/>
        <c:overlap val="100"/>
        <c:axId val="514429984"/>
        <c:axId val="514432280"/>
      </c:barChart>
      <c:catAx>
        <c:axId val="5144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514432280"/>
        <c:crosses val="autoZero"/>
        <c:auto val="1"/>
        <c:lblAlgn val="ctr"/>
        <c:lblOffset val="100"/>
        <c:noMultiLvlLbl val="0"/>
      </c:catAx>
      <c:valAx>
        <c:axId val="514432280"/>
        <c:scaling>
          <c:orientation val="minMax"/>
        </c:scaling>
        <c:delete val="1"/>
        <c:axPos val="l"/>
        <c:numFmt formatCode="0.00%" sourceLinked="1"/>
        <c:majorTickMark val="none"/>
        <c:minorTickMark val="none"/>
        <c:tickLblPos val="nextTo"/>
        <c:crossAx val="5144299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70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616738824045709"/>
          <c:y val="0"/>
          <c:w val="0.8011035399421228"/>
          <c:h val="0.58129382094426574"/>
        </c:manualLayout>
      </c:layout>
      <c:barChart>
        <c:barDir val="col"/>
        <c:grouping val="stacked"/>
        <c:varyColors val="0"/>
        <c:ser>
          <c:idx val="4"/>
          <c:order val="0"/>
          <c:tx>
            <c:strRef>
              <c:f>Sheet1!$F$1</c:f>
              <c:strCache>
                <c:ptCount val="1"/>
                <c:pt idx="0">
                  <c:v>Middle East &amp; Africa</c:v>
                </c:pt>
              </c:strCache>
            </c:strRef>
          </c:tx>
          <c:spPr>
            <a:solidFill>
              <a:schemeClr val="accent3">
                <a:lumMod val="60000"/>
              </a:schemeClr>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Sheet1!$F$2:$F$15</c:f>
              <c:numCache>
                <c:formatCode>0.00%</c:formatCode>
                <c:ptCount val="14"/>
                <c:pt idx="0">
                  <c:v>4.0699999999999958E-2</c:v>
                </c:pt>
                <c:pt idx="1">
                  <c:v>4.2499999999999982E-2</c:v>
                </c:pt>
                <c:pt idx="2">
                  <c:v>4.0430000000000077E-2</c:v>
                </c:pt>
                <c:pt idx="3">
                  <c:v>4.0500000000000091E-2</c:v>
                </c:pt>
                <c:pt idx="4">
                  <c:v>3.4100000000000019E-2</c:v>
                </c:pt>
                <c:pt idx="5">
                  <c:v>3.400000000000003E-2</c:v>
                </c:pt>
                <c:pt idx="6">
                  <c:v>3.4499999999999975E-2</c:v>
                </c:pt>
                <c:pt idx="7">
                  <c:v>3.4900000000000042E-2</c:v>
                </c:pt>
                <c:pt idx="8">
                  <c:v>3.4699999999999953E-2</c:v>
                </c:pt>
                <c:pt idx="9">
                  <c:v>3.499999999999992E-2</c:v>
                </c:pt>
                <c:pt idx="10">
                  <c:v>3.4900000000000042E-2</c:v>
                </c:pt>
                <c:pt idx="11">
                  <c:v>3.5399999999999987E-2</c:v>
                </c:pt>
                <c:pt idx="12">
                  <c:v>3.5999999999999921E-2</c:v>
                </c:pt>
                <c:pt idx="13">
                  <c:v>3.74000000000001E-2</c:v>
                </c:pt>
              </c:numCache>
            </c:numRef>
          </c:val>
          <c:extLst>
            <c:ext xmlns:c16="http://schemas.microsoft.com/office/drawing/2014/chart" uri="{C3380CC4-5D6E-409C-BE32-E72D297353CC}">
              <c16:uniqueId val="{00000005-406C-4ABF-B875-0411F7CC1B8C}"/>
            </c:ext>
          </c:extLst>
        </c:ser>
        <c:ser>
          <c:idx val="3"/>
          <c:order val="1"/>
          <c:tx>
            <c:strRef>
              <c:f>Sheet1!$E$1</c:f>
              <c:strCache>
                <c:ptCount val="1"/>
                <c:pt idx="0">
                  <c:v>South Asia &amp; Pacific</c:v>
                </c:pt>
              </c:strCache>
            </c:strRef>
          </c:tx>
          <c:spPr>
            <a:solidFill>
              <a:schemeClr val="accent1">
                <a:lumMod val="60000"/>
              </a:schemeClr>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Sheet1!$E$2:$E$15</c:f>
              <c:numCache>
                <c:formatCode>0.00%</c:formatCode>
                <c:ptCount val="14"/>
                <c:pt idx="0">
                  <c:v>2.58E-2</c:v>
                </c:pt>
                <c:pt idx="1">
                  <c:v>2.3099999999999999E-2</c:v>
                </c:pt>
                <c:pt idx="2">
                  <c:v>2.35E-2</c:v>
                </c:pt>
                <c:pt idx="3">
                  <c:v>0.02</c:v>
                </c:pt>
                <c:pt idx="4">
                  <c:v>2.1299999999999999E-2</c:v>
                </c:pt>
                <c:pt idx="5">
                  <c:v>2.1700000000000001E-2</c:v>
                </c:pt>
                <c:pt idx="6">
                  <c:v>2.18E-2</c:v>
                </c:pt>
                <c:pt idx="7">
                  <c:v>2.23E-2</c:v>
                </c:pt>
                <c:pt idx="8">
                  <c:v>2.2499999999999999E-2</c:v>
                </c:pt>
                <c:pt idx="9">
                  <c:v>2.3099999999999999E-2</c:v>
                </c:pt>
                <c:pt idx="10">
                  <c:v>2.3400000000000001E-2</c:v>
                </c:pt>
                <c:pt idx="11">
                  <c:v>2.3599999999999999E-2</c:v>
                </c:pt>
                <c:pt idx="12">
                  <c:v>2.3800000000000002E-2</c:v>
                </c:pt>
                <c:pt idx="13">
                  <c:v>2.35E-2</c:v>
                </c:pt>
              </c:numCache>
            </c:numRef>
          </c:val>
          <c:extLst>
            <c:ext xmlns:c16="http://schemas.microsoft.com/office/drawing/2014/chart" uri="{C3380CC4-5D6E-409C-BE32-E72D297353CC}">
              <c16:uniqueId val="{00000004-406C-4ABF-B875-0411F7CC1B8C}"/>
            </c:ext>
          </c:extLst>
        </c:ser>
        <c:ser>
          <c:idx val="1"/>
          <c:order val="2"/>
          <c:tx>
            <c:strRef>
              <c:f>Sheet1!$C$1</c:f>
              <c:strCache>
                <c:ptCount val="1"/>
                <c:pt idx="0">
                  <c:v>Americas</c:v>
                </c:pt>
              </c:strCache>
            </c:strRef>
          </c:tx>
          <c:spPr>
            <a:solidFill>
              <a:schemeClr val="accent3"/>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Sheet1!$C$2:$C$15</c:f>
              <c:numCache>
                <c:formatCode>0.00%</c:formatCode>
                <c:ptCount val="14"/>
                <c:pt idx="0">
                  <c:v>4.7699999999999999E-2</c:v>
                </c:pt>
                <c:pt idx="1">
                  <c:v>4.8400000000000006E-2</c:v>
                </c:pt>
                <c:pt idx="2">
                  <c:v>4.7300000000000002E-2</c:v>
                </c:pt>
                <c:pt idx="3">
                  <c:v>4.9899999999999993E-2</c:v>
                </c:pt>
                <c:pt idx="4">
                  <c:v>4.9599999999999998E-2</c:v>
                </c:pt>
                <c:pt idx="5">
                  <c:v>4.9200000000000001E-2</c:v>
                </c:pt>
                <c:pt idx="6">
                  <c:v>4.87E-2</c:v>
                </c:pt>
                <c:pt idx="7">
                  <c:v>4.8300000000000003E-2</c:v>
                </c:pt>
                <c:pt idx="8">
                  <c:v>4.8000000000000001E-2</c:v>
                </c:pt>
                <c:pt idx="9">
                  <c:v>4.7100000000000003E-2</c:v>
                </c:pt>
                <c:pt idx="10">
                  <c:v>4.6699999999999998E-2</c:v>
                </c:pt>
                <c:pt idx="11">
                  <c:v>4.6300000000000001E-2</c:v>
                </c:pt>
                <c:pt idx="12">
                  <c:v>4.5999999999999999E-2</c:v>
                </c:pt>
                <c:pt idx="13">
                  <c:v>4.5699999999999998E-2</c:v>
                </c:pt>
              </c:numCache>
            </c:numRef>
          </c:val>
          <c:extLst>
            <c:ext xmlns:c16="http://schemas.microsoft.com/office/drawing/2014/chart" uri="{C3380CC4-5D6E-409C-BE32-E72D297353CC}">
              <c16:uniqueId val="{00000001-406C-4ABF-B875-0411F7CC1B8C}"/>
            </c:ext>
          </c:extLst>
        </c:ser>
        <c:ser>
          <c:idx val="0"/>
          <c:order val="3"/>
          <c:tx>
            <c:strRef>
              <c:f>Sheet1!$D$1</c:f>
              <c:strCache>
                <c:ptCount val="1"/>
                <c:pt idx="0">
                  <c:v>Europe</c:v>
                </c:pt>
              </c:strCache>
            </c:strRef>
          </c:tx>
          <c:spPr>
            <a:solidFill>
              <a:schemeClr val="accent5"/>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Sheet1!$D$2:$D$15</c:f>
              <c:numCache>
                <c:formatCode>0.00%</c:formatCode>
                <c:ptCount val="14"/>
                <c:pt idx="0">
                  <c:v>6.6699999999999995E-2</c:v>
                </c:pt>
                <c:pt idx="1">
                  <c:v>6.6199999999999995E-2</c:v>
                </c:pt>
                <c:pt idx="2">
                  <c:v>6.7600000000000007E-2</c:v>
                </c:pt>
                <c:pt idx="3">
                  <c:v>6.7799999999999999E-2</c:v>
                </c:pt>
                <c:pt idx="4">
                  <c:v>6.83E-2</c:v>
                </c:pt>
                <c:pt idx="5">
                  <c:v>6.8000000000000005E-2</c:v>
                </c:pt>
                <c:pt idx="6">
                  <c:v>6.7699999999999996E-2</c:v>
                </c:pt>
                <c:pt idx="7">
                  <c:v>6.7400000000000002E-2</c:v>
                </c:pt>
                <c:pt idx="8">
                  <c:v>6.7299999999999999E-2</c:v>
                </c:pt>
                <c:pt idx="9">
                  <c:v>6.7100000000000007E-2</c:v>
                </c:pt>
                <c:pt idx="10">
                  <c:v>6.7000000000000004E-2</c:v>
                </c:pt>
                <c:pt idx="11">
                  <c:v>6.6500000000000004E-2</c:v>
                </c:pt>
                <c:pt idx="12">
                  <c:v>6.6199999999999995E-2</c:v>
                </c:pt>
                <c:pt idx="13">
                  <c:v>6.5600000000000006E-2</c:v>
                </c:pt>
              </c:numCache>
            </c:numRef>
          </c:val>
          <c:extLst>
            <c:ext xmlns:c16="http://schemas.microsoft.com/office/drawing/2014/chart" uri="{C3380CC4-5D6E-409C-BE32-E72D297353CC}">
              <c16:uniqueId val="{00000002-406C-4ABF-B875-0411F7CC1B8C}"/>
            </c:ext>
          </c:extLst>
        </c:ser>
        <c:ser>
          <c:idx val="2"/>
          <c:order val="4"/>
          <c:tx>
            <c:strRef>
              <c:f>Sheet1!$B$1</c:f>
              <c:strCache>
                <c:ptCount val="1"/>
                <c:pt idx="0">
                  <c:v>East Asia</c:v>
                </c:pt>
              </c:strCache>
            </c:strRef>
          </c:tx>
          <c:spPr>
            <a:solidFill>
              <a:schemeClr val="accent1"/>
            </a:solidFill>
            <a:ln>
              <a:noFill/>
            </a:ln>
            <a:effectLst/>
          </c:spPr>
          <c:invertIfNegative val="0"/>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0.81910000000000005</c:v>
                </c:pt>
                <c:pt idx="1">
                  <c:v>0.81979999999999997</c:v>
                </c:pt>
                <c:pt idx="2">
                  <c:v>0.82116999999999996</c:v>
                </c:pt>
                <c:pt idx="3">
                  <c:v>0.82179999999999997</c:v>
                </c:pt>
                <c:pt idx="4">
                  <c:v>0.82669999999999999</c:v>
                </c:pt>
                <c:pt idx="5">
                  <c:v>0.82709999999999995</c:v>
                </c:pt>
                <c:pt idx="6">
                  <c:v>0.82730000000000004</c:v>
                </c:pt>
                <c:pt idx="7">
                  <c:v>0.82709999999999995</c:v>
                </c:pt>
                <c:pt idx="8">
                  <c:v>0.82750000000000001</c:v>
                </c:pt>
                <c:pt idx="9">
                  <c:v>0.82769999999999999</c:v>
                </c:pt>
                <c:pt idx="10">
                  <c:v>0.82799999999999996</c:v>
                </c:pt>
                <c:pt idx="11">
                  <c:v>0.82820000000000005</c:v>
                </c:pt>
                <c:pt idx="12">
                  <c:v>0.82799999999999996</c:v>
                </c:pt>
                <c:pt idx="13">
                  <c:v>0.82779999999999998</c:v>
                </c:pt>
              </c:numCache>
            </c:numRef>
          </c:val>
          <c:extLst>
            <c:ext xmlns:c16="http://schemas.microsoft.com/office/drawing/2014/chart" uri="{C3380CC4-5D6E-409C-BE32-E72D297353CC}">
              <c16:uniqueId val="{00000000-406C-4ABF-B875-0411F7CC1B8C}"/>
            </c:ext>
          </c:extLst>
        </c:ser>
        <c:dLbls>
          <c:showLegendKey val="0"/>
          <c:showVal val="0"/>
          <c:showCatName val="0"/>
          <c:showSerName val="0"/>
          <c:showPercent val="0"/>
          <c:showBubbleSize val="0"/>
        </c:dLbls>
        <c:gapWidth val="150"/>
        <c:overlap val="100"/>
        <c:axId val="514429984"/>
        <c:axId val="514432280"/>
      </c:barChart>
      <c:catAx>
        <c:axId val="5144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crossAx val="514432280"/>
        <c:crosses val="autoZero"/>
        <c:auto val="1"/>
        <c:lblAlgn val="ctr"/>
        <c:lblOffset val="100"/>
        <c:noMultiLvlLbl val="0"/>
      </c:catAx>
      <c:valAx>
        <c:axId val="514432280"/>
        <c:scaling>
          <c:orientation val="minMax"/>
        </c:scaling>
        <c:delete val="1"/>
        <c:axPos val="l"/>
        <c:numFmt formatCode="0.00%" sourceLinked="1"/>
        <c:majorTickMark val="none"/>
        <c:minorTickMark val="none"/>
        <c:tickLblPos val="nextTo"/>
        <c:crossAx val="5144299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00" b="0" i="0" u="none" strike="noStrike" kern="1200" baseline="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700">
          <a:solidFill>
            <a:schemeClr val="tx1"/>
          </a:solidFill>
          <a:latin typeface="Arial" panose="020B0604020202020204" pitchFamily="34" charset="0"/>
          <a:ea typeface="Verdana" panose="020B060403050404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89763779527559E-2"/>
          <c:y val="4.8484848484848485E-2"/>
          <c:w val="0.95380577427821522"/>
          <c:h val="0.71846671438797427"/>
        </c:manualLayout>
      </c:layout>
      <c:barChart>
        <c:barDir val="col"/>
        <c:grouping val="clustered"/>
        <c:varyColors val="0"/>
        <c:ser>
          <c:idx val="0"/>
          <c:order val="0"/>
          <c:tx>
            <c:strRef>
              <c:f>Sheet1!$B$1</c:f>
              <c:strCache>
                <c:ptCount val="1"/>
                <c:pt idx="0">
                  <c:v>Value (USD Million)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4988.2086778960802</c:v>
                </c:pt>
                <c:pt idx="1">
                  <c:v>4716.1241292977984</c:v>
                </c:pt>
                <c:pt idx="2">
                  <c:v>3664.0518800339996</c:v>
                </c:pt>
                <c:pt idx="3">
                  <c:v>3966.3211118563181</c:v>
                </c:pt>
                <c:pt idx="4">
                  <c:v>12078.371376466999</c:v>
                </c:pt>
                <c:pt idx="5">
                  <c:v>10679.180476633837</c:v>
                </c:pt>
                <c:pt idx="6">
                  <c:v>10009.67260094932</c:v>
                </c:pt>
                <c:pt idx="7">
                  <c:v>9370.4342503229527</c:v>
                </c:pt>
                <c:pt idx="8">
                  <c:v>10779.090264277713</c:v>
                </c:pt>
                <c:pt idx="9">
                  <c:v>12469.835047959912</c:v>
                </c:pt>
                <c:pt idx="10">
                  <c:v>15265.840040667723</c:v>
                </c:pt>
                <c:pt idx="11">
                  <c:v>19023.830444953968</c:v>
                </c:pt>
                <c:pt idx="12">
                  <c:v>24080.612303878017</c:v>
                </c:pt>
                <c:pt idx="13">
                  <c:v>30729.480256076313</c:v>
                </c:pt>
              </c:numCache>
            </c:numRef>
          </c:val>
          <c:extLst>
            <c:ext xmlns:c16="http://schemas.microsoft.com/office/drawing/2014/chart" uri="{C3380CC4-5D6E-409C-BE32-E72D297353CC}">
              <c16:uniqueId val="{00000000-4B75-4DAE-A6D8-0CC9CF1DC69E}"/>
            </c:ext>
          </c:extLst>
        </c:ser>
        <c:dLbls>
          <c:dLblPos val="outEnd"/>
          <c:showLegendKey val="0"/>
          <c:showVal val="1"/>
          <c:showCatName val="0"/>
          <c:showSerName val="0"/>
          <c:showPercent val="0"/>
          <c:showBubbleSize val="0"/>
        </c:dLbls>
        <c:gapWidth val="100"/>
        <c:overlap val="-24"/>
        <c:axId val="1812528080"/>
        <c:axId val="1812526000"/>
      </c:barChart>
      <c:catAx>
        <c:axId val="18125280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12526000"/>
        <c:crosses val="autoZero"/>
        <c:auto val="1"/>
        <c:lblAlgn val="ctr"/>
        <c:lblOffset val="100"/>
        <c:noMultiLvlLbl val="0"/>
      </c:catAx>
      <c:valAx>
        <c:axId val="1812526000"/>
        <c:scaling>
          <c:orientation val="minMax"/>
          <c:min val="2000"/>
        </c:scaling>
        <c:delete val="1"/>
        <c:axPos val="l"/>
        <c:numFmt formatCode="0.00" sourceLinked="1"/>
        <c:majorTickMark val="none"/>
        <c:minorTickMark val="none"/>
        <c:tickLblPos val="nextTo"/>
        <c:crossAx val="181252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Volume (Kilo Tonnes)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323.51454858800003</c:v>
                </c:pt>
                <c:pt idx="1">
                  <c:v>369.36170866999993</c:v>
                </c:pt>
                <c:pt idx="2">
                  <c:v>429.51222863999999</c:v>
                </c:pt>
                <c:pt idx="3">
                  <c:v>475.06752512999992</c:v>
                </c:pt>
                <c:pt idx="4">
                  <c:v>550.83796221</c:v>
                </c:pt>
                <c:pt idx="5">
                  <c:v>608.59547587467898</c:v>
                </c:pt>
                <c:pt idx="6">
                  <c:v>690.76565884684476</c:v>
                </c:pt>
                <c:pt idx="7">
                  <c:v>806.62828456634452</c:v>
                </c:pt>
                <c:pt idx="8">
                  <c:v>958.76243004909838</c:v>
                </c:pt>
                <c:pt idx="9">
                  <c:v>1146.2690708322893</c:v>
                </c:pt>
                <c:pt idx="10">
                  <c:v>1376.2208256646554</c:v>
                </c:pt>
                <c:pt idx="11">
                  <c:v>1687.7135443692025</c:v>
                </c:pt>
                <c:pt idx="12">
                  <c:v>2087.6691644622151</c:v>
                </c:pt>
                <c:pt idx="13">
                  <c:v>2586.1650913848612</c:v>
                </c:pt>
              </c:numCache>
            </c:numRef>
          </c:val>
          <c:extLst>
            <c:ext xmlns:c16="http://schemas.microsoft.com/office/drawing/2014/chart" uri="{C3380CC4-5D6E-409C-BE32-E72D297353CC}">
              <c16:uniqueId val="{00000000-9C82-4497-9300-73EDE18562B1}"/>
            </c:ext>
          </c:extLst>
        </c:ser>
        <c:dLbls>
          <c:dLblPos val="outEnd"/>
          <c:showLegendKey val="0"/>
          <c:showVal val="1"/>
          <c:showCatName val="0"/>
          <c:showSerName val="0"/>
          <c:showPercent val="0"/>
          <c:showBubbleSize val="0"/>
        </c:dLbls>
        <c:gapWidth val="100"/>
        <c:overlap val="-24"/>
        <c:axId val="1812528080"/>
        <c:axId val="1812526000"/>
      </c:barChart>
      <c:catAx>
        <c:axId val="18125280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12526000"/>
        <c:crosses val="autoZero"/>
        <c:auto val="1"/>
        <c:lblAlgn val="ctr"/>
        <c:lblOffset val="100"/>
        <c:noMultiLvlLbl val="0"/>
      </c:catAx>
      <c:valAx>
        <c:axId val="1812526000"/>
        <c:scaling>
          <c:orientation val="minMax"/>
          <c:min val="200"/>
        </c:scaling>
        <c:delete val="1"/>
        <c:axPos val="l"/>
        <c:numFmt formatCode="0.00" sourceLinked="1"/>
        <c:majorTickMark val="out"/>
        <c:minorTickMark val="none"/>
        <c:tickLblPos val="nextTo"/>
        <c:crossAx val="181252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Value (USD Million)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0.51703522979471994</c:v>
                </c:pt>
                <c:pt idx="1">
                  <c:v>0.29048307837939003</c:v>
                </c:pt>
                <c:pt idx="2">
                  <c:v>0.17467133556600004</c:v>
                </c:pt>
                <c:pt idx="3">
                  <c:v>0.70027697192699989</c:v>
                </c:pt>
                <c:pt idx="4">
                  <c:v>1.29656450924E-2</c:v>
                </c:pt>
                <c:pt idx="5">
                  <c:v>0.20528465999999998</c:v>
                </c:pt>
                <c:pt idx="6">
                  <c:v>0.50843771999999998</c:v>
                </c:pt>
                <c:pt idx="7">
                  <c:v>0.54441359999999994</c:v>
                </c:pt>
                <c:pt idx="8">
                  <c:v>2.3667991199999996</c:v>
                </c:pt>
                <c:pt idx="9">
                  <c:v>21.37578912</c:v>
                </c:pt>
                <c:pt idx="10">
                  <c:v>30.040371899999993</c:v>
                </c:pt>
                <c:pt idx="11">
                  <c:v>58.103390519999998</c:v>
                </c:pt>
                <c:pt idx="12">
                  <c:v>84.028453920000018</c:v>
                </c:pt>
                <c:pt idx="13">
                  <c:v>104.55356219000001</c:v>
                </c:pt>
              </c:numCache>
            </c:numRef>
          </c:val>
          <c:extLst>
            <c:ext xmlns:c16="http://schemas.microsoft.com/office/drawing/2014/chart" uri="{C3380CC4-5D6E-409C-BE32-E72D297353CC}">
              <c16:uniqueId val="{00000000-FCE8-42F8-8DBF-3B3E40CC608E}"/>
            </c:ext>
          </c:extLst>
        </c:ser>
        <c:dLbls>
          <c:dLblPos val="outEnd"/>
          <c:showLegendKey val="0"/>
          <c:showVal val="1"/>
          <c:showCatName val="0"/>
          <c:showSerName val="0"/>
          <c:showPercent val="0"/>
          <c:showBubbleSize val="0"/>
        </c:dLbls>
        <c:gapWidth val="100"/>
        <c:overlap val="-24"/>
        <c:axId val="1812528080"/>
        <c:axId val="1812526000"/>
      </c:barChart>
      <c:catAx>
        <c:axId val="18125280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12526000"/>
        <c:crosses val="autoZero"/>
        <c:auto val="1"/>
        <c:lblAlgn val="ctr"/>
        <c:lblOffset val="100"/>
        <c:noMultiLvlLbl val="0"/>
      </c:catAx>
      <c:valAx>
        <c:axId val="1812526000"/>
        <c:scaling>
          <c:orientation val="minMax"/>
          <c:min val="0"/>
        </c:scaling>
        <c:delete val="1"/>
        <c:axPos val="l"/>
        <c:numFmt formatCode="0.00" sourceLinked="1"/>
        <c:majorTickMark val="out"/>
        <c:minorTickMark val="none"/>
        <c:tickLblPos val="nextTo"/>
        <c:crossAx val="181252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Volume (Kilo Tonnes)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2017</c:v>
                </c:pt>
                <c:pt idx="1">
                  <c:v>2018</c:v>
                </c:pt>
                <c:pt idx="2">
                  <c:v>2019</c:v>
                </c:pt>
                <c:pt idx="3">
                  <c:v>2020</c:v>
                </c:pt>
                <c:pt idx="4">
                  <c:v>2021</c:v>
                </c:pt>
                <c:pt idx="5">
                  <c:v>2022E</c:v>
                </c:pt>
                <c:pt idx="6">
                  <c:v>2023F</c:v>
                </c:pt>
                <c:pt idx="7">
                  <c:v>2024F</c:v>
                </c:pt>
                <c:pt idx="8">
                  <c:v>2025F</c:v>
                </c:pt>
                <c:pt idx="9">
                  <c:v>2026F</c:v>
                </c:pt>
                <c:pt idx="10">
                  <c:v>2027F</c:v>
                </c:pt>
                <c:pt idx="11">
                  <c:v>2028F</c:v>
                </c:pt>
                <c:pt idx="12">
                  <c:v>2029F</c:v>
                </c:pt>
                <c:pt idx="13">
                  <c:v>2030F</c:v>
                </c:pt>
              </c:strCache>
            </c:strRef>
          </c:cat>
          <c:val>
            <c:numRef>
              <c:f>Sheet1!$B$2:$B$15</c:f>
              <c:numCache>
                <c:formatCode>0.00</c:formatCode>
                <c:ptCount val="14"/>
                <c:pt idx="0">
                  <c:v>2.913516E-2</c:v>
                </c:pt>
                <c:pt idx="1">
                  <c:v>1.967667E-2</c:v>
                </c:pt>
                <c:pt idx="2">
                  <c:v>1.7699080000000002E-2</c:v>
                </c:pt>
                <c:pt idx="3">
                  <c:v>7.2241799999999995E-2</c:v>
                </c:pt>
                <c:pt idx="4">
                  <c:v>4.9868000000000004E-4</c:v>
                </c:pt>
                <c:pt idx="5">
                  <c:v>0.01</c:v>
                </c:pt>
                <c:pt idx="6">
                  <c:v>0.03</c:v>
                </c:pt>
                <c:pt idx="7">
                  <c:v>0.04</c:v>
                </c:pt>
                <c:pt idx="8">
                  <c:v>0.18</c:v>
                </c:pt>
                <c:pt idx="9">
                  <c:v>1.68</c:v>
                </c:pt>
                <c:pt idx="10">
                  <c:v>2.3099999999999996</c:v>
                </c:pt>
                <c:pt idx="11">
                  <c:v>4.41</c:v>
                </c:pt>
                <c:pt idx="12">
                  <c:v>6.2100000000000009</c:v>
                </c:pt>
                <c:pt idx="13">
                  <c:v>7.57</c:v>
                </c:pt>
              </c:numCache>
            </c:numRef>
          </c:val>
          <c:extLst>
            <c:ext xmlns:c16="http://schemas.microsoft.com/office/drawing/2014/chart" uri="{C3380CC4-5D6E-409C-BE32-E72D297353CC}">
              <c16:uniqueId val="{00000000-1D28-49AE-BBFF-A177D55513C0}"/>
            </c:ext>
          </c:extLst>
        </c:ser>
        <c:dLbls>
          <c:dLblPos val="outEnd"/>
          <c:showLegendKey val="0"/>
          <c:showVal val="1"/>
          <c:showCatName val="0"/>
          <c:showSerName val="0"/>
          <c:showPercent val="0"/>
          <c:showBubbleSize val="0"/>
        </c:dLbls>
        <c:gapWidth val="100"/>
        <c:overlap val="-24"/>
        <c:axId val="1812528080"/>
        <c:axId val="1812526000"/>
      </c:barChart>
      <c:catAx>
        <c:axId val="18125280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12526000"/>
        <c:crosses val="autoZero"/>
        <c:auto val="1"/>
        <c:lblAlgn val="ctr"/>
        <c:lblOffset val="100"/>
        <c:noMultiLvlLbl val="0"/>
      </c:catAx>
      <c:valAx>
        <c:axId val="1812526000"/>
        <c:scaling>
          <c:orientation val="minMax"/>
          <c:min val="0"/>
        </c:scaling>
        <c:delete val="1"/>
        <c:axPos val="l"/>
        <c:numFmt formatCode="0.00" sourceLinked="1"/>
        <c:majorTickMark val="out"/>
        <c:minorTickMark val="none"/>
        <c:tickLblPos val="nextTo"/>
        <c:crossAx val="181252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8">
  <a:schemeClr val="accent5"/>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6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064"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50000"/>
        <a:lumOff val="50000"/>
      </a:schemeClr>
    </cs:fontRef>
    <cs:defRPr sz="1197"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064"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1197"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064"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50000"/>
        <a:lumOff val="50000"/>
      </a:schemeClr>
    </cs:fontRef>
    <cs:defRPr sz="1197"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064"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1197"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064"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50000"/>
        <a:lumOff val="50000"/>
      </a:schemeClr>
    </cs:fontRef>
    <cs:defRPr sz="1197"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064"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1197"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0B3F4-03A1-488F-879A-B4763AD0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29</Pages>
  <Words>5855</Words>
  <Characters>33378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Shiva</dc:creator>
  <cp:keywords/>
  <dc:description/>
  <cp:lastModifiedBy>Hardik Malhotra</cp:lastModifiedBy>
  <cp:revision>40</cp:revision>
  <dcterms:created xsi:type="dcterms:W3CDTF">2022-05-12T06:46:00Z</dcterms:created>
  <dcterms:modified xsi:type="dcterms:W3CDTF">2022-05-12T15:13:00Z</dcterms:modified>
</cp:coreProperties>
</file>