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0" w:after="200"/>
        <w:ind w:left="-1440" w:right="-1440" w:firstLine="720"/>
        <w:rPr>
          <w:rFonts w:hint="default" w:ascii="Arimo" w:hAnsi="Arimo" w:eastAsia="Arimo" w:cs="Arimo"/>
          <w:color w:val="000000"/>
          <w:sz w:val="28"/>
          <w:szCs w:val="28"/>
          <w:lang w:val="en-US"/>
        </w:rPr>
      </w:pPr>
      <w:bookmarkStart w:id="0" w:name="_o8jg7s1roq8t" w:colFirst="0" w:colLast="0"/>
      <w:bookmarkEnd w:id="0"/>
      <w:r>
        <w:rPr>
          <w:rFonts w:ascii="Arimo" w:hAnsi="Arimo" w:eastAsia="Arimo" w:cs="Arimo"/>
          <w:color w:val="000000"/>
          <w:sz w:val="28"/>
          <w:szCs w:val="28"/>
          <w:rtl w:val="0"/>
        </w:rPr>
        <w:t>Question 1:</w:t>
      </w:r>
      <w:r>
        <w:rPr>
          <w:rFonts w:hint="default" w:ascii="Arimo" w:hAnsi="Arimo" w:eastAsia="Arimo" w:cs="Arimo"/>
          <w:color w:val="000000"/>
          <w:sz w:val="28"/>
          <w:szCs w:val="28"/>
          <w:rtl w:val="0"/>
          <w:lang w:val="en-US"/>
        </w:rPr>
        <w:t xml:space="preserve"> Fill in the blanks</w:t>
      </w:r>
      <w:bookmarkStart w:id="15" w:name="_GoBack"/>
      <w:bookmarkEnd w:id="15"/>
    </w:p>
    <w:p>
      <w:pPr>
        <w:pageBreakBefore w:val="0"/>
        <w:numPr>
          <w:ilvl w:val="0"/>
          <w:numId w:val="1"/>
        </w:numPr>
        <w:rPr>
          <w:rFonts w:hint="default" w:ascii="Arimo" w:hAnsi="Arimo" w:eastAsia="Arimo" w:cs="Arimo"/>
          <w:color w:val="000000"/>
          <w:sz w:val="24"/>
          <w:szCs w:val="24"/>
          <w:lang w:val="en-US"/>
        </w:rPr>
      </w:pPr>
      <w:r>
        <w:rPr>
          <w:rFonts w:hint="default" w:ascii="Arimo" w:hAnsi="Arimo" w:eastAsia="Arimo" w:cs="Arimo"/>
          <w:color w:val="000000"/>
          <w:sz w:val="24"/>
          <w:szCs w:val="24"/>
          <w:lang w:val="en-US"/>
        </w:rPr>
        <w:t>She was going to his ___________ house and would return only in the morning.</w:t>
      </w:r>
    </w:p>
    <w:p>
      <w:pPr>
        <w:pageBreakBefore w:val="0"/>
        <w:numPr>
          <w:ilvl w:val="0"/>
          <w:numId w:val="1"/>
        </w:numPr>
        <w:rPr>
          <w:rFonts w:hint="default" w:ascii="Arimo" w:hAnsi="Arimo" w:eastAsia="Arimo" w:cs="Arimo"/>
          <w:color w:val="000000"/>
          <w:sz w:val="24"/>
          <w:szCs w:val="24"/>
          <w:lang w:val="en-US"/>
        </w:rPr>
      </w:pPr>
      <w:r>
        <w:rPr>
          <w:rFonts w:hint="default" w:ascii="Arimo" w:hAnsi="Arimo" w:eastAsia="Arimo" w:cs="Arimo"/>
          <w:color w:val="000000"/>
          <w:sz w:val="24"/>
          <w:szCs w:val="24"/>
          <w:lang w:val="en-US"/>
        </w:rPr>
        <w:t xml:space="preserve">She tied half of the soaked chana in wet cloth, and hung them up to __________. </w:t>
      </w:r>
    </w:p>
    <w:p>
      <w:pPr>
        <w:pStyle w:val="3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0" w:after="200"/>
        <w:ind w:left="-1440" w:right="-1440" w:firstLine="720"/>
        <w:rPr>
          <w:rFonts w:hint="default" w:ascii="Arimo" w:hAnsi="Arimo" w:eastAsia="Arimo" w:cs="Arimo"/>
          <w:color w:val="000000"/>
          <w:sz w:val="28"/>
          <w:szCs w:val="28"/>
          <w:lang w:val="en-US"/>
        </w:rPr>
      </w:pPr>
      <w:bookmarkStart w:id="1" w:name="_m8a3myezbyqh" w:colFirst="0" w:colLast="0"/>
      <w:bookmarkEnd w:id="1"/>
      <w:r>
        <w:rPr>
          <w:rFonts w:ascii="Arimo" w:hAnsi="Arimo" w:eastAsia="Arimo" w:cs="Arimo"/>
          <w:color w:val="000000"/>
          <w:sz w:val="28"/>
          <w:szCs w:val="28"/>
          <w:rtl w:val="0"/>
        </w:rPr>
        <w:t>Question 2:</w:t>
      </w:r>
      <w:r>
        <w:rPr>
          <w:rFonts w:hint="default" w:ascii="Arimo" w:hAnsi="Arimo" w:eastAsia="Arimo" w:cs="Arimo"/>
          <w:color w:val="000000"/>
          <w:sz w:val="28"/>
          <w:szCs w:val="28"/>
          <w:rtl w:val="0"/>
          <w:lang w:val="en-US"/>
        </w:rPr>
        <w:t xml:space="preserve"> Answere the questions</w:t>
      </w:r>
    </w:p>
    <w:p>
      <w:pPr>
        <w:pageBreakBefore w:val="0"/>
        <w:numPr>
          <w:ilvl w:val="0"/>
          <w:numId w:val="2"/>
        </w:numPr>
        <w:rPr>
          <w:rFonts w:hint="default" w:ascii="Arimo" w:hAnsi="Arimo" w:eastAsia="Arimo" w:cs="Arimo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mo" w:hAnsi="Arimo" w:eastAsia="Arimo" w:cs="Arimo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Why did Gopal soaked another two bowls of cha</w:t>
      </w:r>
      <w:r>
        <w:rPr>
          <w:rFonts w:hint="default" w:ascii="Arimo" w:hAnsi="Arimo" w:eastAsia="Arimo" w:cs="Arimo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na</w:t>
      </w:r>
      <w:r>
        <w:rPr>
          <w:rFonts w:hint="default" w:ascii="Arimo" w:hAnsi="Arimo" w:eastAsia="Arimo" w:cs="Arimo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?</w:t>
      </w:r>
    </w:p>
    <w:p>
      <w:pPr>
        <w:pageBreakBefore w:val="0"/>
        <w:numPr>
          <w:ilvl w:val="0"/>
          <w:numId w:val="2"/>
        </w:numPr>
        <w:rPr>
          <w:rFonts w:hint="default" w:ascii="Arimo" w:hAnsi="Arimo" w:eastAsia="Arimo" w:cs="Arimo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mo" w:hAnsi="Arimo" w:eastAsia="Arimo" w:cs="Arimo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What did Gopal mother saw when she returned the next morning ?</w:t>
      </w:r>
    </w:p>
    <w:p>
      <w:pPr>
        <w:pageBreakBefore w:val="0"/>
        <w:numPr>
          <w:ilvl w:val="0"/>
          <w:numId w:val="2"/>
        </w:numPr>
        <w:rPr>
          <w:rFonts w:hint="default" w:ascii="Arimo" w:hAnsi="Arimo" w:eastAsia="Arimo" w:cs="Arimo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mo" w:hAnsi="Arimo" w:eastAsia="Arimo" w:cs="Arimo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What will Gopal mother do with the soaked chana ?</w:t>
      </w:r>
    </w:p>
    <w:p>
      <w:pPr>
        <w:pageBreakBefore w:val="0"/>
        <w:numPr>
          <w:ilvl w:val="0"/>
          <w:numId w:val="2"/>
        </w:numPr>
        <w:rPr>
          <w:rFonts w:hint="default" w:ascii="Arimo" w:hAnsi="Arimo" w:eastAsia="Arimo" w:cs="Arimo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mo" w:hAnsi="Arimo" w:eastAsia="Arimo" w:cs="Arimo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Whom did Gopal mother sent the chana and why?</w:t>
      </w:r>
    </w:p>
    <w:p>
      <w:pPr>
        <w:pStyle w:val="3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0" w:after="200"/>
        <w:ind w:left="-1440" w:right="-1440" w:firstLine="720"/>
        <w:rPr>
          <w:rFonts w:hint="default" w:ascii="Arimo" w:hAnsi="Arimo" w:eastAsia="Arimo" w:cs="Arimo"/>
          <w:color w:val="000000"/>
          <w:sz w:val="28"/>
          <w:szCs w:val="28"/>
          <w:lang w:val="en-US"/>
        </w:rPr>
      </w:pPr>
      <w:bookmarkStart w:id="2" w:name="_ll9ewydmz8gf" w:colFirst="0" w:colLast="0"/>
      <w:bookmarkEnd w:id="2"/>
      <w:r>
        <w:rPr>
          <w:rFonts w:ascii="Arimo" w:hAnsi="Arimo" w:eastAsia="Arimo" w:cs="Arimo"/>
          <w:color w:val="000000"/>
          <w:sz w:val="28"/>
          <w:szCs w:val="28"/>
          <w:rtl w:val="0"/>
        </w:rPr>
        <w:t>Question 3:</w:t>
      </w:r>
      <w:r>
        <w:rPr>
          <w:rFonts w:hint="default" w:ascii="Arimo" w:hAnsi="Arimo" w:eastAsia="Arimo" w:cs="Arimo"/>
          <w:color w:val="000000"/>
          <w:sz w:val="28"/>
          <w:szCs w:val="28"/>
          <w:rtl w:val="0"/>
          <w:lang w:val="en-US"/>
        </w:rPr>
        <w:t xml:space="preserve"> Short Answere type Questions </w:t>
      </w:r>
    </w:p>
    <w:p>
      <w:pPr>
        <w:pageBreakBefore w:val="0"/>
        <w:numPr>
          <w:ilvl w:val="0"/>
          <w:numId w:val="3"/>
        </w:numPr>
        <w:rPr>
          <w:rFonts w:hint="default" w:ascii="Arimo" w:hAnsi="Arimo" w:eastAsia="Arimo" w:cs="Arimo"/>
          <w:color w:val="000000"/>
          <w:sz w:val="24"/>
          <w:szCs w:val="24"/>
          <w:lang w:val="en-US"/>
        </w:rPr>
      </w:pPr>
      <w:r>
        <w:rPr>
          <w:rFonts w:hint="default" w:ascii="Arimo" w:hAnsi="Arimo" w:eastAsia="Arimo" w:cs="Arimo"/>
          <w:color w:val="000000"/>
          <w:sz w:val="24"/>
          <w:szCs w:val="24"/>
          <w:lang w:val="en-US"/>
        </w:rPr>
        <w:t>What did Gopal mother did to other half of the chana ?</w:t>
      </w:r>
    </w:p>
    <w:p>
      <w:pPr>
        <w:pageBreakBefore w:val="0"/>
        <w:numPr>
          <w:ilvl w:val="0"/>
          <w:numId w:val="3"/>
        </w:numPr>
        <w:rPr>
          <w:rFonts w:hint="default" w:ascii="Arimo" w:hAnsi="Arimo" w:eastAsia="Arimo" w:cs="Arimo"/>
          <w:color w:val="000000"/>
          <w:sz w:val="24"/>
          <w:szCs w:val="24"/>
          <w:lang w:val="en-US"/>
        </w:rPr>
      </w:pPr>
      <w:r>
        <w:rPr>
          <w:rFonts w:hint="default" w:ascii="Arimo" w:hAnsi="Arimo" w:eastAsia="Arimo" w:cs="Arimo"/>
          <w:color w:val="000000"/>
          <w:sz w:val="24"/>
          <w:szCs w:val="24"/>
          <w:lang w:val="en-US"/>
        </w:rPr>
        <w:t>For whom was Gopal waiting to visit his house ?</w:t>
      </w:r>
    </w:p>
    <w:p>
      <w:pPr>
        <w:pageBreakBefore w:val="0"/>
        <w:numPr>
          <w:ilvl w:val="0"/>
          <w:numId w:val="3"/>
        </w:numPr>
        <w:rPr>
          <w:rFonts w:ascii="Arimo" w:hAnsi="Arimo" w:eastAsia="Arimo" w:cs="Arimo"/>
        </w:rPr>
      </w:pPr>
      <w:r>
        <w:rPr>
          <w:rFonts w:hint="default" w:ascii="Arimo" w:hAnsi="Arimo" w:eastAsia="Arimo" w:cs="Arimo"/>
          <w:color w:val="000000"/>
          <w:sz w:val="24"/>
          <w:szCs w:val="24"/>
          <w:lang w:val="en-US"/>
        </w:rPr>
        <w:t xml:space="preserve">What did Gopal’s mother asked him to do before he sleeps </w:t>
      </w:r>
      <w:bookmarkStart w:id="3" w:name="_uuw0rdn9j8kv" w:colFirst="0" w:colLast="0"/>
      <w:bookmarkEnd w:id="3"/>
      <w:bookmarkStart w:id="4" w:name="_9611p9v41g7r" w:colFirst="0" w:colLast="0"/>
      <w:bookmarkEnd w:id="4"/>
      <w:r>
        <w:rPr>
          <w:rFonts w:hint="default" w:ascii="Arimo" w:hAnsi="Arimo" w:eastAsia="Arimo" w:cs="Arimo"/>
          <w:color w:val="000000"/>
          <w:sz w:val="24"/>
          <w:szCs w:val="24"/>
          <w:lang w:val="en-IN"/>
        </w:rPr>
        <w:t>?</w:t>
      </w:r>
    </w:p>
    <w:p>
      <w:pPr>
        <w:pageBreakBefore w:val="0"/>
        <w:jc w:val="center"/>
        <w:rPr>
          <w:rFonts w:ascii="Arimo" w:hAnsi="Arimo" w:eastAsia="Arimo" w:cs="Arimo"/>
          <w:color w:val="000000"/>
          <w:sz w:val="40"/>
          <w:szCs w:val="40"/>
        </w:rPr>
      </w:pPr>
      <w:r>
        <w:rPr>
          <w:rFonts w:ascii="Arimo" w:hAnsi="Arimo" w:eastAsia="Arimo" w:cs="Arimo"/>
          <w:color w:val="000000"/>
          <w:sz w:val="40"/>
          <w:szCs w:val="40"/>
          <w:rtl w:val="0"/>
        </w:rPr>
        <w:t>ANSWER KEY</w:t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-113665</wp:posOffset>
            </wp:positionH>
            <wp:positionV relativeFrom="paragraph">
              <wp:posOffset>733425</wp:posOffset>
            </wp:positionV>
            <wp:extent cx="5943600" cy="50800"/>
            <wp:effectExtent l="0" t="0" r="0" b="0"/>
            <wp:wrapSquare wrapText="bothSides"/>
            <wp:docPr id="2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horizontal lin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13"/>
        <w:tblpPr w:leftFromText="180" w:rightFromText="180" w:vertAnchor="text" w:horzAnchor="page" w:tblpX="1497" w:tblpY="-7610"/>
        <w:tblOverlap w:val="never"/>
        <w:tblW w:w="895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19"/>
        <w:gridCol w:w="60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2" w:hRule="atLeast"/>
        </w:trPr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pageBreakBefore w:val="0"/>
              <w:spacing w:before="400" w:after="200"/>
              <w:ind w:left="-1440" w:right="-1440" w:firstLine="720"/>
              <w:rPr>
                <w:rFonts w:ascii="Arimo" w:hAnsi="Arimo" w:eastAsia="Arimo" w:cs="Arimo"/>
                <w:b w:val="0"/>
                <w:color w:val="000000"/>
                <w:sz w:val="40"/>
                <w:szCs w:val="40"/>
              </w:rPr>
            </w:pPr>
            <w:r>
              <w:rPr>
                <w:rFonts w:ascii="Arimo" w:hAnsi="Arimo" w:eastAsia="Arimo" w:cs="Arimo"/>
                <w:b w:val="0"/>
                <w:color w:val="000000"/>
                <w:sz w:val="28"/>
                <w:szCs w:val="28"/>
                <w:rtl w:val="0"/>
              </w:rPr>
              <w:t xml:space="preserve">         Question 1</w:t>
            </w:r>
          </w:p>
        </w:tc>
        <w:tc>
          <w:tcPr>
            <w:tcW w:w="6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  <w:t>Bua’s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  <w:t>sprouts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18" w:hRule="atLeast"/>
        </w:trPr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pageBreakBefore w:val="0"/>
              <w:spacing w:before="400" w:after="200"/>
              <w:ind w:left="-1440" w:right="-1440" w:firstLine="720"/>
              <w:jc w:val="left"/>
              <w:rPr>
                <w:rFonts w:ascii="Arimo" w:hAnsi="Arimo" w:eastAsia="Arimo" w:cs="Arimo"/>
                <w:b w:val="0"/>
                <w:color w:val="000000"/>
                <w:sz w:val="40"/>
                <w:szCs w:val="40"/>
              </w:rPr>
            </w:pPr>
            <w:r>
              <w:rPr>
                <w:rFonts w:ascii="Arimo" w:hAnsi="Arimo" w:eastAsia="Arimo" w:cs="Arimo"/>
                <w:b w:val="0"/>
                <w:color w:val="000000"/>
                <w:sz w:val="28"/>
                <w:szCs w:val="28"/>
                <w:rtl w:val="0"/>
              </w:rPr>
              <w:t xml:space="preserve">         Question 2</w:t>
            </w:r>
          </w:p>
        </w:tc>
        <w:tc>
          <w:tcPr>
            <w:tcW w:w="6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  <w:t>Gopal soaked another two bowls of chana because he thought it would not be enough for eight persons.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  <w:t>Whe</w:t>
            </w:r>
            <w:r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IN"/>
              </w:rPr>
              <w:t>n</w:t>
            </w:r>
            <w:r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  <w:t xml:space="preserve"> Gopal mother returned the next morning she saw that the chana were overflowing from the vessel.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  <w:t>Gopal mother will cook half of them and leave the other half to sprout.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  <w:t>Gopal mother sent the chana to Gopal aunt because doctor had told her to eat sprouts.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81" w:hRule="atLeast"/>
        </w:trPr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pageBreakBefore w:val="0"/>
              <w:spacing w:before="400" w:after="200"/>
              <w:ind w:left="-1440" w:right="-1440" w:firstLine="720"/>
              <w:jc w:val="left"/>
              <w:rPr>
                <w:rFonts w:ascii="Arimo" w:hAnsi="Arimo" w:eastAsia="Arimo" w:cs="Arimo"/>
                <w:b w:val="0"/>
                <w:color w:val="000000"/>
                <w:sz w:val="40"/>
                <w:szCs w:val="40"/>
              </w:rPr>
            </w:pPr>
            <w:r>
              <w:rPr>
                <w:rFonts w:ascii="Arimo" w:hAnsi="Arimo" w:eastAsia="Arimo" w:cs="Arimo"/>
                <w:b w:val="0"/>
                <w:color w:val="000000"/>
                <w:sz w:val="28"/>
                <w:szCs w:val="28"/>
                <w:rtl w:val="0"/>
              </w:rPr>
              <w:t xml:space="preserve">         Question 3</w:t>
            </w:r>
          </w:p>
        </w:tc>
        <w:tc>
          <w:tcPr>
            <w:tcW w:w="6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  <w:t>She tied half of the soaked chana in a wet cloth and hung them to sprouts.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  <w:t>Gopal was waiting for his mausi’s family to visit them.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mo" w:hAnsi="Arimo" w:eastAsia="Arimo" w:cs="Arimo"/>
                <w:color w:val="000000"/>
                <w:sz w:val="18"/>
                <w:szCs w:val="18"/>
                <w:lang w:val="en-US"/>
              </w:rPr>
              <w:t xml:space="preserve">Gopals mother asked him to soak two small bowls of chana. </w:t>
            </w:r>
          </w:p>
        </w:tc>
      </w:tr>
    </w:tbl>
    <w:p>
      <w:pPr>
        <w:pageBreakBefore w:val="0"/>
        <w:jc w:val="left"/>
        <w:rPr>
          <w:rFonts w:ascii="Arimo" w:hAnsi="Arimo" w:eastAsia="Arimo" w:cs="Arimo"/>
          <w:color w:val="000000"/>
          <w:sz w:val="40"/>
          <w:szCs w:val="40"/>
        </w:rPr>
      </w:pPr>
    </w:p>
    <w:p>
      <w:pPr>
        <w:pageBreakBefore w:val="0"/>
        <w:jc w:val="left"/>
        <w:rPr>
          <w:rFonts w:ascii="Arimo" w:hAnsi="Arimo" w:eastAsia="Arimo" w:cs="Arimo"/>
          <w:color w:val="000000"/>
          <w:sz w:val="28"/>
          <w:szCs w:val="28"/>
        </w:rPr>
      </w:pPr>
      <w:bookmarkStart w:id="5" w:name="_rbrf0zghfs84" w:colFirst="0" w:colLast="0"/>
      <w:bookmarkEnd w:id="5"/>
      <w:bookmarkStart w:id="6" w:name="_kwihjvt9frny" w:colFirst="0" w:colLast="0"/>
      <w:bookmarkEnd w:id="6"/>
      <w:bookmarkStart w:id="7" w:name="_bp6uqvydrs48" w:colFirst="0" w:colLast="0"/>
      <w:bookmarkEnd w:id="7"/>
      <w:bookmarkStart w:id="8" w:name="_v8ay1isn1k6w" w:colFirst="0" w:colLast="0"/>
      <w:bookmarkEnd w:id="8"/>
      <w:bookmarkStart w:id="9" w:name="_cs2a62alrf77" w:colFirst="0" w:colLast="0"/>
      <w:bookmarkEnd w:id="9"/>
      <w:bookmarkStart w:id="10" w:name="_d2agg7qzqjje" w:colFirst="0" w:colLast="0"/>
      <w:bookmarkEnd w:id="10"/>
      <w:bookmarkStart w:id="11" w:name="_yzjwmhnfuqs" w:colFirst="0" w:colLast="0"/>
      <w:bookmarkEnd w:id="11"/>
      <w:bookmarkStart w:id="12" w:name="_sgign0w7cxuh" w:colFirst="0" w:colLast="0"/>
      <w:bookmarkEnd w:id="12"/>
      <w:bookmarkStart w:id="13" w:name="_webiv9cs3w8v" w:colFirst="0" w:colLast="0"/>
      <w:bookmarkEnd w:id="13"/>
      <w:bookmarkStart w:id="14" w:name="_w4p8m33i75g8" w:colFirst="0" w:colLast="0"/>
      <w:bookmarkEnd w:id="14"/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008" w:right="1440" w:bottom="1008" w:left="1440" w:header="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ource Sans Pr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anone Kaffeesat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line="240" w:lineRule="auto"/>
      <w:ind w:left="-1440" w:right="-1005" w:firstLine="0"/>
      <w:rPr>
        <w:sz w:val="14"/>
        <w:szCs w:val="14"/>
      </w:rPr>
    </w:pPr>
  </w:p>
  <w:tbl>
    <w:tblPr>
      <w:tblStyle w:val="14"/>
      <w:tblW w:w="12225" w:type="dxa"/>
      <w:tblInd w:w="-1440" w:type="dxa"/>
      <w:tblBorders>
        <w:top w:val="single" w:color="5E2B97" w:sz="8" w:space="0"/>
        <w:left w:val="single" w:color="5E2B97" w:sz="8" w:space="0"/>
        <w:bottom w:val="single" w:color="5E2B97" w:sz="8" w:space="0"/>
        <w:right w:val="single" w:color="5E2B97" w:sz="8" w:space="0"/>
        <w:insideH w:val="single" w:color="5E2B97" w:sz="8" w:space="0"/>
        <w:insideV w:val="single" w:color="5E2B97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12225"/>
    </w:tblGrid>
    <w:tr>
      <w:tblPrEx>
        <w:tblBorders>
          <w:top w:val="single" w:color="5E2B97" w:sz="8" w:space="0"/>
          <w:left w:val="single" w:color="5E2B97" w:sz="8" w:space="0"/>
          <w:bottom w:val="single" w:color="5E2B97" w:sz="8" w:space="0"/>
          <w:right w:val="single" w:color="5E2B97" w:sz="8" w:space="0"/>
          <w:insideH w:val="single" w:color="5E2B97" w:sz="8" w:space="0"/>
          <w:insideV w:val="single" w:color="5E2B97" w:sz="8" w:space="0"/>
        </w:tblBorders>
        <w:tblCellMar>
          <w:top w:w="100" w:type="dxa"/>
          <w:left w:w="100" w:type="dxa"/>
          <w:bottom w:w="100" w:type="dxa"/>
          <w:right w:w="100" w:type="dxa"/>
        </w:tblCellMar>
      </w:tblPrEx>
      <w:trPr>
        <w:trHeight w:val="660" w:hRule="atLeast"/>
      </w:trPr>
      <w:tc>
        <w:tcPr>
          <w:tcBorders>
            <w:top w:val="single" w:color="073763" w:sz="8" w:space="0"/>
            <w:left w:val="single" w:color="073763" w:sz="8" w:space="0"/>
            <w:bottom w:val="single" w:color="073763" w:sz="8" w:space="0"/>
            <w:right w:val="single" w:color="073763" w:sz="8" w:space="0"/>
          </w:tcBorders>
          <w:shd w:val="clear" w:color="auto" w:fill="07376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75" w:right="0" w:firstLine="0"/>
            <w:jc w:val="center"/>
            <w:rPr>
              <w:color w:val="FFFFFF"/>
              <w:sz w:val="28"/>
              <w:szCs w:val="28"/>
            </w:rPr>
          </w:pPr>
          <w:r>
            <w:rPr>
              <w:color w:val="FFFFFF"/>
              <w:sz w:val="28"/>
              <w:szCs w:val="28"/>
            </w:rPr>
            <w:fldChar w:fldCharType="begin"/>
          </w:r>
          <w:r>
            <w:rPr>
              <w:color w:val="FFFFFF"/>
              <w:sz w:val="28"/>
              <w:szCs w:val="28"/>
            </w:rPr>
            <w:instrText xml:space="preserve">PAGE</w:instrText>
          </w:r>
          <w:r>
            <w:rPr>
              <w:color w:val="FFFFFF"/>
              <w:sz w:val="28"/>
              <w:szCs w:val="28"/>
            </w:rPr>
            <w:fldChar w:fldCharType="separate"/>
          </w:r>
          <w:r>
            <w:rPr>
              <w:color w:val="FFFFFF"/>
              <w:sz w:val="28"/>
              <w:szCs w:val="28"/>
            </w:rPr>
            <w:fldChar w:fldCharType="end"/>
          </w:r>
        </w:p>
      </w:tc>
    </w:tr>
  </w:tbl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line="240" w:lineRule="auto"/>
      <w:ind w:left="-1440" w:right="-1005" w:firstLine="0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line="240" w:lineRule="auto"/>
      <w:ind w:left="-1440" w:right="-1005" w:firstLine="0"/>
      <w:rPr>
        <w:sz w:val="12"/>
        <w:szCs w:val="12"/>
      </w:rPr>
    </w:pPr>
  </w:p>
  <w:tbl>
    <w:tblPr>
      <w:tblStyle w:val="16"/>
      <w:tblW w:w="12225" w:type="dxa"/>
      <w:tblInd w:w="-1440" w:type="dxa"/>
      <w:tblBorders>
        <w:top w:val="single" w:color="5E2B97" w:sz="8" w:space="0"/>
        <w:left w:val="single" w:color="5E2B97" w:sz="8" w:space="0"/>
        <w:bottom w:val="single" w:color="5E2B97" w:sz="8" w:space="0"/>
        <w:right w:val="single" w:color="5E2B97" w:sz="8" w:space="0"/>
        <w:insideH w:val="single" w:color="5E2B97" w:sz="8" w:space="0"/>
        <w:insideV w:val="single" w:color="5E2B97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12225"/>
    </w:tblGrid>
    <w:tr>
      <w:tblPrEx>
        <w:tblBorders>
          <w:top w:val="single" w:color="5E2B97" w:sz="8" w:space="0"/>
          <w:left w:val="single" w:color="5E2B97" w:sz="8" w:space="0"/>
          <w:bottom w:val="single" w:color="5E2B97" w:sz="8" w:space="0"/>
          <w:right w:val="single" w:color="5E2B97" w:sz="8" w:space="0"/>
          <w:insideH w:val="single" w:color="5E2B97" w:sz="8" w:space="0"/>
          <w:insideV w:val="single" w:color="5E2B97" w:sz="8" w:space="0"/>
        </w:tblBorders>
        <w:tblCellMar>
          <w:top w:w="100" w:type="dxa"/>
          <w:left w:w="100" w:type="dxa"/>
          <w:bottom w:w="100" w:type="dxa"/>
          <w:right w:w="100" w:type="dxa"/>
        </w:tblCellMar>
      </w:tblPrEx>
      <w:trPr>
        <w:trHeight w:val="660" w:hRule="atLeast"/>
      </w:trPr>
      <w:tc>
        <w:tcPr>
          <w:shd w:val="clear" w:color="auto" w:fill="07376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>
          <w:pPr>
            <w:pageBreakBefore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/>
            <w:ind w:left="75" w:firstLine="0"/>
            <w:jc w:val="center"/>
            <w:rPr>
              <w:color w:val="FFFFFF"/>
            </w:rPr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 xml:space="preserve">PAGE</w:instrText>
          </w:r>
          <w:r>
            <w:rPr>
              <w:color w:val="FFFFFF"/>
            </w:rPr>
            <w:fldChar w:fldCharType="separate"/>
          </w:r>
          <w:r>
            <w:rPr>
              <w:color w:val="FFFFFF"/>
            </w:rPr>
            <w:fldChar w:fldCharType="end"/>
          </w:r>
        </w:p>
      </w:tc>
    </w:tr>
  </w:tbl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line="240" w:lineRule="auto"/>
      <w:ind w:left="-1440" w:right="-1005" w:firstLine="0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rPr>
        <w:rFonts w:ascii="Arimo" w:hAnsi="Arimo" w:eastAsia="Arimo" w:cs="Arimo"/>
      </w:rPr>
    </w:pPr>
    <w:r>
      <w:drawing>
        <wp:anchor distT="114300" distB="114300" distL="114300" distR="114300" simplePos="0" relativeHeight="251659264" behindDoc="1" locked="0" layoutInCell="1" allowOverlap="1">
          <wp:simplePos x="0" y="0"/>
          <wp:positionH relativeFrom="column">
            <wp:posOffset>-656590</wp:posOffset>
          </wp:positionH>
          <wp:positionV relativeFrom="paragraph">
            <wp:posOffset>228600</wp:posOffset>
          </wp:positionV>
          <wp:extent cx="1062355" cy="106235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2038" cy="10620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15"/>
      <w:tblW w:w="9330" w:type="dxa"/>
      <w:tblInd w:w="765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4710"/>
      <w:gridCol w:w="4620"/>
    </w:tblGrid>
    <w:tr>
      <w:tblPrEx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left"/>
            <w:rPr>
              <w:rFonts w:hint="default" w:ascii="Arimo" w:hAnsi="Arimo" w:eastAsia="Arimo" w:cs="Arimo"/>
              <w:color w:val="000000"/>
              <w:lang w:val="en-IN"/>
            </w:rPr>
          </w:pPr>
          <w:r>
            <w:rPr>
              <w:rFonts w:ascii="Arimo" w:hAnsi="Arimo" w:eastAsia="Arimo" w:cs="Arimo"/>
              <w:b/>
              <w:color w:val="000000"/>
              <w:rtl w:val="0"/>
            </w:rPr>
            <w:t>AUTHOR</w:t>
          </w:r>
          <w:r>
            <w:rPr>
              <w:rFonts w:ascii="Arimo" w:hAnsi="Arimo" w:eastAsia="Arimo" w:cs="Arimo"/>
              <w:color w:val="000000"/>
              <w:rtl w:val="0"/>
            </w:rPr>
            <w:t xml:space="preserve">: </w:t>
          </w:r>
          <w:r>
            <w:rPr>
              <w:rFonts w:hint="default" w:ascii="Arimo" w:hAnsi="Arimo" w:eastAsia="Arimo" w:cs="Arimo"/>
              <w:color w:val="000000"/>
              <w:rtl w:val="0"/>
              <w:lang w:val="en-IN"/>
            </w:rPr>
            <w:t>Niharika Raghav</w:t>
          </w:r>
        </w:p>
      </w:tc>
      <w:tc>
        <w:tcPr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left"/>
            <w:rPr>
              <w:rFonts w:hint="default" w:ascii="Arimo" w:hAnsi="Arimo" w:eastAsia="Arimo" w:cs="Arimo"/>
              <w:color w:val="000000"/>
              <w:lang w:val="en-IN"/>
            </w:rPr>
          </w:pPr>
          <w:r>
            <w:rPr>
              <w:rFonts w:ascii="Arimo" w:hAnsi="Arimo" w:eastAsia="Arimo" w:cs="Arimo"/>
              <w:b/>
              <w:color w:val="000000"/>
              <w:rtl w:val="0"/>
            </w:rPr>
            <w:t>DATE OF CREATION</w:t>
          </w:r>
          <w:r>
            <w:rPr>
              <w:rFonts w:ascii="Arimo" w:hAnsi="Arimo" w:eastAsia="Arimo" w:cs="Arimo"/>
              <w:color w:val="000000"/>
              <w:rtl w:val="0"/>
            </w:rPr>
            <w:t xml:space="preserve">: </w:t>
          </w:r>
          <w:r>
            <w:rPr>
              <w:rFonts w:hint="default" w:ascii="Arimo" w:hAnsi="Arimo" w:eastAsia="Arimo" w:cs="Arimo"/>
              <w:color w:val="000000"/>
              <w:rtl w:val="0"/>
              <w:lang w:val="en-IN"/>
            </w:rPr>
            <w:t>20</w:t>
          </w:r>
          <w:r>
            <w:rPr>
              <w:rFonts w:ascii="Arimo" w:hAnsi="Arimo" w:eastAsia="Arimo" w:cs="Arimo"/>
              <w:color w:val="000000"/>
              <w:rtl w:val="0"/>
            </w:rPr>
            <w:t>-</w:t>
          </w:r>
          <w:r>
            <w:rPr>
              <w:rFonts w:hint="default" w:ascii="Arimo" w:hAnsi="Arimo" w:eastAsia="Arimo" w:cs="Arimo"/>
              <w:color w:val="000000"/>
              <w:rtl w:val="0"/>
              <w:lang w:val="en-IN"/>
            </w:rPr>
            <w:t>01</w:t>
          </w:r>
          <w:r>
            <w:rPr>
              <w:rFonts w:ascii="Arimo" w:hAnsi="Arimo" w:eastAsia="Arimo" w:cs="Arimo"/>
              <w:color w:val="000000"/>
              <w:rtl w:val="0"/>
            </w:rPr>
            <w:t>-</w:t>
          </w:r>
          <w:r>
            <w:rPr>
              <w:rFonts w:hint="default" w:ascii="Arimo" w:hAnsi="Arimo" w:eastAsia="Arimo" w:cs="Arimo"/>
              <w:color w:val="000000"/>
              <w:rtl w:val="0"/>
              <w:lang w:val="en-IN"/>
            </w:rPr>
            <w:t>2024</w:t>
          </w:r>
        </w:p>
      </w:tc>
    </w:tr>
    <w:tr>
      <w:tblPrEx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left"/>
            <w:rPr>
              <w:rFonts w:ascii="Arimo" w:hAnsi="Arimo" w:eastAsia="Arimo" w:cs="Arimo"/>
              <w:color w:val="000000"/>
            </w:rPr>
          </w:pPr>
          <w:r>
            <w:rPr>
              <w:rFonts w:ascii="Arimo" w:hAnsi="Arimo" w:eastAsia="Arimo" w:cs="Arimo"/>
              <w:b/>
              <w:color w:val="000000"/>
              <w:rtl w:val="0"/>
            </w:rPr>
            <w:t>CLASS</w:t>
          </w:r>
          <w:r>
            <w:rPr>
              <w:rFonts w:ascii="Arimo" w:hAnsi="Arimo" w:eastAsia="Arimo" w:cs="Arimo"/>
              <w:color w:val="000000"/>
              <w:rtl w:val="0"/>
            </w:rPr>
            <w:t>: Student’s class Eg.: 7,8,9,etc.</w:t>
          </w:r>
        </w:p>
      </w:tc>
      <w:tc>
        <w:tcPr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left"/>
            <w:rPr>
              <w:rFonts w:ascii="Arimo" w:hAnsi="Arimo" w:eastAsia="Arimo" w:cs="Arimo"/>
              <w:color w:val="000000"/>
            </w:rPr>
          </w:pPr>
          <w:r>
            <w:rPr>
              <w:rFonts w:ascii="Arimo" w:hAnsi="Arimo" w:eastAsia="Arimo" w:cs="Arimo"/>
              <w:b/>
              <w:color w:val="000000"/>
              <w:rtl w:val="0"/>
            </w:rPr>
            <w:t>SUBJECT</w:t>
          </w:r>
          <w:r>
            <w:rPr>
              <w:rFonts w:ascii="Arimo" w:hAnsi="Arimo" w:eastAsia="Arimo" w:cs="Arimo"/>
              <w:color w:val="000000"/>
              <w:rtl w:val="0"/>
            </w:rPr>
            <w:t>: English</w:t>
          </w:r>
        </w:p>
      </w:tc>
    </w:tr>
    <w:tr>
      <w:tblPrEx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CellMar>
          <w:top w:w="100" w:type="dxa"/>
          <w:left w:w="100" w:type="dxa"/>
          <w:bottom w:w="100" w:type="dxa"/>
          <w:right w:w="100" w:type="dxa"/>
        </w:tblCellMar>
      </w:tblPrEx>
      <w:trPr>
        <w:trHeight w:val="420" w:hRule="atLeast"/>
      </w:trPr>
      <w:tc>
        <w:tcPr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left"/>
            <w:rPr>
              <w:rFonts w:ascii="Arimo" w:hAnsi="Arimo" w:eastAsia="Arimo" w:cs="Arimo"/>
              <w:color w:val="000000"/>
            </w:rPr>
          </w:pPr>
          <w:r>
            <w:rPr>
              <w:rFonts w:ascii="Arimo" w:hAnsi="Arimo" w:eastAsia="Arimo" w:cs="Arimo"/>
              <w:b/>
              <w:color w:val="000000"/>
              <w:rtl w:val="0"/>
            </w:rPr>
            <w:t>TOPIC(S)</w:t>
          </w:r>
          <w:r>
            <w:rPr>
              <w:rFonts w:ascii="Arimo" w:hAnsi="Arimo" w:eastAsia="Arimo" w:cs="Arimo"/>
              <w:color w:val="000000"/>
              <w:rtl w:val="0"/>
            </w:rPr>
            <w:t>: Eg.: Percentage, Ratio</w:t>
          </w:r>
        </w:p>
      </w:tc>
    </w:tr>
    <w:tr>
      <w:tblPrEx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CellMar>
          <w:top w:w="100" w:type="dxa"/>
          <w:left w:w="100" w:type="dxa"/>
          <w:bottom w:w="100" w:type="dxa"/>
          <w:right w:w="100" w:type="dxa"/>
        </w:tblCellMar>
      </w:tblPrEx>
      <w:trPr>
        <w:trHeight w:val="255" w:hRule="atLeast"/>
      </w:trPr>
      <w:tc>
        <w:tcPr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center"/>
            <w:rPr>
              <w:rFonts w:ascii="Arimo" w:hAnsi="Arimo" w:eastAsia="Arimo" w:cs="Arimo"/>
              <w:color w:val="000000"/>
              <w:sz w:val="12"/>
              <w:szCs w:val="12"/>
            </w:rPr>
          </w:pPr>
          <w:r>
            <w:rPr>
              <w:rFonts w:ascii="Roboto" w:hAnsi="Roboto" w:eastAsia="Roboto" w:cs="Roboto"/>
              <w:color w:val="0F0F0F"/>
              <w:sz w:val="14"/>
              <w:szCs w:val="14"/>
              <w:rtl w:val="0"/>
            </w:rPr>
            <w:t>COPYRIGHT NOTICE: This educational document, crafted by EdLodge Foundation, is protected by exclusive copyright. Intended for individual use only, any unauthorized dissemination, distribution, or copying is strictly prohibited.</w:t>
          </w:r>
        </w:p>
      </w:tc>
    </w:tr>
  </w:tbl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8A68E"/>
    <w:multiLevelType w:val="singleLevel"/>
    <w:tmpl w:val="82A8A68E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DFB13CB8"/>
    <w:multiLevelType w:val="singleLevel"/>
    <w:tmpl w:val="DFB13CB8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24D2AAEA"/>
    <w:multiLevelType w:val="singleLevel"/>
    <w:tmpl w:val="24D2AAEA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0AECDBD"/>
    <w:multiLevelType w:val="singleLevel"/>
    <w:tmpl w:val="50AECDBD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7C65AB5"/>
    <w:multiLevelType w:val="singleLevel"/>
    <w:tmpl w:val="57C65AB5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6035222B"/>
    <w:multiLevelType w:val="singleLevel"/>
    <w:tmpl w:val="6035222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5E0301"/>
    <w:rsid w:val="11C925DC"/>
    <w:rsid w:val="1DC110DE"/>
    <w:rsid w:val="1FCB4377"/>
    <w:rsid w:val="26675B0F"/>
    <w:rsid w:val="281721B2"/>
    <w:rsid w:val="2E2E3F5B"/>
    <w:rsid w:val="2F827466"/>
    <w:rsid w:val="30F523E0"/>
    <w:rsid w:val="3236656E"/>
    <w:rsid w:val="35B54650"/>
    <w:rsid w:val="3A1C5AAD"/>
    <w:rsid w:val="3D31435C"/>
    <w:rsid w:val="49274DE0"/>
    <w:rsid w:val="4B9C0094"/>
    <w:rsid w:val="4DE45DA5"/>
    <w:rsid w:val="52C67471"/>
    <w:rsid w:val="55F562F4"/>
    <w:rsid w:val="56AD7D44"/>
    <w:rsid w:val="5A3F65C7"/>
    <w:rsid w:val="730E308A"/>
    <w:rsid w:val="74BF5CE3"/>
    <w:rsid w:val="785A3BE7"/>
    <w:rsid w:val="7B5B2E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Source Sans Pro" w:hAnsi="Source Sans Pro" w:eastAsia="Source Sans Pro" w:cs="Source Sans Pro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200" w:line="276" w:lineRule="auto"/>
    </w:pPr>
    <w:rPr>
      <w:rFonts w:ascii="Source Sans Pro" w:hAnsi="Source Sans Pro" w:eastAsia="Source Sans Pro" w:cs="Source Sans Pro"/>
      <w:color w:val="666666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320" w:line="240" w:lineRule="auto"/>
      <w:ind w:left="-15" w:right="-15" w:firstLine="0"/>
    </w:pPr>
    <w:rPr>
      <w:rFonts w:ascii="Yanone Kaffeesatz" w:hAnsi="Yanone Kaffeesatz" w:eastAsia="Yanone Kaffeesatz" w:cs="Yanone Kaffeesatz"/>
      <w:color w:val="434343"/>
      <w:sz w:val="84"/>
      <w:szCs w:val="84"/>
    </w:rPr>
  </w:style>
  <w:style w:type="paragraph" w:styleId="3">
    <w:name w:val="heading 2"/>
    <w:basedOn w:val="1"/>
    <w:next w:val="1"/>
    <w:qFormat/>
    <w:uiPriority w:val="0"/>
    <w:pPr>
      <w:pageBreakBefore w:val="0"/>
      <w:spacing w:before="480"/>
    </w:pPr>
    <w:rPr>
      <w:b/>
      <w:color w:val="434343"/>
      <w:sz w:val="32"/>
      <w:szCs w:val="32"/>
    </w:rPr>
  </w:style>
  <w:style w:type="paragraph" w:styleId="4">
    <w:name w:val="heading 3"/>
    <w:basedOn w:val="1"/>
    <w:next w:val="1"/>
    <w:qFormat/>
    <w:uiPriority w:val="0"/>
    <w:pPr>
      <w:pageBreakBefore w:val="0"/>
      <w:widowControl w:val="0"/>
      <w:spacing w:line="240" w:lineRule="auto"/>
    </w:pPr>
    <w:rPr>
      <w:rFonts w:ascii="Source Sans Pro" w:hAnsi="Source Sans Pro" w:eastAsia="Source Sans Pro" w:cs="Source Sans Pro"/>
      <w:color w:val="B7B7B7"/>
      <w:sz w:val="20"/>
      <w:szCs w:val="20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line="240" w:lineRule="auto"/>
      <w:ind w:left="-15" w:right="-15" w:firstLine="0"/>
    </w:pPr>
    <w:rPr>
      <w:color w:val="EC7B00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line="240" w:lineRule="auto"/>
      <w:ind w:left="-15" w:right="-15" w:firstLine="0"/>
    </w:pPr>
    <w:rPr>
      <w:color w:val="EC7B00"/>
    </w:rPr>
  </w:style>
  <w:style w:type="paragraph" w:styleId="11">
    <w:name w:val="Title"/>
    <w:basedOn w:val="1"/>
    <w:next w:val="1"/>
    <w:qFormat/>
    <w:uiPriority w:val="0"/>
    <w:pPr>
      <w:pageBreakBefore w:val="0"/>
      <w:spacing w:before="0" w:line="240" w:lineRule="auto"/>
      <w:ind w:left="-15" w:right="-15" w:firstLine="0"/>
    </w:pPr>
    <w:rPr>
      <w:rFonts w:ascii="Yanone Kaffeesatz" w:hAnsi="Yanone Kaffeesatz" w:eastAsia="Yanone Kaffeesatz" w:cs="Yanone Kaffeesatz"/>
      <w:color w:val="5E2B97"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Office_12.2.0.13412_F1E327BC-269C-435d-A152-05C5408002CA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2024-01-20T16:50:00Z</dcterms:created>
  <dc:creator>Lenovo</dc:creator>
  <cp:lastModifiedBy>harma</cp:lastModifiedBy>
  <dcterms:modified xsi:type="dcterms:W3CDTF">2024-01-20T18:04:25Z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36AF8CB321C940B28F8E4783F5FCF95F_13</vt:lpwstr>
  </property>
</Properties>
</file>