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Style w:val="Heading2"/>
      </w:pPr>
      <w:r>
        <w:t xml:space="preserve">Project Plan Template for RFP Response Preparation</w:t>
      </w:r>
    </w:p>
    <w:p>
      <w:pPr>
        <w:pStyle w:val="Heading3"/>
      </w:pPr>
      <w:r>
        <w:t xml:space="preserve">Project Overview</w:t>
      </w:r>
    </w:p>
    <w:p>
      <w:pPr/>
      <w:r>
        <w:t xml:space="preserve">This project plan serves as a structured approach for the RFP response team to effectively respond to a Request for Proposal (RFP). The team will leverage the initial response generated by the AI agent to build a comprehensive and competitive submission that meets all requirements set forth in the RFP.</w:t>
      </w:r>
    </w:p>
    <w:p>
      <w:pPr>
        <w:pStyle w:val="Heading3"/>
      </w:pPr>
      <w:r>
        <w:t xml:space="preserve">Team Composition</w:t>
      </w:r>
    </w:p>
    <w:tbl>
      <w:tblPr/>
      <w:tblGrid>
        <w:gridCol w:w="1889"/>
        <w:gridCol w:w="1090"/>
        <w:gridCol w:w="3783"/>
        <w:gridCol w:w="1669"/>
        <w:gridCol w:w="1479"/>
      </w:tblGrid>
      <w:tr>
        <w:trPr>
          <w:trHeight w:hRule="auto" w:val="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Number of People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Expertise Required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Percentage of Time Allocation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Duration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Project Lead, Content Editor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Project management, coordination, content editing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Throughout project duration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Subject Matter Expert (SME)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2-3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Domain-specific knowledge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1-2 weeks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Compliance Officer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Knowledge of regulations and compliance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20%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1 week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Technical Writer / Graphic Designer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Document design, layout, and presentation skills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20%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1 week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Reviewers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1-2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Subject Experts (SMEs) performing quality assurance and attention to detail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15%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1 week</w:t>
            </w:r>
          </w:p>
        </w:tc>
      </w:tr>
    </w:tbl>
    <w:p>
      <w:pPr>
        <w:pStyle w:val="Heading3"/>
      </w:pPr>
      <w:r>
        <w:t xml:space="preserve">Duration Guidelines</w:t>
      </w:r>
    </w:p>
    <w:p>
      <w:pPr/>
      <w:r>
        <w:t xml:space="preserve">The following baseline durations can serve as a guideline for each phase of the RFP response project:</w:t>
      </w:r>
    </w:p>
    <w:p>
      <w:pPr>
        <w:numPr>
          <w:ilvl w:val="0"/>
          <w:numId w:val="3"/>
        </w:numPr>
      </w:pPr>
      <w:r>
        <w:rPr>
          <w:b/>
        </w:rPr>
        <w:t xml:space="preserve">Initiation Phase (1 Week)</w:t>
      </w:r>
    </w:p>
    <w:p>
      <w:pPr>
        <w:numPr>
          <w:ilvl w:val="1"/>
          <w:numId w:val="4"/>
        </w:numPr>
      </w:pPr>
      <w:r>
        <w:t xml:space="preserve">Conduct a kickoff meeting to review RFP requirements.</w:t>
      </w:r>
    </w:p>
    <w:p>
      <w:pPr>
        <w:numPr>
          <w:ilvl w:val="1"/>
          <w:numId w:val="4"/>
        </w:numPr>
      </w:pPr>
      <w:r>
        <w:t xml:space="preserve">Assign roles and responsibilities to team members.</w:t>
      </w:r>
    </w:p>
    <w:p>
      <w:pPr>
        <w:numPr>
          <w:ilvl w:val="1"/>
          <w:numId w:val="4"/>
        </w:numPr>
      </w:pPr>
      <w:r>
        <w:t xml:space="preserve">Outline deadlines and milestones for response preparation.</w:t>
      </w:r>
    </w:p>
    <w:p>
      <w:pPr>
        <w:numPr>
          <w:ilvl w:val="0"/>
          <w:numId w:val="3"/>
        </w:numPr>
      </w:pPr>
      <w:r>
        <w:rPr>
          <w:b/>
        </w:rPr>
        <w:t xml:space="preserve">Initial Content Review Phase (1 Week)</w:t>
      </w:r>
    </w:p>
    <w:p>
      <w:pPr>
        <w:numPr>
          <w:ilvl w:val="1"/>
          <w:numId w:val="5"/>
        </w:numPr>
      </w:pPr>
      <w:r>
        <w:t xml:space="preserve">Review the AI-generated initial RFP response document.</w:t>
      </w:r>
    </w:p>
    <w:p>
      <w:pPr>
        <w:numPr>
          <w:ilvl w:val="1"/>
          <w:numId w:val="5"/>
        </w:numPr>
      </w:pPr>
      <w:r>
        <w:t xml:space="preserve">Identify gaps and areas requiring enhancement.</w:t>
      </w:r>
    </w:p>
    <w:p>
      <w:pPr>
        <w:numPr>
          <w:ilvl w:val="1"/>
          <w:numId w:val="5"/>
        </w:numPr>
      </w:pPr>
      <w:r>
        <w:t xml:space="preserve">Gather proprietary data or supporting information.</w:t>
      </w:r>
    </w:p>
    <w:p>
      <w:pPr>
        <w:numPr>
          <w:ilvl w:val="0"/>
          <w:numId w:val="3"/>
        </w:numPr>
      </w:pPr>
      <w:r>
        <w:rPr>
          <w:b/>
        </w:rPr>
        <w:t xml:space="preserve">Content Development Phase (2 Weeks)</w:t>
      </w:r>
    </w:p>
    <w:p>
      <w:pPr>
        <w:numPr>
          <w:ilvl w:val="1"/>
          <w:numId w:val="6"/>
        </w:numPr>
      </w:pPr>
      <w:r>
        <w:rPr>
          <w:b/>
        </w:rPr>
        <w:t xml:space="preserve">Refine and Expand Sections</w:t>
      </w:r>
      <w:r>
        <w:t xml:space="preserve">:</w:t>
      </w:r>
    </w:p>
    <w:p>
      <w:pPr>
        <w:numPr>
          <w:ilvl w:val="2"/>
          <w:numId w:val="7"/>
        </w:numPr>
      </w:pPr>
      <w:r>
        <w:t xml:space="preserve">Update the Executive Summary to align with RFP objectives.</w:t>
      </w:r>
    </w:p>
    <w:p>
      <w:pPr>
        <w:numPr>
          <w:ilvl w:val="2"/>
          <w:numId w:val="7"/>
        </w:numPr>
      </w:pPr>
      <w:r>
        <w:t xml:space="preserve">Enhance technical sections based on inputs from SMEs.</w:t>
      </w:r>
    </w:p>
    <w:p>
      <w:pPr>
        <w:numPr>
          <w:ilvl w:val="2"/>
          <w:numId w:val="7"/>
        </w:numPr>
      </w:pPr>
      <w:r>
        <w:t xml:space="preserve">Tailor responses to address specific criteria and points raised in the RFP.</w:t>
      </w:r>
    </w:p>
    <w:p>
      <w:pPr>
        <w:numPr>
          <w:ilvl w:val="1"/>
          <w:numId w:val="6"/>
        </w:numPr>
      </w:pPr>
      <w:r>
        <w:rPr>
          <w:b/>
        </w:rPr>
        <w:t xml:space="preserve">Incorporate Graphics and Visuals</w:t>
      </w:r>
      <w:r>
        <w:t xml:space="preserve">:</w:t>
      </w:r>
    </w:p>
    <w:p>
      <w:pPr>
        <w:numPr>
          <w:ilvl w:val="2"/>
          <w:numId w:val="8"/>
        </w:numPr>
      </w:pPr>
      <w:r>
        <w:t xml:space="preserve">Work with the graphic designer to create charts, diagrams, or tables to clarify key points.</w:t>
      </w:r>
    </w:p>
    <w:p>
      <w:pPr>
        <w:numPr>
          <w:ilvl w:val="0"/>
          <w:numId w:val="3"/>
        </w:numPr>
      </w:pPr>
      <w:r>
        <w:rPr>
          <w:b/>
        </w:rPr>
        <w:t xml:space="preserve">Review and Revision Phase (1 Week)</w:t>
      </w:r>
    </w:p>
    <w:p>
      <w:pPr>
        <w:numPr>
          <w:ilvl w:val="1"/>
          <w:numId w:val="9"/>
        </w:numPr>
      </w:pPr>
      <w:r>
        <w:t xml:space="preserve">Conduct internal review sessions to gather feedback on the refined document.</w:t>
      </w:r>
    </w:p>
    <w:p>
      <w:pPr>
        <w:numPr>
          <w:ilvl w:val="1"/>
          <w:numId w:val="9"/>
        </w:numPr>
      </w:pPr>
      <w:r>
        <w:t xml:space="preserve">Ensure all reviewers, including SMEs, contribute to improving content clarity.</w:t>
      </w:r>
    </w:p>
    <w:p>
      <w:pPr>
        <w:numPr>
          <w:ilvl w:val="1"/>
          <w:numId w:val="9"/>
        </w:numPr>
      </w:pPr>
      <w:r>
        <w:t xml:space="preserve">Implement feedback from reviewers to enhance the overall quality of the submission.</w:t>
      </w:r>
    </w:p>
    <w:p>
      <w:pPr>
        <w:numPr>
          <w:ilvl w:val="0"/>
          <w:numId w:val="3"/>
        </w:numPr>
      </w:pPr>
      <w:r>
        <w:rPr>
          <w:b/>
        </w:rPr>
        <w:t xml:space="preserve">Finalization Phase (2 Days)</w:t>
      </w:r>
    </w:p>
    <w:p>
      <w:pPr>
        <w:numPr>
          <w:ilvl w:val="1"/>
          <w:numId w:val="10"/>
        </w:numPr>
      </w:pPr>
      <w:r>
        <w:t xml:space="preserve">Edit and format the final document, ensuring compliance with RFP submission guidelines.</w:t>
      </w:r>
    </w:p>
    <w:p>
      <w:pPr>
        <w:numPr>
          <w:ilvl w:val="1"/>
          <w:numId w:val="10"/>
        </w:numPr>
      </w:pPr>
      <w:r>
        <w:t xml:space="preserve">Conduct a compliance check with the compliance officer for any regulatory considerations.</w:t>
      </w:r>
    </w:p>
    <w:p>
      <w:pPr>
        <w:numPr>
          <w:ilvl w:val="1"/>
          <w:numId w:val="10"/>
        </w:numPr>
      </w:pPr>
      <w:r>
        <w:t xml:space="preserve">Collect final approvals from all key stakeholders.</w:t>
      </w:r>
    </w:p>
    <w:p>
      <w:pPr>
        <w:numPr>
          <w:ilvl w:val="0"/>
          <w:numId w:val="3"/>
        </w:numPr>
      </w:pPr>
      <w:r>
        <w:rPr>
          <w:b/>
        </w:rPr>
        <w:t xml:space="preserve">Submission Phase (2 Days)</w:t>
      </w:r>
    </w:p>
    <w:p>
      <w:pPr>
        <w:numPr>
          <w:ilvl w:val="1"/>
          <w:numId w:val="11"/>
        </w:numPr>
      </w:pPr>
      <w:r>
        <w:t xml:space="preserve">Prepare the finalized response document and any required supporting materials (e.g., appendices).</w:t>
      </w:r>
    </w:p>
    <w:p>
      <w:pPr>
        <w:numPr>
          <w:ilvl w:val="1"/>
          <w:numId w:val="11"/>
        </w:numPr>
      </w:pPr>
      <w:r>
        <w:t xml:space="preserve">Submit the completed RFP response per the outlined submission instructions and deadlines.</w:t>
      </w:r>
    </w:p>
    <w:p>
      <w:pPr>
        <w:numPr>
          <w:ilvl w:val="1"/>
          <w:numId w:val="11"/>
        </w:numPr>
      </w:pPr>
      <w:r>
        <w:t xml:space="preserve">Document the submission process and any relevant communications with stakeholders.</w:t>
      </w:r>
    </w:p>
    <w:p>
      <w:pPr>
        <w:pStyle w:val="Heading3"/>
      </w:pPr>
      <w:r>
        <w:t xml:space="preserve">Key Project Phases and Tasks</w:t>
      </w:r>
    </w:p>
    <w:p>
      <w:pPr>
        <w:numPr>
          <w:ilvl w:val="0"/>
          <w:numId w:val="12"/>
        </w:numPr>
      </w:pPr>
      <w:r>
        <w:rPr>
          <w:b/>
        </w:rPr>
        <w:t xml:space="preserve">Initiation Phase</w:t>
      </w:r>
    </w:p>
    <w:p>
      <w:pPr>
        <w:numPr>
          <w:ilvl w:val="1"/>
          <w:numId w:val="13"/>
        </w:numPr>
      </w:pPr>
      <w:r>
        <w:t xml:space="preserve">Conduct a kickoff meeting to review the RFP requirements.</w:t>
      </w:r>
    </w:p>
    <w:p>
      <w:pPr>
        <w:numPr>
          <w:ilvl w:val="1"/>
          <w:numId w:val="13"/>
        </w:numPr>
      </w:pPr>
      <w:r>
        <w:t xml:space="preserve">Assign roles and responsibilities to team members.</w:t>
      </w:r>
    </w:p>
    <w:p>
      <w:pPr>
        <w:numPr>
          <w:ilvl w:val="1"/>
          <w:numId w:val="13"/>
        </w:numPr>
      </w:pPr>
      <w:r>
        <w:t xml:space="preserve">Outline deadlines and milestones for the response preparation.</w:t>
      </w:r>
    </w:p>
    <w:p>
      <w:pPr>
        <w:numPr>
          <w:ilvl w:val="0"/>
          <w:numId w:val="12"/>
        </w:numPr>
      </w:pPr>
      <w:r>
        <w:rPr>
          <w:b/>
        </w:rPr>
        <w:t xml:space="preserve">Initial Content Review Phase</w:t>
      </w:r>
    </w:p>
    <w:p>
      <w:pPr>
        <w:numPr>
          <w:ilvl w:val="1"/>
          <w:numId w:val="14"/>
        </w:numPr>
      </w:pPr>
      <w:r>
        <w:t xml:space="preserve">Review the AI-generated initial RFP response document.</w:t>
      </w:r>
    </w:p>
    <w:p>
      <w:pPr>
        <w:numPr>
          <w:ilvl w:val="1"/>
          <w:numId w:val="14"/>
        </w:numPr>
      </w:pPr>
      <w:r>
        <w:t xml:space="preserve">Identify gaps and areas requiring enhancement or additional information.</w:t>
      </w:r>
    </w:p>
    <w:p>
      <w:pPr>
        <w:numPr>
          <w:ilvl w:val="1"/>
          <w:numId w:val="14"/>
        </w:numPr>
      </w:pPr>
      <w:r>
        <w:t xml:space="preserve">Gather proprietary and relevant data or case studies to support the responses.</w:t>
      </w:r>
    </w:p>
    <w:p>
      <w:pPr>
        <w:numPr>
          <w:ilvl w:val="0"/>
          <w:numId w:val="12"/>
        </w:numPr>
      </w:pPr>
      <w:r>
        <w:rPr>
          <w:b/>
        </w:rPr>
        <w:t xml:space="preserve">Content Development Phase</w:t>
      </w:r>
    </w:p>
    <w:p>
      <w:pPr>
        <w:numPr>
          <w:ilvl w:val="1"/>
          <w:numId w:val="15"/>
        </w:numPr>
      </w:pPr>
      <w:r>
        <w:rPr>
          <w:b/>
        </w:rPr>
        <w:t xml:space="preserve">Refine and Expand Sections</w:t>
      </w:r>
      <w:r>
        <w:t xml:space="preserve">:</w:t>
      </w:r>
    </w:p>
    <w:p>
      <w:pPr>
        <w:numPr>
          <w:ilvl w:val="2"/>
          <w:numId w:val="16"/>
        </w:numPr>
      </w:pPr>
      <w:r>
        <w:t xml:space="preserve">Update the Executive Summary to align with RFP objectives.</w:t>
      </w:r>
    </w:p>
    <w:p>
      <w:pPr>
        <w:numPr>
          <w:ilvl w:val="2"/>
          <w:numId w:val="16"/>
        </w:numPr>
      </w:pPr>
      <w:r>
        <w:t xml:space="preserve">Enhance technical sections with inputs from SMEs.</w:t>
      </w:r>
    </w:p>
    <w:p>
      <w:pPr>
        <w:numPr>
          <w:ilvl w:val="2"/>
          <w:numId w:val="16"/>
        </w:numPr>
      </w:pPr>
      <w:r>
        <w:t xml:space="preserve">Tailor responses to address specific RFP criteria.</w:t>
      </w:r>
    </w:p>
    <w:p>
      <w:pPr>
        <w:numPr>
          <w:ilvl w:val="1"/>
          <w:numId w:val="15"/>
        </w:numPr>
      </w:pPr>
      <w:r>
        <w:rPr>
          <w:b/>
        </w:rPr>
        <w:t xml:space="preserve">Incorporate Graphics and Visuals</w:t>
      </w:r>
      <w:r>
        <w:t xml:space="preserve">:</w:t>
      </w:r>
    </w:p>
    <w:p>
      <w:pPr>
        <w:numPr>
          <w:ilvl w:val="2"/>
          <w:numId w:val="17"/>
        </w:numPr>
      </w:pPr>
      <w:r>
        <w:t xml:space="preserve">Work with the graphic designer to create charts, diagrams, or tables to clarify key points.</w:t>
      </w:r>
    </w:p>
    <w:p>
      <w:pPr>
        <w:numPr>
          <w:ilvl w:val="0"/>
          <w:numId w:val="12"/>
        </w:numPr>
      </w:pPr>
      <w:r>
        <w:rPr>
          <w:b/>
        </w:rPr>
        <w:t xml:space="preserve">Review and Revision Phase</w:t>
      </w:r>
    </w:p>
    <w:p>
      <w:pPr>
        <w:numPr>
          <w:ilvl w:val="1"/>
          <w:numId w:val="18"/>
        </w:numPr>
      </w:pPr>
      <w:r>
        <w:t xml:space="preserve">Conduct internal review sessions to gather feedback on the refined document.</w:t>
      </w:r>
    </w:p>
    <w:p>
      <w:pPr>
        <w:numPr>
          <w:ilvl w:val="1"/>
          <w:numId w:val="18"/>
        </w:numPr>
      </w:pPr>
      <w:r>
        <w:t xml:space="preserve">Ensure that all team members and reviewers contribute to improving content clarity.</w:t>
      </w:r>
    </w:p>
    <w:p>
      <w:pPr>
        <w:numPr>
          <w:ilvl w:val="1"/>
          <w:numId w:val="18"/>
        </w:numPr>
      </w:pPr>
      <w:r>
        <w:t xml:space="preserve">Implement reviewers' feedback to enhance the overall quality of the submission.</w:t>
      </w:r>
    </w:p>
    <w:p>
      <w:pPr>
        <w:numPr>
          <w:ilvl w:val="0"/>
          <w:numId w:val="12"/>
        </w:numPr>
      </w:pPr>
      <w:r>
        <w:rPr>
          <w:b/>
        </w:rPr>
        <w:t xml:space="preserve">Finalization Phase</w:t>
      </w:r>
    </w:p>
    <w:p>
      <w:pPr>
        <w:numPr>
          <w:ilvl w:val="1"/>
          <w:numId w:val="19"/>
        </w:numPr>
      </w:pPr>
      <w:r>
        <w:t xml:space="preserve">Edit and format the final document, ensuring compliance with RFP submission guidelines.</w:t>
      </w:r>
    </w:p>
    <w:p>
      <w:pPr>
        <w:numPr>
          <w:ilvl w:val="1"/>
          <w:numId w:val="19"/>
        </w:numPr>
      </w:pPr>
      <w:r>
        <w:t xml:space="preserve">Conduct a compliance check with the compliance officer for any regulatory considerations.</w:t>
      </w:r>
    </w:p>
    <w:p>
      <w:pPr>
        <w:numPr>
          <w:ilvl w:val="1"/>
          <w:numId w:val="19"/>
        </w:numPr>
      </w:pPr>
      <w:r>
        <w:t xml:space="preserve">Collect final approvals from all key stakeholders and team leads.</w:t>
      </w:r>
    </w:p>
    <w:p>
      <w:pPr>
        <w:numPr>
          <w:ilvl w:val="0"/>
          <w:numId w:val="12"/>
        </w:numPr>
      </w:pPr>
      <w:r>
        <w:rPr>
          <w:b/>
        </w:rPr>
        <w:t xml:space="preserve">Submission Phase</w:t>
      </w:r>
    </w:p>
    <w:p>
      <w:pPr>
        <w:numPr>
          <w:ilvl w:val="1"/>
          <w:numId w:val="20"/>
        </w:numPr>
      </w:pPr>
      <w:r>
        <w:t xml:space="preserve">Prepare the finalized response document and any required supporting materials (e.g., appendices).</w:t>
      </w:r>
    </w:p>
    <w:p>
      <w:pPr>
        <w:numPr>
          <w:ilvl w:val="1"/>
          <w:numId w:val="20"/>
        </w:numPr>
      </w:pPr>
      <w:r>
        <w:t xml:space="preserve">Submit the completed RFP response per the outlined submission instructions and deadlines.</w:t>
      </w:r>
    </w:p>
    <w:p>
      <w:pPr>
        <w:numPr>
          <w:ilvl w:val="1"/>
          <w:numId w:val="20"/>
        </w:numPr>
      </w:pPr>
      <w:r>
        <w:t xml:space="preserve">Document the submission process and any relevant communications with stakeholders.</w:t>
      </w:r>
    </w:p>
    <w:p>
      <w:pPr>
        <w:pStyle w:val="Heading3"/>
      </w:pPr>
      <w:r>
        <w:t xml:space="preserve">Review Process</w:t>
      </w:r>
    </w:p>
    <w:p>
      <w:pPr>
        <w:numPr>
          <w:ilvl w:val="0"/>
          <w:numId w:val="21"/>
        </w:numPr>
      </w:pPr>
      <w:r>
        <w:rPr>
          <w:b/>
        </w:rPr>
        <w:t xml:space="preserve">Regular Status Meetings</w:t>
      </w:r>
      <w:r>
        <w:t xml:space="preserve">: Schedule weekly check-ins to track progress, identify blockers, and discuss modifications needed.</w:t>
      </w:r>
    </w:p>
    <w:p>
      <w:pPr>
        <w:numPr>
          <w:ilvl w:val="0"/>
          <w:numId w:val="21"/>
        </w:numPr>
      </w:pPr>
      <w:r>
        <w:rPr>
          <w:b/>
        </w:rPr>
        <w:t xml:space="preserve">Draft Review Sessions</w:t>
      </w:r>
      <w:r>
        <w:t xml:space="preserve">: Hold interim reviews after major sections are drafted to gather timely feedback.</w:t>
      </w:r>
    </w:p>
    <w:p>
      <w:pPr>
        <w:numPr>
          <w:ilvl w:val="0"/>
          <w:numId w:val="21"/>
        </w:numPr>
      </w:pPr>
      <w:r>
        <w:rPr>
          <w:b/>
        </w:rPr>
        <w:t xml:space="preserve">Final Review Meeting</w:t>
      </w:r>
      <w:r>
        <w:t xml:space="preserve">: Conduct a comprehensive review of the entire response document with all team members involved.</w:t>
      </w:r>
    </w:p>
    <w:p>
      <w:pPr>
        <w:pStyle w:val="Heading3"/>
      </w:pPr>
      <w:r>
        <w:t xml:space="preserve">Required Technical Knowledge Areas</w:t>
      </w:r>
    </w:p>
    <w:p>
      <w:pPr>
        <w:numPr>
          <w:ilvl w:val="0"/>
          <w:numId w:val="22"/>
        </w:numPr>
      </w:pPr>
      <w:r>
        <w:rPr>
          <w:b/>
        </w:rPr>
        <w:t xml:space="preserve">RFP Response Best Practices</w:t>
      </w:r>
      <w:r>
        <w:t xml:space="preserve">: Understand techniques for effectively addressing RFP requirements and expectations.</w:t>
      </w:r>
    </w:p>
    <w:p>
      <w:pPr>
        <w:numPr>
          <w:ilvl w:val="1"/>
          <w:numId w:val="23"/>
        </w:numPr>
      </w:pPr>
      <w:r>
        <w:t xml:space="preserve">Resource: Best Practices for RFP Responses.docx</w:t>
      </w:r>
    </w:p>
    <w:p>
      <w:pPr>
        <w:numPr>
          <w:ilvl w:val="0"/>
          <w:numId w:val="22"/>
        </w:numPr>
      </w:pPr>
      <w:r>
        <w:rPr>
          <w:b/>
        </w:rPr>
        <w:t xml:space="preserve">Technical Domain Knowledge</w:t>
      </w:r>
      <w:r>
        <w:t xml:space="preserve">: Familiarity with subject matter relevant to the RFP, including technologies, processes, and compliance.</w:t>
      </w:r>
    </w:p>
    <w:p>
      <w:pPr>
        <w:numPr>
          <w:ilvl w:val="1"/>
          <w:numId w:val="24"/>
        </w:numPr>
      </w:pPr>
      <w:r>
        <w:t xml:space="preserve">Example Resource: </w:t>
      </w:r>
      <w:r>
        <w:t xml:space="preserve">[</w:t>
      </w:r>
      <w:r>
        <w:t xml:space="preserve">Industry-Specific Knowledge Bases](optional link)</w:t>
      </w:r>
    </w:p>
    <w:p>
      <w:pPr>
        <w:numPr>
          <w:ilvl w:val="0"/>
          <w:numId w:val="22"/>
        </w:numPr>
      </w:pPr>
      <w:r>
        <w:rPr>
          <w:b/>
        </w:rPr>
        <w:t xml:space="preserve">Compliance Requirements</w:t>
      </w:r>
      <w:r>
        <w:t xml:space="preserve">: Knowledge of industry regulations that could impact proposal content or submission processes.</w:t>
      </w:r>
    </w:p>
    <w:p>
      <w:pPr>
        <w:numPr>
          <w:ilvl w:val="1"/>
          <w:numId w:val="25"/>
        </w:numPr>
      </w:pPr>
      <w:r>
        <w:t xml:space="preserve">Resource: Compliance and Regulation Guidelines.docx</w:t>
      </w:r>
    </w:p>
    <w:p>
      <w:pPr>
        <w:pStyle w:val="Heading3"/>
      </w:pPr>
      <w:r>
        <w:t xml:space="preserve">Appendices</w:t>
      </w:r>
    </w:p>
    <w:p>
      <w:pPr>
        <w:numPr>
          <w:ilvl w:val="0"/>
          <w:numId w:val="26"/>
        </w:numPr>
      </w:pPr>
      <w:r>
        <w:t xml:space="preserve">Appendix A: Best Practices for RFP Responses</w:t>
      </w:r>
    </w:p>
    <w:p>
      <w:pPr>
        <w:numPr>
          <w:ilvl w:val="0"/>
          <w:numId w:val="26"/>
        </w:numPr>
      </w:pPr>
      <w:r>
        <w:t xml:space="preserve">Appendix B: Relevant Case Studies</w:t>
      </w:r>
    </w:p>
    <w:p>
      <w:pPr>
        <w:numPr>
          <w:ilvl w:val="0"/>
          <w:numId w:val="26"/>
        </w:numPr>
      </w:pPr>
      <w:r>
        <w:t xml:space="preserve">Appendix C: RFP Compliance Checklist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multilevel"/>
    <w:tmpl w:val="00000000"/>
    <w:name w:val="Numbered_2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nsid w:val="00000004"/>
    <w:multiLevelType w:val="multilevel"/>
    <w:tmpl w:val="00000000"/>
    <w:name w:val="Bulleted_3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nsid w:val="00000005"/>
    <w:multiLevelType w:val="multilevel"/>
    <w:tmpl w:val="00000000"/>
    <w:name w:val="Bulleted_4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>
    <w:nsid w:val="00000006"/>
    <w:multiLevelType w:val="multilevel"/>
    <w:tmpl w:val="00000000"/>
    <w:name w:val="Bulleted_5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>
    <w:nsid w:val="00000007"/>
    <w:multiLevelType w:val="multilevel"/>
    <w:tmpl w:val="00000000"/>
    <w:name w:val="Bulleted_6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tabs>
          <w:tab w:val="left" w:pos="200"/>
        </w:tabs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>
    <w:nsid w:val="00000008"/>
    <w:multiLevelType w:val="multilevel"/>
    <w:tmpl w:val="00000000"/>
    <w:name w:val="Bulleted_7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tabs>
          <w:tab w:val="left" w:pos="200"/>
        </w:tabs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>
    <w:nsid w:val="00000009"/>
    <w:multiLevelType w:val="multilevel"/>
    <w:tmpl w:val="00000000"/>
    <w:name w:val="Bulleted_8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nsid w:val="0000000A"/>
    <w:multiLevelType w:val="multilevel"/>
    <w:tmpl w:val="00000000"/>
    <w:name w:val="Bulleted_9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0000000B"/>
    <w:multiLevelType w:val="multilevel"/>
    <w:tmpl w:val="00000000"/>
    <w:name w:val="Bulleted_10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>
    <w:nsid w:val="0000000C"/>
    <w:multiLevelType w:val="multilevel"/>
    <w:tmpl w:val="00000000"/>
    <w:name w:val="Numbered_11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2">
    <w:nsid w:val="0000000D"/>
    <w:multiLevelType w:val="multilevel"/>
    <w:tmpl w:val="00000000"/>
    <w:name w:val="Bulleted_12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>
    <w:nsid w:val="0000000E"/>
    <w:multiLevelType w:val="multilevel"/>
    <w:tmpl w:val="00000000"/>
    <w:name w:val="Bulleted_13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4">
    <w:nsid w:val="0000000F"/>
    <w:multiLevelType w:val="multilevel"/>
    <w:tmpl w:val="00000000"/>
    <w:name w:val="Bulleted_14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5">
    <w:nsid w:val="00000010"/>
    <w:multiLevelType w:val="multilevel"/>
    <w:tmpl w:val="00000000"/>
    <w:name w:val="Bulleted_15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tabs>
          <w:tab w:val="left" w:pos="200"/>
        </w:tabs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6">
    <w:nsid w:val="00000011"/>
    <w:multiLevelType w:val="multilevel"/>
    <w:tmpl w:val="00000000"/>
    <w:name w:val="Bulleted_16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tabs>
          <w:tab w:val="left" w:pos="200"/>
        </w:tabs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7">
    <w:nsid w:val="00000012"/>
    <w:multiLevelType w:val="multilevel"/>
    <w:tmpl w:val="00000000"/>
    <w:name w:val="Bulleted_17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8">
    <w:nsid w:val="00000013"/>
    <w:multiLevelType w:val="multilevel"/>
    <w:tmpl w:val="00000000"/>
    <w:name w:val="Bulleted_18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nsid w:val="00000014"/>
    <w:multiLevelType w:val="multilevel"/>
    <w:tmpl w:val="00000000"/>
    <w:name w:val="Bulleted_19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0">
    <w:nsid w:val="00000015"/>
    <w:multiLevelType w:val="multilevel"/>
    <w:tmpl w:val="00000000"/>
    <w:name w:val="Bulleted_20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nsid w:val="00000016"/>
    <w:multiLevelType w:val="multilevel"/>
    <w:tmpl w:val="00000000"/>
    <w:name w:val="Bulleted_21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nsid w:val="00000017"/>
    <w:multiLevelType w:val="multilevel"/>
    <w:tmpl w:val="00000000"/>
    <w:name w:val="Bulleted_22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3">
    <w:nsid w:val="00000018"/>
    <w:multiLevelType w:val="multilevel"/>
    <w:tmpl w:val="00000000"/>
    <w:name w:val="Bulleted_23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4">
    <w:nsid w:val="00000019"/>
    <w:multiLevelType w:val="multilevel"/>
    <w:tmpl w:val="00000000"/>
    <w:name w:val="Bulleted_24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5">
    <w:nsid w:val="0000001A"/>
    <w:multiLevelType w:val="multilevel"/>
    <w:tmpl w:val="00000000"/>
    <w:name w:val="Bulleted_25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2025-04-02T12:02:47Z</dcterms:created>
  <dcterms:modified xsi:type="dcterms:W3CDTF">2025-04-02T12:02:47Z</dcterms:modified>
</cp:coreProperties>
</file>