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88BE54C" w:rsidP="7F75D215" w:rsidRDefault="788BE54C" w14:paraId="6A740B32" w14:textId="30C4FCE4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F75D215" w:rsidR="788BE5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ACTIVIDAD DE APRENDIZAJE No. 7 - EDA 2</w:t>
      </w:r>
    </w:p>
    <w:p w:rsidRPr="00B15B7F" w:rsidR="0014126A" w:rsidP="00682CE0" w:rsidRDefault="0014126A" w14:paraId="64459221" w14:textId="77777777">
      <w:pPr>
        <w:spacing w:after="0" w:line="240" w:lineRule="auto"/>
        <w:jc w:val="center"/>
        <w:rPr>
          <w:rFonts w:ascii="Calibri" w:hAnsi="Calibri" w:cs="Calibri"/>
          <w:b/>
          <w:color w:val="000000"/>
        </w:rPr>
      </w:pPr>
    </w:p>
    <w:p w:rsidR="788BE54C" w:rsidP="7F75D215" w:rsidRDefault="788BE54C" w14:paraId="180CC19E" w14:textId="4D699550">
      <w:pPr>
        <w:pStyle w:val="Prrafodelista"/>
        <w:numPr>
          <w:ilvl w:val="0"/>
          <w:numId w:val="16"/>
        </w:numPr>
        <w:tabs>
          <w:tab w:val="left" w:leader="none" w:pos="851"/>
        </w:tabs>
        <w:spacing w:after="0" w:line="240" w:lineRule="auto"/>
        <w:ind w:left="851" w:hanging="491"/>
        <w:rPr>
          <w:b w:val="1"/>
          <w:bCs w:val="1"/>
          <w:noProof w:val="0"/>
          <w:lang w:val="es-ES"/>
        </w:rPr>
      </w:pPr>
      <w:r w:rsidRPr="7F75D215" w:rsidR="788BE54C">
        <w:rPr>
          <w:b w:val="1"/>
          <w:bCs w:val="1"/>
          <w:noProof w:val="0"/>
          <w:lang w:val="es-ES"/>
        </w:rPr>
        <w:t>INFORMACIÓN GENERAL</w:t>
      </w:r>
    </w:p>
    <w:p w:rsidR="00200ABC" w:rsidP="00682CE0" w:rsidRDefault="00200ABC" w14:paraId="54211C49" w14:textId="52B8BCB0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66F3197E">
        <w:rPr>
          <w:rFonts w:cs="Calibri"/>
          <w:color w:val="000000" w:themeColor="text1" w:themeTint="FF" w:themeShade="FF"/>
          <w:sz w:val="24"/>
          <w:szCs w:val="24"/>
        </w:rPr>
        <w:t>Nivel</w:t>
      </w:r>
      <w:r>
        <w:tab/>
      </w:r>
      <w:r w:rsidRPr="7F75D215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7F75D215" w:rsidR="1A3025D3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7F75D215" w:rsidR="1A3025D3">
        <w:rPr>
          <w:rFonts w:cs="Calibri"/>
          <w:color w:val="000000" w:themeColor="text1" w:themeTint="FF" w:themeShade="FF"/>
          <w:sz w:val="24"/>
          <w:szCs w:val="24"/>
        </w:rPr>
        <w:t>education</w:t>
      </w:r>
      <w:r w:rsidRPr="7F75D215" w:rsidR="1A3025D3">
        <w:rPr>
          <w:rFonts w:cs="Calibri"/>
          <w:color w:val="000000" w:themeColor="text1" w:themeTint="FF" w:themeShade="FF"/>
          <w:sz w:val="24"/>
          <w:szCs w:val="24"/>
        </w:rPr>
        <w:t>Level</w:t>
      </w:r>
      <w:r w:rsidRPr="7F75D215" w:rsidR="1A3025D3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14126A" w:rsidP="00682CE0" w:rsidRDefault="0014126A" w14:paraId="135D0033" w14:textId="266B4DB3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26B77EDE">
        <w:rPr>
          <w:noProof w:val="0"/>
          <w:lang w:val="es-ES"/>
        </w:rPr>
        <w:t>Área</w:t>
      </w:r>
      <w:r>
        <w:tab/>
      </w:r>
      <w:r w:rsidRPr="7F75D215" w:rsidR="0014126A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7F75D215" w:rsidR="7A74A664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7F75D215" w:rsidR="7A74A664">
        <w:rPr>
          <w:rFonts w:cs="Calibri"/>
          <w:color w:val="000000" w:themeColor="text1" w:themeTint="FF" w:themeShade="FF"/>
          <w:sz w:val="24"/>
          <w:szCs w:val="24"/>
        </w:rPr>
        <w:t>area</w:t>
      </w:r>
      <w:r w:rsidRPr="7F75D215" w:rsidR="7A74A664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5A499D" w:rsidR="00200ABC" w:rsidP="00682CE0" w:rsidRDefault="00200ABC" w14:paraId="60B61E73" w14:textId="3266A699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162127F8">
        <w:rPr>
          <w:rFonts w:cs="Calibri"/>
          <w:color w:val="000000" w:themeColor="text1" w:themeTint="FF" w:themeShade="FF"/>
          <w:sz w:val="24"/>
          <w:szCs w:val="24"/>
        </w:rPr>
        <w:t>Grado y Sección</w:t>
      </w:r>
      <w:r>
        <w:tab/>
      </w:r>
      <w:r w:rsidRPr="7F75D215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7F75D215" w:rsidR="573D5168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7F75D215" w:rsidR="573D5168">
        <w:rPr>
          <w:rFonts w:cs="Calibri"/>
          <w:color w:val="000000" w:themeColor="text1" w:themeTint="FF" w:themeShade="FF"/>
          <w:sz w:val="24"/>
          <w:szCs w:val="24"/>
        </w:rPr>
        <w:t>academiv</w:t>
      </w:r>
      <w:r w:rsidRPr="7F75D215" w:rsidR="573D5168">
        <w:rPr>
          <w:rFonts w:cs="Calibri"/>
          <w:color w:val="000000" w:themeColor="text1" w:themeTint="FF" w:themeShade="FF"/>
          <w:sz w:val="24"/>
          <w:szCs w:val="24"/>
        </w:rPr>
        <w:t>Level</w:t>
      </w:r>
      <w:r w:rsidRPr="7F75D215" w:rsidR="573D5168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200ABC" w:rsidP="00682CE0" w:rsidRDefault="00200ABC" w14:paraId="45BB1C96" w14:textId="25F4A46E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51B35BDA">
        <w:rPr>
          <w:rFonts w:cs="Calibri"/>
          <w:color w:val="000000" w:themeColor="text1" w:themeTint="FF" w:themeShade="FF"/>
          <w:sz w:val="24"/>
          <w:szCs w:val="24"/>
        </w:rPr>
        <w:t>Profesoras</w:t>
      </w:r>
      <w:r>
        <w:tab/>
      </w:r>
      <w:r w:rsidRPr="7F75D215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7F75D215" w:rsidR="79848CCF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7F75D215" w:rsidR="79848CCF">
        <w:rPr>
          <w:rFonts w:cs="Calibri"/>
          <w:color w:val="000000" w:themeColor="text1" w:themeTint="FF" w:themeShade="FF"/>
          <w:sz w:val="24"/>
          <w:szCs w:val="24"/>
        </w:rPr>
        <w:t>profNam</w:t>
      </w:r>
      <w:r w:rsidRPr="7F75D215" w:rsidR="79848CCF">
        <w:rPr>
          <w:rFonts w:cs="Calibri"/>
          <w:color w:val="000000" w:themeColor="text1" w:themeTint="FF" w:themeShade="FF"/>
          <w:sz w:val="24"/>
          <w:szCs w:val="24"/>
        </w:rPr>
        <w:t>e</w:t>
      </w:r>
      <w:r w:rsidRPr="7F75D215" w:rsidR="79848CCF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200ABC" w:rsidP="00682CE0" w:rsidRDefault="00200ABC" w14:paraId="3644752B" w14:textId="0A9B70F1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45D51600">
        <w:rPr>
          <w:noProof w:val="0"/>
          <w:lang w:val="es-ES"/>
        </w:rPr>
        <w:t>Coordinadora de nivel</w:t>
      </w:r>
      <w:r w:rsidRPr="7F75D215" w:rsidR="00200ABC">
        <w:rPr>
          <w:rFonts w:cs="Calibri"/>
          <w:color w:val="000000" w:themeColor="text1" w:themeTint="FF" w:themeShade="FF"/>
          <w:sz w:val="24"/>
          <w:szCs w:val="24"/>
        </w:rPr>
        <w:t xml:space="preserve">  </w:t>
      </w:r>
      <w:r>
        <w:tab/>
      </w:r>
      <w:r w:rsidRPr="7F75D215" w:rsidR="00200ABC">
        <w:rPr>
          <w:rFonts w:cs="Calibri"/>
          <w:color w:val="000000" w:themeColor="text1" w:themeTint="FF" w:themeShade="FF"/>
          <w:sz w:val="24"/>
          <w:szCs w:val="24"/>
        </w:rPr>
        <w:t xml:space="preserve">: </w:t>
      </w:r>
      <w:r>
        <w:tab/>
      </w:r>
      <w:r w:rsidRPr="7F75D215" w:rsidR="6370D2A1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7F75D215" w:rsidR="6370D2A1">
        <w:rPr>
          <w:rFonts w:cs="Calibri"/>
          <w:color w:val="000000" w:themeColor="text1" w:themeTint="FF" w:themeShade="FF"/>
          <w:sz w:val="24"/>
          <w:szCs w:val="24"/>
        </w:rPr>
        <w:t>profName</w:t>
      </w:r>
      <w:r w:rsidRPr="7F75D215" w:rsidR="6370D2A1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="0014126A" w:rsidP="00682CE0" w:rsidRDefault="0014126A" w14:paraId="0BC082C1" w14:textId="03658A1F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4A5BD7BD">
        <w:rPr>
          <w:noProof w:val="0"/>
          <w:lang w:val="es-ES"/>
        </w:rPr>
        <w:t>Asesora</w:t>
      </w:r>
      <w:r>
        <w:tab/>
      </w:r>
      <w:r w:rsidRPr="7F75D215" w:rsidR="0014126A">
        <w:rPr>
          <w:rFonts w:cs="Calibri"/>
          <w:color w:val="000000" w:themeColor="text1" w:themeTint="FF" w:themeShade="FF"/>
          <w:sz w:val="24"/>
          <w:szCs w:val="24"/>
        </w:rPr>
        <w:t>:</w:t>
      </w:r>
      <w:r>
        <w:tab/>
      </w:r>
      <w:r w:rsidRPr="7F75D215" w:rsidR="112B2BE6">
        <w:rPr>
          <w:rFonts w:cs="Calibri"/>
          <w:color w:val="000000" w:themeColor="text1" w:themeTint="FF" w:themeShade="FF"/>
          <w:sz w:val="24"/>
          <w:szCs w:val="24"/>
        </w:rPr>
        <w:t>{</w:t>
      </w:r>
      <w:r w:rsidRPr="7F75D215" w:rsidR="112B2BE6">
        <w:rPr>
          <w:rFonts w:cs="Calibri"/>
          <w:color w:val="000000" w:themeColor="text1" w:themeTint="FF" w:themeShade="FF"/>
          <w:sz w:val="24"/>
          <w:szCs w:val="24"/>
        </w:rPr>
        <w:t>profName</w:t>
      </w:r>
      <w:r w:rsidRPr="7F75D215" w:rsidR="112B2BE6">
        <w:rPr>
          <w:rFonts w:cs="Calibri"/>
          <w:color w:val="000000" w:themeColor="text1" w:themeTint="FF" w:themeShade="FF"/>
          <w:sz w:val="24"/>
          <w:szCs w:val="24"/>
        </w:rPr>
        <w:t>}</w:t>
      </w:r>
    </w:p>
    <w:p w:rsidRPr="00B73801" w:rsidR="0014126A" w:rsidP="00682CE0" w:rsidRDefault="0014126A" w14:paraId="1BF24363" w14:textId="18EF835F">
      <w:pPr>
        <w:pStyle w:val="Prrafodelista"/>
        <w:numPr>
          <w:ilvl w:val="1"/>
          <w:numId w:val="16"/>
        </w:numPr>
        <w:tabs>
          <w:tab w:val="left" w:pos="1418"/>
          <w:tab w:val="left" w:pos="3686"/>
        </w:tabs>
        <w:spacing w:after="0" w:line="240" w:lineRule="auto"/>
        <w:ind w:left="1418" w:hanging="567"/>
        <w:rPr>
          <w:rFonts w:cs="Calibri"/>
          <w:color w:val="000000"/>
          <w:sz w:val="24"/>
          <w:szCs w:val="24"/>
        </w:rPr>
      </w:pPr>
      <w:r w:rsidRPr="7F75D215" w:rsidR="28D7BE81">
        <w:rPr>
          <w:noProof w:val="0"/>
          <w:lang w:val="es-ES"/>
        </w:rPr>
        <w:t>Duración</w:t>
      </w:r>
      <w:r>
        <w:tab/>
      </w:r>
      <w:r w:rsidRPr="7F75D215" w:rsidR="0014126A">
        <w:rPr>
          <w:rFonts w:cs="Calibri"/>
          <w:color w:val="000000" w:themeColor="text1" w:themeTint="FF" w:themeShade="FF"/>
          <w:sz w:val="24"/>
          <w:szCs w:val="24"/>
        </w:rPr>
        <w:t>:</w:t>
      </w:r>
      <w:r>
        <w:tab/>
      </w:r>
      <w:r w:rsidRPr="7F75D215" w:rsidR="25D461A9">
        <w:rPr>
          <w:rFonts w:cs="Calibri"/>
          <w:color w:val="000000" w:themeColor="text1" w:themeTint="FF" w:themeShade="FF"/>
          <w:sz w:val="24"/>
          <w:szCs w:val="24"/>
        </w:rPr>
        <w:t>{time}</w:t>
      </w:r>
    </w:p>
    <w:p w:rsidRPr="00BB7419" w:rsidR="00B25F81" w:rsidP="00682CE0" w:rsidRDefault="001E3059" w14:paraId="6EB340DE" w14:textId="77777777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  <w:lang w:val="English"/>
        </w:rPr>
        <w:t xml:space="preserve">              </w:t>
      </w:r>
      <w:r w:rsidRPr="00BB7419" w:rsidR="009470AC">
        <w:rPr>
          <w:rFonts w:cstheme="minorHAnsi"/>
          <w:sz w:val="24"/>
          <w:szCs w:val="24"/>
          <w:u w:val="single"/>
          <w:lang w:val="English"/>
        </w:rPr>
        <w:t xml:space="preserve">                                                                               </w:t>
      </w:r>
    </w:p>
    <w:tbl>
      <w:tblPr>
        <w:tblStyle w:val="Tablaconcuadrcula"/>
        <w:tblW w:w="10490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2516"/>
        <w:gridCol w:w="1878"/>
      </w:tblGrid>
      <w:tr w:rsidRPr="00836EAB" w:rsidR="00682CE0" w:rsidTr="7F75D215" w14:paraId="063D7583" w14:textId="77777777">
        <w:tc>
          <w:tcPr>
            <w:tcW w:w="2694" w:type="dxa"/>
            <w:shd w:val="clear" w:color="auto" w:fill="DDD9C3" w:themeFill="background2" w:themeFillShade="E6"/>
            <w:tcMar/>
          </w:tcPr>
          <w:p w:rsidRPr="00836EAB" w:rsidR="00682CE0" w:rsidP="7F75D215" w:rsidRDefault="00682CE0" w14:paraId="3747F814" w14:textId="20A05FC1">
            <w:pPr>
              <w:pStyle w:val="Normal"/>
              <w:jc w:val="center"/>
              <w:rPr/>
            </w:pPr>
            <w:r w:rsidRPr="7F75D215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COMPETENCIA</w:t>
            </w:r>
          </w:p>
        </w:tc>
        <w:tc>
          <w:tcPr>
            <w:tcW w:w="3402" w:type="dxa"/>
            <w:shd w:val="clear" w:color="auto" w:fill="DDD9C3" w:themeFill="background2" w:themeFillShade="E6"/>
            <w:tcMar/>
          </w:tcPr>
          <w:p w:rsidRPr="00836EAB" w:rsidR="00682CE0" w:rsidP="7F75D215" w:rsidRDefault="00682CE0" w14:paraId="5C293DC6" w14:textId="03247086">
            <w:pPr>
              <w:pStyle w:val="Normal"/>
              <w:jc w:val="center"/>
              <w:rPr/>
            </w:pPr>
            <w:r w:rsidRPr="7F75D215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RENDIMIENTO PRECISO</w:t>
            </w:r>
          </w:p>
        </w:tc>
        <w:tc>
          <w:tcPr>
            <w:tcW w:w="2516" w:type="dxa"/>
            <w:shd w:val="clear" w:color="auto" w:fill="DDD9C3" w:themeFill="background2" w:themeFillShade="E6"/>
            <w:tcMar/>
          </w:tcPr>
          <w:p w:rsidRPr="00836EAB" w:rsidR="00682CE0" w:rsidP="7F75D215" w:rsidRDefault="00682CE0" w14:paraId="10544ACA" w14:textId="4C100E1A">
            <w:pPr>
              <w:pStyle w:val="Normal"/>
              <w:jc w:val="center"/>
              <w:rPr/>
            </w:pPr>
            <w:r w:rsidRPr="7F75D215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PRUEBA O PRODUCTO</w:t>
            </w:r>
          </w:p>
        </w:tc>
        <w:tc>
          <w:tcPr>
            <w:tcW w:w="1878" w:type="dxa"/>
            <w:shd w:val="clear" w:color="auto" w:fill="DDD9C3" w:themeFill="background2" w:themeFillShade="E6"/>
            <w:tcMar/>
          </w:tcPr>
          <w:p w:rsidRPr="00836EAB" w:rsidR="00682CE0" w:rsidP="7F75D215" w:rsidRDefault="00682CE0" w14:paraId="4E3299A7" w14:textId="63250D29">
            <w:pPr>
              <w:pStyle w:val="Normal"/>
              <w:jc w:val="center"/>
              <w:rPr/>
            </w:pPr>
            <w:r w:rsidRPr="7F75D215" w:rsidR="59BCA6FD">
              <w:rPr>
                <w:rFonts w:ascii="Arial" w:hAnsi="Arial" w:eastAsia="Arial" w:cs="Arial"/>
                <w:noProof w:val="0"/>
                <w:sz w:val="20"/>
                <w:szCs w:val="20"/>
                <w:lang w:val="es-ES"/>
              </w:rPr>
              <w:t>INSTRUMENTO</w:t>
            </w:r>
          </w:p>
        </w:tc>
      </w:tr>
      <w:tr w:rsidRPr="00836EAB" w:rsidR="00682CE0" w:rsidTr="7F75D215" w14:paraId="59B824A5" w14:textId="77777777">
        <w:tc>
          <w:tcPr>
            <w:tcW w:w="2694" w:type="dxa"/>
            <w:shd w:val="clear" w:color="auto" w:fill="FFFFFF" w:themeFill="background1"/>
            <w:tcMar/>
          </w:tcPr>
          <w:p w:rsidRPr="00836EAB" w:rsidR="00682CE0" w:rsidP="7F75D215" w:rsidRDefault="00732D7E" w14:paraId="563FD1EB" w14:textId="7D358D55">
            <w:pPr>
              <w:jc w:val="center"/>
              <w:rPr>
                <w:rFonts w:ascii="Arial" w:hAnsi="Arial" w:cs="Arial"/>
                <w:b w:val="1"/>
                <w:bCs w:val="1"/>
                <w:lang w:val="es-MX"/>
              </w:rPr>
            </w:pPr>
            <w:r w:rsidRPr="7F75D215" w:rsidR="17016C4F">
              <w:rPr>
                <w:rFonts w:ascii="Arial" w:hAnsi="Arial" w:cs="Arial"/>
                <w:b w:val="1"/>
                <w:bCs w:val="1"/>
              </w:rPr>
              <w:t>{competence}</w:t>
            </w:r>
          </w:p>
        </w:tc>
        <w:tc>
          <w:tcPr>
            <w:tcW w:w="3402" w:type="dxa"/>
            <w:shd w:val="clear" w:color="auto" w:fill="FFFFFF" w:themeFill="background1"/>
            <w:tcMar/>
          </w:tcPr>
          <w:p w:rsidR="00682CE0" w:rsidP="7F75D215" w:rsidRDefault="00682CE0" w14:paraId="3D62AFF0" w14:textId="24152588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lang w:val="es-MX"/>
              </w:rPr>
            </w:pPr>
            <w:r w:rsidRPr="7F75D215" w:rsidR="17016C4F">
              <w:rPr>
                <w:rFonts w:ascii="Arial" w:hAnsi="Arial" w:cs="Arial"/>
                <w:b w:val="1"/>
                <w:bCs w:val="1"/>
                <w:lang w:val="es-MX"/>
              </w:rPr>
              <w:t>{</w:t>
            </w:r>
            <w:r w:rsidRPr="7F75D215" w:rsidR="17016C4F">
              <w:rPr>
                <w:rFonts w:ascii="Arial" w:hAnsi="Arial" w:cs="Arial"/>
                <w:b w:val="1"/>
                <w:bCs w:val="1"/>
                <w:lang w:val="es-MX"/>
              </w:rPr>
              <w:t>perfomance</w:t>
            </w:r>
            <w:r w:rsidRPr="7F75D215" w:rsidR="17016C4F">
              <w:rPr>
                <w:rFonts w:ascii="Arial" w:hAnsi="Arial" w:cs="Arial"/>
                <w:b w:val="1"/>
                <w:bCs w:val="1"/>
                <w:lang w:val="es-MX"/>
              </w:rPr>
              <w:t>}</w:t>
            </w:r>
          </w:p>
        </w:tc>
        <w:tc>
          <w:tcPr>
            <w:tcW w:w="2516" w:type="dxa"/>
            <w:shd w:val="clear" w:color="auto" w:fill="FFFFFF" w:themeFill="background1"/>
            <w:tcMar/>
          </w:tcPr>
          <w:p w:rsidR="00EE0555" w:rsidP="7F75D215" w:rsidRDefault="00EE0555" w14:textId="77777777" w14:paraId="7647EA51">
            <w:pPr>
              <w:overflowPunct w:val="0"/>
              <w:autoSpaceDE w:val="0"/>
              <w:autoSpaceDN w:val="0"/>
              <w:adjustRightInd w:val="0"/>
              <w:rPr>
                <w:rFonts w:cs="Calibri" w:cstheme="minorAscii"/>
                <w:lang w:val="es-MX"/>
              </w:rPr>
            </w:pPr>
            <w:r w:rsidRPr="7F75D215" w:rsidR="17016C4F">
              <w:rPr>
                <w:rFonts w:cs="Calibri" w:cstheme="minorAscii"/>
                <w:lang w:val="English"/>
              </w:rPr>
              <w:t xml:space="preserve">{product}</w:t>
            </w:r>
            <w:r>
              <w:rPr>
                <w:rFonts w:eastAsia="SimSun" w:cstheme="minorHAnsi"/>
                <w:sz w:val="22"/>
                <w:szCs w:val="22"/>
                <w:lang w:val="English"/>
              </w:rPr>
            </w:r>
          </w:p>
        </w:tc>
        <w:tc>
          <w:tcPr>
            <w:tcW w:w="1878" w:type="dxa"/>
            <w:shd w:val="clear" w:color="auto" w:fill="FFFFFF" w:themeFill="background1"/>
            <w:tcMar/>
          </w:tcPr>
          <w:p w:rsidRPr="00836EAB" w:rsidR="00682CE0" w:rsidP="7F75D215" w:rsidRDefault="00F741C2" w14:paraId="407B6AAC" w14:textId="619B366D">
            <w:pPr>
              <w:jc w:val="center"/>
              <w:rPr>
                <w:rFonts w:ascii="Arial" w:hAnsi="Arial" w:cs="Arial"/>
                <w:b w:val="1"/>
                <w:bCs w:val="1"/>
                <w:lang w:val="es-MX"/>
              </w:rPr>
            </w:pPr>
            <w:r w:rsidRPr="7F75D215" w:rsidR="17016C4F">
              <w:rPr>
                <w:rFonts w:ascii="Arial" w:hAnsi="Arial" w:cs="Arial"/>
                <w:b w:val="1"/>
                <w:bCs w:val="1"/>
              </w:rPr>
              <w:t>{instrument}</w:t>
            </w:r>
          </w:p>
        </w:tc>
      </w:tr>
      <w:tr w:rsidRPr="00836EAB" w:rsidR="00AD56FE" w:rsidTr="7F75D215" w14:paraId="5A486AE9" w14:textId="77777777">
        <w:trPr>
          <w:trHeight w:val="300"/>
        </w:trPr>
        <w:tc>
          <w:tcPr>
            <w:tcW w:w="10490" w:type="dxa"/>
            <w:gridSpan w:val="4"/>
            <w:shd w:val="clear" w:color="auto" w:fill="DDD9C3" w:themeFill="background2" w:themeFillShade="E6"/>
            <w:tcMar/>
          </w:tcPr>
          <w:p w:rsidRPr="00836EAB" w:rsidR="00AD56FE" w:rsidP="7F75D215" w:rsidRDefault="00B2115C" w14:paraId="5E9020D5" w14:textId="4F455FB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</w:pPr>
            <w:r w:rsidRPr="7F75D215" w:rsidR="33410F5F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ES"/>
              </w:rPr>
              <w:t>INICIACIÓN</w:t>
            </w:r>
          </w:p>
        </w:tc>
      </w:tr>
      <w:tr w:rsidRPr="00E06E6E" w:rsidR="00AD56FE" w:rsidTr="7F75D215" w14:paraId="26D255A2" w14:textId="77777777">
        <w:tc>
          <w:tcPr>
            <w:tcW w:w="10490" w:type="dxa"/>
            <w:gridSpan w:val="4"/>
            <w:shd w:val="clear" w:color="auto" w:fill="auto"/>
            <w:tcMar/>
          </w:tcPr>
          <w:p w:rsidR="00AD56FE" w:rsidP="00682CE0" w:rsidRDefault="00AD56FE" w14:paraId="34DDE9BB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="4BFBAB99" w:rsidP="7F75D215" w:rsidRDefault="4BFBAB99" w14:paraId="6A4446A4" w14:textId="22002A9F">
            <w:pPr>
              <w:rPr>
                <w:rFonts w:cs="Calibri" w:cstheme="minorAscii"/>
                <w:sz w:val="22"/>
                <w:szCs w:val="22"/>
              </w:rPr>
            </w:pPr>
            <w:r w:rsidRPr="7F75D215" w:rsidR="4BFBAB99">
              <w:rPr>
                <w:rFonts w:cs="Calibri" w:cstheme="minorAscii"/>
                <w:sz w:val="22"/>
                <w:szCs w:val="22"/>
              </w:rPr>
              <w:t>{motivation}</w:t>
            </w:r>
          </w:p>
          <w:p w:rsidR="001C06BE" w:rsidP="7F75D215" w:rsidRDefault="001C06BE" w14:paraId="5B1E4B1B" w14:textId="77777777">
            <w:pPr>
              <w:rPr>
                <w:rFonts w:cs="Calibri" w:cstheme="minorAscii"/>
                <w:sz w:val="22"/>
                <w:szCs w:val="22"/>
              </w:rPr>
            </w:pPr>
          </w:p>
          <w:p w:rsidR="4BFBAB99" w:rsidP="7F75D215" w:rsidRDefault="4BFBAB99" w14:paraId="7AE9B4F8" w14:textId="6227615D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sz w:val="22"/>
                <w:szCs w:val="22"/>
              </w:rPr>
            </w:pPr>
            <w:r w:rsidRPr="7F75D215" w:rsidR="4BFBAB99">
              <w:rPr>
                <w:rFonts w:cs="Calibri" w:cstheme="minorAscii"/>
                <w:sz w:val="22"/>
                <w:szCs w:val="22"/>
              </w:rPr>
              <w:t>{</w:t>
            </w:r>
            <w:r w:rsidRPr="7F75D215" w:rsidR="4BFBAB9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knowinadvance</w:t>
            </w:r>
            <w:r w:rsidRPr="7F75D215" w:rsidR="4BFBAB99">
              <w:rPr>
                <w:rFonts w:cs="Calibri" w:cstheme="minorAscii"/>
                <w:sz w:val="22"/>
                <w:szCs w:val="22"/>
              </w:rPr>
              <w:t>}</w:t>
            </w:r>
          </w:p>
          <w:p w:rsidR="7F75D215" w:rsidP="7F75D215" w:rsidRDefault="7F75D215" w14:paraId="77032762" w14:textId="0D156482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sz w:val="22"/>
                <w:szCs w:val="22"/>
              </w:rPr>
            </w:pPr>
          </w:p>
          <w:p w:rsidRPr="00B66947" w:rsidR="001C06BE" w:rsidP="7F75D215" w:rsidRDefault="001C06BE" w14:paraId="364EE703" w14:textId="708F05B3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sz w:val="22"/>
                <w:szCs w:val="22"/>
              </w:rPr>
            </w:pPr>
            <w:r w:rsidRPr="7F75D215" w:rsidR="4BFBAB99">
              <w:rPr>
                <w:rFonts w:cs="Calibri" w:cstheme="minorAscii"/>
                <w:sz w:val="22"/>
                <w:szCs w:val="22"/>
              </w:rPr>
              <w:t>{</w:t>
            </w:r>
            <w:r w:rsidRPr="7F75D215" w:rsidR="4BFBAB9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cognitiveconflict</w:t>
            </w:r>
            <w:r w:rsidRPr="7F75D215" w:rsidR="4BFBAB99">
              <w:rPr>
                <w:rFonts w:cs="Calibri" w:cstheme="minorAscii"/>
                <w:sz w:val="22"/>
                <w:szCs w:val="22"/>
              </w:rPr>
              <w:t>}</w:t>
            </w:r>
          </w:p>
          <w:p w:rsidR="001C06BE" w:rsidP="001C06BE" w:rsidRDefault="001C06BE" w14:paraId="0C01220E" w14:textId="77777777">
            <w:pPr>
              <w:rPr>
                <w:rFonts w:cstheme="minorHAnsi"/>
                <w:sz w:val="22"/>
                <w:szCs w:val="22"/>
                <w:lang w:val="es-MX"/>
              </w:rPr>
            </w:pPr>
          </w:p>
          <w:p w:rsidR="0014126A" w:rsidP="7F75D215" w:rsidRDefault="0014126A" w14:paraId="33E731BB" w14:textId="79EC35D4">
            <w:pPr>
              <w:pStyle w:val="Normal"/>
              <w:spacing w:line="285" w:lineRule="exact"/>
              <w:ind w:left="-20" w:right="-20"/>
              <w:rPr>
                <w:rFonts w:ascii="Arial" w:hAnsi="Arial" w:cs="Arial"/>
                <w:b w:val="1"/>
                <w:bCs w:val="1"/>
                <w:lang w:val="es-MX"/>
              </w:rPr>
            </w:pPr>
            <w:r w:rsidRPr="7F75D215" w:rsidR="4BFBAB99">
              <w:rPr>
                <w:rFonts w:ascii="Arial" w:hAnsi="Arial" w:cs="Arial"/>
                <w:b w:val="1"/>
                <w:bCs w:val="1"/>
                <w:lang w:val="es-MX"/>
              </w:rPr>
              <w:t>{</w:t>
            </w:r>
            <w:r w:rsidRPr="7F75D215" w:rsidR="4BFBAB9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MX"/>
              </w:rPr>
              <w:t>learningpurpose</w:t>
            </w:r>
            <w:r w:rsidRPr="7F75D215" w:rsidR="4BFBAB99">
              <w:rPr>
                <w:rFonts w:ascii="Arial" w:hAnsi="Arial" w:cs="Arial"/>
                <w:b w:val="1"/>
                <w:bCs w:val="1"/>
                <w:lang w:val="es-MX"/>
              </w:rPr>
              <w:t>}</w:t>
            </w:r>
          </w:p>
          <w:p w:rsidRPr="00836EAB" w:rsidR="001B1CE9" w:rsidP="00682CE0" w:rsidRDefault="001B1CE9" w14:paraId="5B92B90F" w14:textId="628F37BB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Pr="00836EAB" w:rsidR="00AD56FE" w:rsidTr="7F75D215" w14:paraId="26EB3043" w14:textId="77777777">
        <w:tc>
          <w:tcPr>
            <w:tcW w:w="10490" w:type="dxa"/>
            <w:gridSpan w:val="4"/>
            <w:shd w:val="clear" w:color="auto" w:fill="DDD9C3" w:themeFill="background2" w:themeFillShade="E6"/>
            <w:tcMar/>
          </w:tcPr>
          <w:p w:rsidRPr="00836EAB" w:rsidR="00AD56FE" w:rsidP="7F75D215" w:rsidRDefault="00B2115C" w14:paraId="6E2BF1E1" w14:textId="5D8CC2E5">
            <w:pPr>
              <w:jc w:val="left"/>
              <w:rPr>
                <w:rFonts w:ascii="Arial" w:hAnsi="Arial" w:cs="Arial"/>
                <w:b w:val="1"/>
                <w:bCs w:val="1"/>
                <w:lang w:val="es-MX"/>
              </w:rPr>
            </w:pPr>
            <w:r w:rsidRPr="7F75D215" w:rsidR="4AFBBB0D">
              <w:rPr>
                <w:rFonts w:ascii="Arial" w:hAnsi="Arial" w:cs="Arial"/>
                <w:b w:val="1"/>
                <w:bCs w:val="1"/>
              </w:rPr>
              <w:t>PR</w:t>
            </w:r>
            <w:r w:rsidRPr="7F75D215" w:rsidR="61655B38">
              <w:rPr>
                <w:rFonts w:ascii="Arial" w:hAnsi="Arial" w:cs="Arial"/>
                <w:b w:val="1"/>
                <w:bCs w:val="1"/>
              </w:rPr>
              <w:t>OCESO</w:t>
            </w:r>
          </w:p>
        </w:tc>
      </w:tr>
      <w:tr w:rsidRPr="00E06E6E" w:rsidR="00AD56FE" w:rsidTr="7F75D215" w14:paraId="17DD64B7" w14:textId="77777777">
        <w:tc>
          <w:tcPr>
            <w:tcW w:w="10490" w:type="dxa"/>
            <w:gridSpan w:val="4"/>
            <w:shd w:val="clear" w:color="auto" w:fill="auto"/>
            <w:tcMar/>
          </w:tcPr>
          <w:p w:rsidR="00AD56FE" w:rsidP="00682CE0" w:rsidRDefault="00AD56FE" w14:paraId="379AFA66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="00AD56FE" w:rsidP="00682CE0" w:rsidRDefault="00AD56FE" w14:paraId="2971A57A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Pr="009B35D9" w:rsidR="001C06BE" w:rsidP="7F75D215" w:rsidRDefault="001C06BE" w14:paraId="30025786" w14:textId="3D309650">
            <w:pPr>
              <w:pStyle w:val="Normal"/>
              <w:overflowPunct w:val="0"/>
              <w:autoSpaceDE w:val="0"/>
              <w:autoSpaceDN w:val="0"/>
              <w:adjustRightInd w:val="0"/>
              <w:spacing w:line="285" w:lineRule="exact"/>
              <w:ind w:left="-20" w:right="-20"/>
              <w:rPr>
                <w:rFonts w:eastAsia="SimSun" w:cs="Calibri" w:cstheme="minorAscii"/>
                <w:sz w:val="22"/>
                <w:szCs w:val="22"/>
              </w:rPr>
            </w:pPr>
            <w:r w:rsidRPr="7F75D215" w:rsidR="0F2861F5">
              <w:rPr>
                <w:rFonts w:eastAsia="SimSun" w:cs="Calibri" w:cstheme="minorAscii"/>
                <w:sz w:val="22"/>
                <w:szCs w:val="22"/>
              </w:rPr>
              <w:t>{</w:t>
            </w:r>
            <w:r w:rsidRPr="7F75D215" w:rsidR="0F2861F5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theoreticalcontent</w:t>
            </w:r>
            <w:r w:rsidRPr="7F75D215" w:rsidR="0F2861F5">
              <w:rPr>
                <w:rFonts w:eastAsia="SimSun" w:cs="Calibri" w:cstheme="minorAscii"/>
                <w:sz w:val="22"/>
                <w:szCs w:val="22"/>
              </w:rPr>
              <w:t>}</w:t>
            </w:r>
          </w:p>
          <w:p w:rsidRPr="00E811D0" w:rsidR="001C06BE" w:rsidP="001C06BE" w:rsidRDefault="001C06BE" w14:paraId="64E47776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sz w:val="22"/>
                <w:szCs w:val="22"/>
                <w:lang w:val="es-MX"/>
              </w:rPr>
            </w:pPr>
          </w:p>
          <w:p w:rsidR="001C06BE" w:rsidP="001C06BE" w:rsidRDefault="001C06BE" w14:paraId="2BC7C428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sz w:val="22"/>
                <w:szCs w:val="22"/>
              </w:rPr>
            </w:pPr>
            <w:r w:rsidRPr="00543895">
              <w:rPr>
                <w:rFonts w:eastAsia="SimSun" w:cstheme="minorHAnsi"/>
                <w:sz w:val="22"/>
                <w:szCs w:val="22"/>
                <w:lang w:val="English"/>
              </w:rPr>
              <w:t>Look at the following images, choose two infographics, and ask two questions from each in the notebook.</w:t>
            </w:r>
          </w:p>
          <w:p w:rsidRPr="00543895" w:rsidR="001C06BE" w:rsidP="001C06BE" w:rsidRDefault="001C06BE" w14:paraId="29BD07A7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sz w:val="22"/>
                <w:szCs w:val="22"/>
              </w:rPr>
            </w:pPr>
          </w:p>
          <w:p w:rsidR="001C06BE" w:rsidP="001C06BE" w:rsidRDefault="001C06BE" w14:paraId="53DB5255" w14:textId="77777777">
            <w:pPr>
              <w:overflowPunct w:val="0"/>
              <w:autoSpaceDE w:val="0"/>
              <w:autoSpaceDN w:val="0"/>
              <w:adjustRightInd w:val="0"/>
            </w:pPr>
            <w:r>
              <w:rPr>
                <w:noProof/>
                <w:lang w:val="English"/>
              </w:rPr>
              <w:drawing>
                <wp:inline distT="0" distB="0" distL="0" distR="0" wp14:anchorId="380BB353" wp14:editId="33EB4F58">
                  <wp:extent cx="2028825" cy="2028825"/>
                  <wp:effectExtent l="0" t="0" r="9525" b="9525"/>
                  <wp:docPr id="2" name="Imagen 2" descr="United Nations Peru у Твіттері: &quot;Mental well-being is a prerequisite for good health and a dignified life. Prevention and treatment of mental disorders should 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ciones Unidas Perú у Твіттері: «El bienestar mental es una condición  indispensable para gozar de una buena salud y de una vida digna. La  prevención y tratamiento de trastornos mentales debe 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imSun" w:cstheme="minorHAnsi"/>
                <w:b/>
                <w:sz w:val="22"/>
                <w:szCs w:val="22"/>
                <w:lang w:val="English"/>
              </w:rPr>
              <w:t xml:space="preserve">  </w:t>
            </w:r>
            <w:r>
              <w:rPr>
                <w:lang w:val="English"/>
              </w:rPr>
              <w:t xml:space="preserve"> </w:t>
            </w:r>
            <w:r>
              <w:rPr>
                <w:noProof/>
                <w:lang w:val="English"/>
              </w:rPr>
              <w:drawing>
                <wp:inline distT="0" distB="0" distL="0" distR="0" wp14:anchorId="654FB4CA" wp14:editId="3DD790B6">
                  <wp:extent cx="2672811" cy="1752600"/>
                  <wp:effectExtent l="0" t="0" r="0" b="0"/>
                  <wp:docPr id="3" name="Imagen 3" descr="Dementia Status | Beware of the L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tado de demencia | Ojo al Pio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52" cy="1758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06BE" w:rsidP="001C06BE" w:rsidRDefault="001C06BE" w14:paraId="1FF2575B" w14:textId="77777777">
            <w:pPr>
              <w:overflowPunct w:val="0"/>
              <w:autoSpaceDE w:val="0"/>
              <w:autoSpaceDN w:val="0"/>
              <w:adjustRightInd w:val="0"/>
            </w:pPr>
          </w:p>
          <w:p w:rsidR="001C06BE" w:rsidP="001C06BE" w:rsidRDefault="001C06BE" w14:paraId="2F0DF4AF" w14:textId="77777777">
            <w:pPr>
              <w:overflowPunct w:val="0"/>
              <w:autoSpaceDE w:val="0"/>
              <w:autoSpaceDN w:val="0"/>
              <w:adjustRightInd w:val="0"/>
            </w:pPr>
          </w:p>
          <w:p w:rsidR="001C06BE" w:rsidP="001C06BE" w:rsidRDefault="001C06BE" w14:paraId="4570A102" w14:textId="77777777">
            <w:pPr>
              <w:overflowPunct w:val="0"/>
              <w:autoSpaceDE w:val="0"/>
              <w:autoSpaceDN w:val="0"/>
              <w:adjustRightInd w:val="0"/>
            </w:pPr>
          </w:p>
          <w:p w:rsidR="001C06BE" w:rsidP="001C06BE" w:rsidRDefault="001C06BE" w14:paraId="0CDDB5DA" w14:textId="77777777">
            <w:pPr>
              <w:overflowPunct w:val="0"/>
              <w:autoSpaceDE w:val="0"/>
              <w:autoSpaceDN w:val="0"/>
              <w:adjustRightInd w:val="0"/>
            </w:pPr>
          </w:p>
          <w:p w:rsidR="001C06BE" w:rsidP="001C06BE" w:rsidRDefault="001C06BE" w14:paraId="309623CB" w14:textId="77777777">
            <w:pPr>
              <w:overflowPunct w:val="0"/>
              <w:autoSpaceDE w:val="0"/>
              <w:autoSpaceDN w:val="0"/>
              <w:adjustRightInd w:val="0"/>
            </w:pPr>
          </w:p>
          <w:p w:rsidR="001C06BE" w:rsidP="001C06BE" w:rsidRDefault="001C06BE" w14:paraId="0AE7F40C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b/>
                <w:sz w:val="22"/>
                <w:szCs w:val="22"/>
              </w:rPr>
            </w:pPr>
            <w:r>
              <w:rPr>
                <w:noProof/>
                <w:lang w:val="English"/>
              </w:rPr>
              <w:drawing>
                <wp:inline distT="0" distB="0" distL="0" distR="0" wp14:anchorId="11D75C1A" wp14:editId="0DF51DF3">
                  <wp:extent cx="4282649" cy="1724025"/>
                  <wp:effectExtent l="0" t="0" r="3810" b="0"/>
                  <wp:docPr id="4" name="Imagen 4" descr="Depression causes 80% of suicides in Peru, but it is not treated |  LIMA | PERU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 depresión causa el 80% de suicidios en el Perú, pero no es atendida |  LIMA | PERU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5206" cy="1725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06BE" w:rsidP="001C06BE" w:rsidRDefault="001C06BE" w14:paraId="7F8A26E7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b/>
                <w:sz w:val="22"/>
                <w:szCs w:val="22"/>
              </w:rPr>
            </w:pPr>
          </w:p>
          <w:p w:rsidR="001C06BE" w:rsidP="001C06BE" w:rsidRDefault="001C06BE" w14:paraId="7203751C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b/>
                <w:sz w:val="22"/>
                <w:szCs w:val="22"/>
              </w:rPr>
            </w:pPr>
            <w:r>
              <w:rPr>
                <w:noProof/>
                <w:lang w:val="English"/>
              </w:rPr>
              <w:drawing>
                <wp:inline distT="0" distB="0" distL="0" distR="0" wp14:anchorId="0F8AB837" wp14:editId="57C9CDA7">
                  <wp:extent cx="3876675" cy="2205694"/>
                  <wp:effectExtent l="0" t="0" r="0" b="4445"/>
                  <wp:docPr id="5" name="Imagen 5" descr="Depression will be the second leading cause of morbidity in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a depresión será la segunda causa de morbilidad el 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275" cy="2206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06BE" w:rsidP="001C06BE" w:rsidRDefault="001C06BE" w14:paraId="09B0A37E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b/>
                <w:sz w:val="22"/>
                <w:szCs w:val="22"/>
              </w:rPr>
            </w:pPr>
          </w:p>
          <w:p w:rsidR="001C06BE" w:rsidP="001C06BE" w:rsidRDefault="001C06BE" w14:paraId="587CD70A" w14:textId="77777777">
            <w:pPr>
              <w:overflowPunct w:val="0"/>
              <w:autoSpaceDE w:val="0"/>
              <w:autoSpaceDN w:val="0"/>
              <w:adjustRightInd w:val="0"/>
              <w:rPr>
                <w:rFonts w:eastAsia="SimSun" w:cstheme="minorHAnsi"/>
                <w:sz w:val="22"/>
                <w:szCs w:val="22"/>
                <w:lang w:val="es-MX"/>
              </w:rPr>
            </w:pPr>
          </w:p>
          <w:p w:rsidR="74CC0179" w:rsidP="7F75D215" w:rsidRDefault="74CC0179" w14:paraId="33F6DF19" w14:textId="505951BC">
            <w:pPr>
              <w:pStyle w:val="Normal"/>
              <w:spacing w:line="285" w:lineRule="exact"/>
              <w:ind w:left="-20" w:right="-20"/>
              <w:rPr>
                <w:rFonts w:eastAsia="SimSun" w:cs="Calibri" w:cstheme="minorAscii"/>
                <w:sz w:val="22"/>
                <w:szCs w:val="22"/>
                <w:lang w:val="es-MX"/>
              </w:rPr>
            </w:pPr>
            <w:r w:rsidRPr="7F75D215" w:rsidR="74CC0179">
              <w:rPr>
                <w:rFonts w:eastAsia="SimSun" w:cs="Calibri" w:cstheme="minorAscii"/>
                <w:sz w:val="22"/>
                <w:szCs w:val="22"/>
              </w:rPr>
              <w:t>{</w:t>
            </w:r>
            <w:r w:rsidRPr="7F75D215" w:rsidR="74CC017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practicalcontent</w:t>
            </w:r>
            <w:r w:rsidRPr="7F75D215" w:rsidR="74CC0179">
              <w:rPr>
                <w:rFonts w:eastAsia="SimSun" w:cs="Calibri" w:cstheme="minorAscii"/>
                <w:sz w:val="22"/>
                <w:szCs w:val="22"/>
              </w:rPr>
              <w:t>}</w:t>
            </w:r>
          </w:p>
          <w:p w:rsidR="001B1CE9" w:rsidP="7F75D215" w:rsidRDefault="001B1CE9" w14:paraId="51FE8221" w14:textId="78AD25DC">
            <w:pPr>
              <w:pStyle w:val="Normal"/>
              <w:spacing w:line="285" w:lineRule="exact"/>
              <w:ind w:left="-20" w:right="-20"/>
              <w:rPr>
                <w:rFonts w:cs="Calibri" w:cstheme="minorAscii"/>
                <w:b w:val="1"/>
                <w:bCs w:val="1"/>
                <w:sz w:val="22"/>
                <w:szCs w:val="22"/>
                <w:lang w:val="es-MX"/>
              </w:rPr>
            </w:pPr>
            <w:r w:rsidRPr="7F75D215" w:rsidR="74CC0179">
              <w:rPr>
                <w:rFonts w:cs="Calibri" w:cstheme="minorAscii"/>
                <w:b w:val="1"/>
                <w:bCs w:val="1"/>
                <w:sz w:val="22"/>
                <w:szCs w:val="22"/>
              </w:rPr>
              <w:t>{</w:t>
            </w:r>
            <w:r w:rsidRPr="7F75D215" w:rsidR="74CC017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s-ES"/>
              </w:rPr>
              <w:t>complimentaryactivities</w:t>
            </w:r>
            <w:r w:rsidRPr="7F75D215" w:rsidR="74CC0179">
              <w:rPr>
                <w:rFonts w:cs="Calibri" w:cstheme="minorAscii"/>
                <w:b w:val="1"/>
                <w:bCs w:val="1"/>
                <w:sz w:val="22"/>
                <w:szCs w:val="22"/>
              </w:rPr>
              <w:t>}</w:t>
            </w:r>
          </w:p>
          <w:p w:rsidR="001C06BE" w:rsidP="00682CE0" w:rsidRDefault="001C06BE" w14:paraId="73B1449D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Pr="00836EAB" w:rsidR="001B1CE9" w:rsidP="00682CE0" w:rsidRDefault="001B1CE9" w14:paraId="4531858E" w14:textId="515F59A2">
            <w:pPr>
              <w:rPr>
                <w:rFonts w:ascii="Arial" w:hAnsi="Arial" w:cs="Arial"/>
                <w:b/>
                <w:lang w:val="es-MX"/>
              </w:rPr>
            </w:pPr>
          </w:p>
        </w:tc>
      </w:tr>
      <w:tr w:rsidRPr="00836EAB" w:rsidR="00AD56FE" w:rsidTr="7F75D215" w14:paraId="3C2B2B77" w14:textId="77777777">
        <w:tc>
          <w:tcPr>
            <w:tcW w:w="10490" w:type="dxa"/>
            <w:gridSpan w:val="4"/>
            <w:shd w:val="clear" w:color="auto" w:fill="DDD9C3" w:themeFill="background2" w:themeFillShade="E6"/>
            <w:tcMar/>
          </w:tcPr>
          <w:p w:rsidRPr="00836EAB" w:rsidR="00AD56FE" w:rsidP="7F75D215" w:rsidRDefault="00B2115C" w14:paraId="236D88F0" w14:textId="4A7D9C2A">
            <w:pPr>
              <w:pStyle w:val="Normal"/>
              <w:jc w:val="left"/>
              <w:rPr>
                <w:rFonts w:ascii="Arial" w:hAnsi="Arial" w:cs="Arial"/>
                <w:b w:val="1"/>
                <w:bCs w:val="1"/>
                <w:lang w:val="es-MX"/>
              </w:rPr>
            </w:pPr>
            <w:r w:rsidRPr="7F75D215" w:rsidR="195486FB">
              <w:rPr>
                <w:rFonts w:ascii="Arial" w:hAnsi="Arial" w:cs="Arial"/>
                <w:b w:val="1"/>
                <w:bCs w:val="1"/>
              </w:rPr>
              <w:t>CLAUSURA</w:t>
            </w:r>
          </w:p>
        </w:tc>
      </w:tr>
      <w:tr w:rsidRPr="00E06E6E" w:rsidR="00AD56FE" w:rsidTr="7F75D215" w14:paraId="3018106C" w14:textId="77777777">
        <w:tc>
          <w:tcPr>
            <w:tcW w:w="10490" w:type="dxa"/>
            <w:gridSpan w:val="4"/>
            <w:shd w:val="clear" w:color="auto" w:fill="auto"/>
            <w:tcMar/>
          </w:tcPr>
          <w:p w:rsidR="00AD56FE" w:rsidP="00682CE0" w:rsidRDefault="00AD56FE" w14:paraId="36A335AE" w14:textId="77777777">
            <w:pPr>
              <w:rPr>
                <w:rFonts w:ascii="Arial" w:hAnsi="Arial" w:cs="Arial"/>
                <w:b/>
                <w:lang w:val="es-MX"/>
              </w:rPr>
            </w:pPr>
          </w:p>
          <w:p w:rsidRPr="00836EAB" w:rsidR="001B1CE9" w:rsidP="7F75D215" w:rsidRDefault="001B1CE9" w14:paraId="339358EB" w14:textId="5E70CECE">
            <w:pPr>
              <w:spacing w:after="0" w:line="240" w:lineRule="auto"/>
              <w:rPr>
                <w:rFonts w:cs="Calibri" w:cstheme="minorAscii"/>
                <w:sz w:val="24"/>
                <w:szCs w:val="24"/>
              </w:rPr>
            </w:pPr>
            <w:r w:rsidRPr="7F75D215" w:rsidR="195486FB">
              <w:rPr>
                <w:rFonts w:cs="Calibri" w:cstheme="minorAscii"/>
                <w:sz w:val="24"/>
                <w:szCs w:val="24"/>
              </w:rPr>
              <w:t>{assesment}</w:t>
            </w:r>
          </w:p>
          <w:p w:rsidRPr="00836EAB" w:rsidR="001B1CE9" w:rsidP="7F75D215" w:rsidRDefault="001B1CE9" w14:paraId="307FC0E6" w14:textId="4806FD43">
            <w:pPr>
              <w:pStyle w:val="Normal"/>
              <w:rPr>
                <w:rFonts w:ascii="Arial" w:hAnsi="Arial" w:cs="Arial"/>
                <w:b w:val="1"/>
                <w:bCs w:val="1"/>
                <w:lang w:val="es-MX"/>
              </w:rPr>
            </w:pPr>
          </w:p>
        </w:tc>
      </w:tr>
    </w:tbl>
    <w:p w:rsidR="00682CE0" w:rsidP="00682CE0" w:rsidRDefault="00682CE0" w14:paraId="71D04EE8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="00682CE0" w:rsidP="7F75D215" w:rsidRDefault="00682CE0" w14:paraId="3062B946" w14:textId="08B06608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7F75D215" w:rsidR="195486F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Observaciones:</w:t>
      </w:r>
    </w:p>
    <w:p w:rsidR="00682CE0" w:rsidP="7F75D215" w:rsidRDefault="00682CE0" w14:paraId="439C29C6" w14:textId="3B1CD18B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  <w:r w:rsidRPr="7F75D215" w:rsidR="00682CE0">
        <w:rPr>
          <w:rFonts w:cs="Calibri" w:cstheme="minorAscii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4126A" w:rsidP="00682CE0" w:rsidRDefault="0014126A" w14:paraId="4D31CFD2" w14:textId="77777777">
      <w:pPr>
        <w:spacing w:after="0" w:line="240" w:lineRule="auto"/>
        <w:rPr>
          <w:rFonts w:cstheme="minorHAnsi"/>
          <w:sz w:val="24"/>
          <w:szCs w:val="24"/>
        </w:rPr>
      </w:pPr>
    </w:p>
    <w:sectPr w:rsidR="0014126A" w:rsidSect="00682CE0">
      <w:headerReference w:type="default" r:id="rId14"/>
      <w:pgSz w:w="11906" w:h="16838" w:orient="portrait"/>
      <w:pgMar w:top="568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638" w:rsidP="00DB1EE7" w:rsidRDefault="00444638" w14:paraId="772DA80C" w14:textId="77777777">
      <w:pPr>
        <w:spacing w:after="0" w:line="240" w:lineRule="auto"/>
      </w:pPr>
      <w:r>
        <w:separator/>
      </w:r>
    </w:p>
  </w:endnote>
  <w:endnote w:type="continuationSeparator" w:id="0">
    <w:p w:rsidR="00444638" w:rsidP="00DB1EE7" w:rsidRDefault="00444638" w14:paraId="3EF989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638" w:rsidP="00DB1EE7" w:rsidRDefault="00444638" w14:paraId="2250B5B0" w14:textId="77777777">
      <w:pPr>
        <w:spacing w:after="0" w:line="240" w:lineRule="auto"/>
      </w:pPr>
      <w:r>
        <w:separator/>
      </w:r>
    </w:p>
  </w:footnote>
  <w:footnote w:type="continuationSeparator" w:id="0">
    <w:p w:rsidR="00444638" w:rsidP="00DB1EE7" w:rsidRDefault="00444638" w14:paraId="5BE841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0E26" w:rsidRDefault="00500E26" w14:paraId="7843245A" w14:textId="0092502E">
    <w:pPr>
      <w:pStyle w:val="Encabezado"/>
    </w:pPr>
  </w:p>
  <w:p w:rsidR="00500E26" w:rsidRDefault="00500E26" w14:paraId="3D5EEF45" w14:textId="77777777">
    <w:pPr>
      <w:pStyle w:val="Encabezado"/>
    </w:pPr>
  </w:p>
  <w:p w:rsidR="00500E26" w:rsidRDefault="00500E26" w14:paraId="5F6BE2E8" w14:textId="041D4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9" style="width:10.65pt;height:10.65pt" o:bullet="t" type="#_x0000_t75">
        <v:imagedata o:title="mso1BEF" r:id="rId1"/>
      </v:shape>
    </w:pict>
  </w:numPicBullet>
  <w:abstractNum w:abstractNumId="0" w15:restartNumberingAfterBreak="0">
    <w:nsid w:val="0F205EEC"/>
    <w:multiLevelType w:val="hybridMultilevel"/>
    <w:tmpl w:val="B3343E12"/>
    <w:lvl w:ilvl="0" w:tplc="0409000D">
      <w:start w:val="1"/>
      <w:numFmt w:val="bullet"/>
      <w:lvlText w:val=""/>
      <w:lvlJc w:val="left"/>
      <w:pPr>
        <w:ind w:left="643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4D731F"/>
    <w:multiLevelType w:val="hybridMultilevel"/>
    <w:tmpl w:val="921EEB0E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823E1B"/>
    <w:multiLevelType w:val="hybridMultilevel"/>
    <w:tmpl w:val="CBA63E7E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FDD0DE5"/>
    <w:multiLevelType w:val="hybridMultilevel"/>
    <w:tmpl w:val="62CCC92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DC1CC8"/>
    <w:multiLevelType w:val="hybridMultilevel"/>
    <w:tmpl w:val="A68482E2"/>
    <w:lvl w:ilvl="0" w:tplc="280A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5" w15:restartNumberingAfterBreak="0">
    <w:nsid w:val="2E6A5007"/>
    <w:multiLevelType w:val="hybridMultilevel"/>
    <w:tmpl w:val="C6589526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3F32A38"/>
    <w:multiLevelType w:val="hybridMultilevel"/>
    <w:tmpl w:val="4816DE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CA687D"/>
    <w:multiLevelType w:val="hybridMultilevel"/>
    <w:tmpl w:val="8482EF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E60F2"/>
    <w:multiLevelType w:val="hybridMultilevel"/>
    <w:tmpl w:val="FCC4854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0F4222"/>
    <w:multiLevelType w:val="multilevel"/>
    <w:tmpl w:val="93A6C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505506F6"/>
    <w:multiLevelType w:val="hybridMultilevel"/>
    <w:tmpl w:val="88B62436"/>
    <w:lvl w:ilvl="0" w:tplc="0C0A0007">
      <w:start w:val="1"/>
      <w:numFmt w:val="bullet"/>
      <w:lvlText w:val=""/>
      <w:lvlPicBulletId w:val="0"/>
      <w:lvlJc w:val="left"/>
      <w:pPr>
        <w:ind w:left="855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11" w15:restartNumberingAfterBreak="0">
    <w:nsid w:val="514213B7"/>
    <w:multiLevelType w:val="hybridMultilevel"/>
    <w:tmpl w:val="B3705C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7942AC"/>
    <w:multiLevelType w:val="hybridMultilevel"/>
    <w:tmpl w:val="162AC4E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9A7F87"/>
    <w:multiLevelType w:val="hybridMultilevel"/>
    <w:tmpl w:val="7F8203BA"/>
    <w:lvl w:ilvl="0" w:tplc="30AEFAF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972D51"/>
    <w:multiLevelType w:val="multilevel"/>
    <w:tmpl w:val="4CCA4F3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73BB14F8"/>
    <w:multiLevelType w:val="multilevel"/>
    <w:tmpl w:val="64A8F6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7F9422C6"/>
    <w:multiLevelType w:val="multilevel"/>
    <w:tmpl w:val="9AFA18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eastAsia="Calibri" w:cs="Calibri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16"/>
  </w:num>
  <w:num w:numId="14">
    <w:abstractNumId w:val="6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81"/>
    <w:rsid w:val="00000E33"/>
    <w:rsid w:val="00001CE4"/>
    <w:rsid w:val="00013A13"/>
    <w:rsid w:val="00020E01"/>
    <w:rsid w:val="00023324"/>
    <w:rsid w:val="00044CBD"/>
    <w:rsid w:val="000510DF"/>
    <w:rsid w:val="00053555"/>
    <w:rsid w:val="00054E98"/>
    <w:rsid w:val="00061A08"/>
    <w:rsid w:val="000627C7"/>
    <w:rsid w:val="00074827"/>
    <w:rsid w:val="000876FE"/>
    <w:rsid w:val="00090FA2"/>
    <w:rsid w:val="000C3128"/>
    <w:rsid w:val="000C314E"/>
    <w:rsid w:val="000C31F5"/>
    <w:rsid w:val="000C43D3"/>
    <w:rsid w:val="000C6B43"/>
    <w:rsid w:val="000D3CD3"/>
    <w:rsid w:val="000E262E"/>
    <w:rsid w:val="000F1BED"/>
    <w:rsid w:val="0012075F"/>
    <w:rsid w:val="00137D5E"/>
    <w:rsid w:val="0014126A"/>
    <w:rsid w:val="001455AD"/>
    <w:rsid w:val="001501A9"/>
    <w:rsid w:val="0015252D"/>
    <w:rsid w:val="00161301"/>
    <w:rsid w:val="001678FA"/>
    <w:rsid w:val="001730BA"/>
    <w:rsid w:val="00182221"/>
    <w:rsid w:val="001912F3"/>
    <w:rsid w:val="00191512"/>
    <w:rsid w:val="00195166"/>
    <w:rsid w:val="00195EA3"/>
    <w:rsid w:val="001A2E5A"/>
    <w:rsid w:val="001A5A28"/>
    <w:rsid w:val="001B00F4"/>
    <w:rsid w:val="001B1CE9"/>
    <w:rsid w:val="001B240F"/>
    <w:rsid w:val="001B427E"/>
    <w:rsid w:val="001B7126"/>
    <w:rsid w:val="001C06BE"/>
    <w:rsid w:val="001C2B61"/>
    <w:rsid w:val="001C55BA"/>
    <w:rsid w:val="001E3059"/>
    <w:rsid w:val="001F092E"/>
    <w:rsid w:val="001F2B1C"/>
    <w:rsid w:val="001F2E33"/>
    <w:rsid w:val="001F728B"/>
    <w:rsid w:val="00200ABC"/>
    <w:rsid w:val="0021086E"/>
    <w:rsid w:val="002123F3"/>
    <w:rsid w:val="0022158B"/>
    <w:rsid w:val="00234234"/>
    <w:rsid w:val="00241EB8"/>
    <w:rsid w:val="00252D3D"/>
    <w:rsid w:val="00261A36"/>
    <w:rsid w:val="00262075"/>
    <w:rsid w:val="00262893"/>
    <w:rsid w:val="00270118"/>
    <w:rsid w:val="00277385"/>
    <w:rsid w:val="0029421A"/>
    <w:rsid w:val="002944B1"/>
    <w:rsid w:val="002A7FFA"/>
    <w:rsid w:val="002B2702"/>
    <w:rsid w:val="002B6C3C"/>
    <w:rsid w:val="002E4733"/>
    <w:rsid w:val="002E56FB"/>
    <w:rsid w:val="002E6FDD"/>
    <w:rsid w:val="002F1888"/>
    <w:rsid w:val="002F423E"/>
    <w:rsid w:val="002F7845"/>
    <w:rsid w:val="00303C15"/>
    <w:rsid w:val="00304A16"/>
    <w:rsid w:val="00305A76"/>
    <w:rsid w:val="00306F2B"/>
    <w:rsid w:val="00322467"/>
    <w:rsid w:val="00347D21"/>
    <w:rsid w:val="003500C9"/>
    <w:rsid w:val="00356492"/>
    <w:rsid w:val="003724A6"/>
    <w:rsid w:val="00392562"/>
    <w:rsid w:val="00395403"/>
    <w:rsid w:val="0039740E"/>
    <w:rsid w:val="003B66F4"/>
    <w:rsid w:val="003C64FE"/>
    <w:rsid w:val="003D1DBB"/>
    <w:rsid w:val="003D228E"/>
    <w:rsid w:val="003D2762"/>
    <w:rsid w:val="003F18BD"/>
    <w:rsid w:val="00403FB1"/>
    <w:rsid w:val="004167AD"/>
    <w:rsid w:val="00430DD5"/>
    <w:rsid w:val="00444638"/>
    <w:rsid w:val="00447AEF"/>
    <w:rsid w:val="00461DD5"/>
    <w:rsid w:val="00483495"/>
    <w:rsid w:val="00493970"/>
    <w:rsid w:val="004944C6"/>
    <w:rsid w:val="004A4600"/>
    <w:rsid w:val="004B473B"/>
    <w:rsid w:val="004C05F9"/>
    <w:rsid w:val="004D0B07"/>
    <w:rsid w:val="004D555F"/>
    <w:rsid w:val="004E5B67"/>
    <w:rsid w:val="004F5062"/>
    <w:rsid w:val="00500E26"/>
    <w:rsid w:val="00513108"/>
    <w:rsid w:val="00522872"/>
    <w:rsid w:val="005237DE"/>
    <w:rsid w:val="00524DE0"/>
    <w:rsid w:val="00534D0E"/>
    <w:rsid w:val="00537032"/>
    <w:rsid w:val="005465AF"/>
    <w:rsid w:val="005477BC"/>
    <w:rsid w:val="00554B8D"/>
    <w:rsid w:val="00563135"/>
    <w:rsid w:val="00566F3D"/>
    <w:rsid w:val="005707CE"/>
    <w:rsid w:val="0058066A"/>
    <w:rsid w:val="005855AC"/>
    <w:rsid w:val="00587375"/>
    <w:rsid w:val="0059460C"/>
    <w:rsid w:val="005A4230"/>
    <w:rsid w:val="005B5C25"/>
    <w:rsid w:val="005D00A6"/>
    <w:rsid w:val="005E4165"/>
    <w:rsid w:val="005F06AE"/>
    <w:rsid w:val="005F2F0E"/>
    <w:rsid w:val="005F6FC8"/>
    <w:rsid w:val="00613A29"/>
    <w:rsid w:val="006168F5"/>
    <w:rsid w:val="006253F3"/>
    <w:rsid w:val="0062778F"/>
    <w:rsid w:val="00633A64"/>
    <w:rsid w:val="006351AB"/>
    <w:rsid w:val="00642736"/>
    <w:rsid w:val="006534F4"/>
    <w:rsid w:val="006656C5"/>
    <w:rsid w:val="00666C1C"/>
    <w:rsid w:val="00673B75"/>
    <w:rsid w:val="0067697B"/>
    <w:rsid w:val="00682CE0"/>
    <w:rsid w:val="006849F4"/>
    <w:rsid w:val="00692835"/>
    <w:rsid w:val="006A6F44"/>
    <w:rsid w:val="006B0675"/>
    <w:rsid w:val="006B3FF1"/>
    <w:rsid w:val="006C0AA1"/>
    <w:rsid w:val="006D2518"/>
    <w:rsid w:val="006D629E"/>
    <w:rsid w:val="006E3E01"/>
    <w:rsid w:val="006E4C34"/>
    <w:rsid w:val="006F50B3"/>
    <w:rsid w:val="006F660C"/>
    <w:rsid w:val="007024C7"/>
    <w:rsid w:val="007111B9"/>
    <w:rsid w:val="007124A9"/>
    <w:rsid w:val="0071634B"/>
    <w:rsid w:val="00716A60"/>
    <w:rsid w:val="00723676"/>
    <w:rsid w:val="00732D7E"/>
    <w:rsid w:val="00733D4A"/>
    <w:rsid w:val="007349A9"/>
    <w:rsid w:val="00751C0A"/>
    <w:rsid w:val="00764758"/>
    <w:rsid w:val="007675E9"/>
    <w:rsid w:val="007707AB"/>
    <w:rsid w:val="00784CB3"/>
    <w:rsid w:val="00790633"/>
    <w:rsid w:val="00790A22"/>
    <w:rsid w:val="00791F41"/>
    <w:rsid w:val="007A0665"/>
    <w:rsid w:val="007A0DAD"/>
    <w:rsid w:val="007A1AE0"/>
    <w:rsid w:val="007A26D8"/>
    <w:rsid w:val="007B5430"/>
    <w:rsid w:val="007B78D7"/>
    <w:rsid w:val="007C18C8"/>
    <w:rsid w:val="007C50C0"/>
    <w:rsid w:val="007C6083"/>
    <w:rsid w:val="007D070E"/>
    <w:rsid w:val="007D1E60"/>
    <w:rsid w:val="007D447E"/>
    <w:rsid w:val="007D5C51"/>
    <w:rsid w:val="007E2A9E"/>
    <w:rsid w:val="007F1E47"/>
    <w:rsid w:val="00806E1A"/>
    <w:rsid w:val="00816E79"/>
    <w:rsid w:val="00826FC0"/>
    <w:rsid w:val="0084594B"/>
    <w:rsid w:val="00863709"/>
    <w:rsid w:val="00867CC5"/>
    <w:rsid w:val="00875A39"/>
    <w:rsid w:val="00883406"/>
    <w:rsid w:val="00886ABD"/>
    <w:rsid w:val="008A6F88"/>
    <w:rsid w:val="008D072B"/>
    <w:rsid w:val="008D7340"/>
    <w:rsid w:val="008E4C4A"/>
    <w:rsid w:val="008E6831"/>
    <w:rsid w:val="008F00B1"/>
    <w:rsid w:val="008F4325"/>
    <w:rsid w:val="0090672B"/>
    <w:rsid w:val="0091352C"/>
    <w:rsid w:val="0092479A"/>
    <w:rsid w:val="009316B8"/>
    <w:rsid w:val="009470AC"/>
    <w:rsid w:val="00950B36"/>
    <w:rsid w:val="009564B4"/>
    <w:rsid w:val="009572D8"/>
    <w:rsid w:val="00962BF6"/>
    <w:rsid w:val="00974C82"/>
    <w:rsid w:val="00980A02"/>
    <w:rsid w:val="00980FF3"/>
    <w:rsid w:val="009840A9"/>
    <w:rsid w:val="00992533"/>
    <w:rsid w:val="009A5B38"/>
    <w:rsid w:val="009B27D3"/>
    <w:rsid w:val="009B3D26"/>
    <w:rsid w:val="009C0C64"/>
    <w:rsid w:val="009C49F9"/>
    <w:rsid w:val="009F41A5"/>
    <w:rsid w:val="009F4FE7"/>
    <w:rsid w:val="00A0135B"/>
    <w:rsid w:val="00A0455E"/>
    <w:rsid w:val="00A147E2"/>
    <w:rsid w:val="00A31EDE"/>
    <w:rsid w:val="00A33892"/>
    <w:rsid w:val="00A415B0"/>
    <w:rsid w:val="00A45DD6"/>
    <w:rsid w:val="00A5555E"/>
    <w:rsid w:val="00A56727"/>
    <w:rsid w:val="00A776C3"/>
    <w:rsid w:val="00AA6BD8"/>
    <w:rsid w:val="00AB27A3"/>
    <w:rsid w:val="00AB79F5"/>
    <w:rsid w:val="00AC16D0"/>
    <w:rsid w:val="00AD56FE"/>
    <w:rsid w:val="00AE70BD"/>
    <w:rsid w:val="00B0179F"/>
    <w:rsid w:val="00B038CE"/>
    <w:rsid w:val="00B04E29"/>
    <w:rsid w:val="00B05ED5"/>
    <w:rsid w:val="00B0619B"/>
    <w:rsid w:val="00B063E5"/>
    <w:rsid w:val="00B06530"/>
    <w:rsid w:val="00B06962"/>
    <w:rsid w:val="00B075C4"/>
    <w:rsid w:val="00B07E49"/>
    <w:rsid w:val="00B10BB9"/>
    <w:rsid w:val="00B12AE3"/>
    <w:rsid w:val="00B16300"/>
    <w:rsid w:val="00B2115C"/>
    <w:rsid w:val="00B25885"/>
    <w:rsid w:val="00B25F81"/>
    <w:rsid w:val="00B3374C"/>
    <w:rsid w:val="00B33E6D"/>
    <w:rsid w:val="00B45025"/>
    <w:rsid w:val="00B479C6"/>
    <w:rsid w:val="00B6230F"/>
    <w:rsid w:val="00B861F7"/>
    <w:rsid w:val="00B94175"/>
    <w:rsid w:val="00BB6E59"/>
    <w:rsid w:val="00BB7419"/>
    <w:rsid w:val="00BC016F"/>
    <w:rsid w:val="00BC5E26"/>
    <w:rsid w:val="00BC5FBF"/>
    <w:rsid w:val="00BD00F7"/>
    <w:rsid w:val="00BD7F85"/>
    <w:rsid w:val="00BE121E"/>
    <w:rsid w:val="00BF0FB9"/>
    <w:rsid w:val="00BF4CF0"/>
    <w:rsid w:val="00C055C6"/>
    <w:rsid w:val="00C07C09"/>
    <w:rsid w:val="00C147DB"/>
    <w:rsid w:val="00C15C26"/>
    <w:rsid w:val="00C41A63"/>
    <w:rsid w:val="00C4783E"/>
    <w:rsid w:val="00C55599"/>
    <w:rsid w:val="00C6573C"/>
    <w:rsid w:val="00C721FF"/>
    <w:rsid w:val="00C731E0"/>
    <w:rsid w:val="00C91212"/>
    <w:rsid w:val="00CC040E"/>
    <w:rsid w:val="00CC54ED"/>
    <w:rsid w:val="00CE3C94"/>
    <w:rsid w:val="00CE593F"/>
    <w:rsid w:val="00CE7DAF"/>
    <w:rsid w:val="00CF00E6"/>
    <w:rsid w:val="00CF1284"/>
    <w:rsid w:val="00D14D8E"/>
    <w:rsid w:val="00D16239"/>
    <w:rsid w:val="00D34E5A"/>
    <w:rsid w:val="00D43CAA"/>
    <w:rsid w:val="00D47B4D"/>
    <w:rsid w:val="00D63BE1"/>
    <w:rsid w:val="00D6668D"/>
    <w:rsid w:val="00D71B52"/>
    <w:rsid w:val="00D832E9"/>
    <w:rsid w:val="00D837AB"/>
    <w:rsid w:val="00D83EBF"/>
    <w:rsid w:val="00DB1EE7"/>
    <w:rsid w:val="00DB20BA"/>
    <w:rsid w:val="00DC020A"/>
    <w:rsid w:val="00DC067C"/>
    <w:rsid w:val="00DC1ABB"/>
    <w:rsid w:val="00DC7E44"/>
    <w:rsid w:val="00DD1659"/>
    <w:rsid w:val="00DF2056"/>
    <w:rsid w:val="00DF7426"/>
    <w:rsid w:val="00E11D07"/>
    <w:rsid w:val="00E12E59"/>
    <w:rsid w:val="00E14E4D"/>
    <w:rsid w:val="00E20981"/>
    <w:rsid w:val="00E20C06"/>
    <w:rsid w:val="00E33822"/>
    <w:rsid w:val="00E36C88"/>
    <w:rsid w:val="00E438BE"/>
    <w:rsid w:val="00E526D4"/>
    <w:rsid w:val="00E56E8F"/>
    <w:rsid w:val="00E574B1"/>
    <w:rsid w:val="00E61BF3"/>
    <w:rsid w:val="00E73B01"/>
    <w:rsid w:val="00E81E22"/>
    <w:rsid w:val="00E94140"/>
    <w:rsid w:val="00EC33A1"/>
    <w:rsid w:val="00EC4C70"/>
    <w:rsid w:val="00ED503E"/>
    <w:rsid w:val="00EE0555"/>
    <w:rsid w:val="00EE509F"/>
    <w:rsid w:val="00EE6194"/>
    <w:rsid w:val="00F00353"/>
    <w:rsid w:val="00F12E93"/>
    <w:rsid w:val="00F24A0A"/>
    <w:rsid w:val="00F27C5B"/>
    <w:rsid w:val="00F426B1"/>
    <w:rsid w:val="00F50ADB"/>
    <w:rsid w:val="00F52B2F"/>
    <w:rsid w:val="00F57DAB"/>
    <w:rsid w:val="00F62BBD"/>
    <w:rsid w:val="00F63382"/>
    <w:rsid w:val="00F70B5A"/>
    <w:rsid w:val="00F741C2"/>
    <w:rsid w:val="00F74B8E"/>
    <w:rsid w:val="00F80933"/>
    <w:rsid w:val="00F83B7E"/>
    <w:rsid w:val="00F97DD2"/>
    <w:rsid w:val="00FA10DF"/>
    <w:rsid w:val="00FA7F69"/>
    <w:rsid w:val="00FB14FB"/>
    <w:rsid w:val="00FB7950"/>
    <w:rsid w:val="00FC056A"/>
    <w:rsid w:val="00FC2AC3"/>
    <w:rsid w:val="00FD44E6"/>
    <w:rsid w:val="00FD5625"/>
    <w:rsid w:val="00FD5DAC"/>
    <w:rsid w:val="00FE1C0F"/>
    <w:rsid w:val="00FE1CFD"/>
    <w:rsid w:val="00FF0682"/>
    <w:rsid w:val="00FF4BCB"/>
    <w:rsid w:val="00FF6B33"/>
    <w:rsid w:val="0E43A043"/>
    <w:rsid w:val="0F2861F5"/>
    <w:rsid w:val="0FBA9194"/>
    <w:rsid w:val="112B2BE6"/>
    <w:rsid w:val="12286DED"/>
    <w:rsid w:val="162127F8"/>
    <w:rsid w:val="17016C4F"/>
    <w:rsid w:val="1903E266"/>
    <w:rsid w:val="195486FB"/>
    <w:rsid w:val="1A3025D3"/>
    <w:rsid w:val="1FBD77AE"/>
    <w:rsid w:val="224DD450"/>
    <w:rsid w:val="22982814"/>
    <w:rsid w:val="25D461A9"/>
    <w:rsid w:val="26B77EDE"/>
    <w:rsid w:val="28D7BE81"/>
    <w:rsid w:val="332F5017"/>
    <w:rsid w:val="33410F5F"/>
    <w:rsid w:val="38FD0FF2"/>
    <w:rsid w:val="3AA19727"/>
    <w:rsid w:val="3C43F34D"/>
    <w:rsid w:val="3F1EA3B3"/>
    <w:rsid w:val="414BE9D6"/>
    <w:rsid w:val="45D51600"/>
    <w:rsid w:val="4A5BD7BD"/>
    <w:rsid w:val="4AFBBB0D"/>
    <w:rsid w:val="4B55194D"/>
    <w:rsid w:val="4BFBAB99"/>
    <w:rsid w:val="4EE3A8E7"/>
    <w:rsid w:val="51B35BDA"/>
    <w:rsid w:val="573D5168"/>
    <w:rsid w:val="59BCA6FD"/>
    <w:rsid w:val="5A78DBE5"/>
    <w:rsid w:val="61655B38"/>
    <w:rsid w:val="6370D2A1"/>
    <w:rsid w:val="66F3197E"/>
    <w:rsid w:val="6781FE8F"/>
    <w:rsid w:val="6DE1FD7A"/>
    <w:rsid w:val="6E988433"/>
    <w:rsid w:val="70F39221"/>
    <w:rsid w:val="74CC0179"/>
    <w:rsid w:val="75107C8B"/>
    <w:rsid w:val="788BE54C"/>
    <w:rsid w:val="79848CCF"/>
    <w:rsid w:val="7A74A664"/>
    <w:rsid w:val="7F75D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29BC2"/>
  <w15:docId w15:val="{C7E9FC01-CB05-45CE-B843-60B738773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5F81"/>
    <w:rPr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0F1B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rrafodelistaCar" w:customStyle="1">
    <w:name w:val="Párrafo de lista Car"/>
    <w:aliases w:val="Bulleted List Car,Fundamentacion Car,Lista vistosa - Énfasis 11 Car,Párrafo de lista2 Car,Párrafo de lista1 Car,Number List 1 Car,Ha Car"/>
    <w:link w:val="Prrafodelista"/>
    <w:uiPriority w:val="34"/>
    <w:locked/>
    <w:rsid w:val="009470AC"/>
    <w:rPr>
      <w:rFonts w:ascii="Calibri" w:hAnsi="Calibri" w:eastAsia="Calibri" w:cs="Times New Roman"/>
      <w:lang w:val="es-ES"/>
    </w:rPr>
  </w:style>
  <w:style w:type="paragraph" w:styleId="Prrafodelista">
    <w:name w:val="List Paragraph"/>
    <w:aliases w:val="Bulleted List,Fundamentacion,Lista vistosa - Énfasis 11,Párrafo de lista2,Párrafo de lista1,Number List 1,Ha"/>
    <w:basedOn w:val="Normal"/>
    <w:link w:val="PrrafodelistaCar"/>
    <w:uiPriority w:val="34"/>
    <w:qFormat/>
    <w:rsid w:val="009470AC"/>
    <w:pPr>
      <w:ind w:left="720"/>
      <w:contextualSpacing/>
    </w:pPr>
    <w:rPr>
      <w:rFonts w:ascii="Calibri" w:hAnsi="Calibri" w:eastAsia="Calibri" w:cs="Times New Roman"/>
    </w:rPr>
  </w:style>
  <w:style w:type="table" w:styleId="Tablaconcuadrcula">
    <w:name w:val="Table Grid"/>
    <w:basedOn w:val="Tablanormal"/>
    <w:uiPriority w:val="39"/>
    <w:rsid w:val="009470AC"/>
    <w:pPr>
      <w:spacing w:after="0" w:line="240" w:lineRule="auto"/>
      <w:jc w:val="both"/>
    </w:pPr>
    <w:rPr>
      <w:sz w:val="20"/>
      <w:szCs w:val="20"/>
      <w:lang w:val="en-US" w:bidi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524DE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E6194"/>
    <w:rPr>
      <w:rFonts w:ascii="Tahoma" w:hAnsi="Tahoma" w:cs="Tahoma"/>
      <w:sz w:val="16"/>
      <w:szCs w:val="16"/>
      <w:lang w:val="es-ES"/>
    </w:rPr>
  </w:style>
  <w:style w:type="paragraph" w:styleId="Continuarlista">
    <w:name w:val="List Continue"/>
    <w:basedOn w:val="Normal"/>
    <w:rsid w:val="00FA7F69"/>
    <w:pPr>
      <w:spacing w:after="120"/>
      <w:ind w:left="283"/>
    </w:pPr>
    <w:rPr>
      <w:rFonts w:ascii="Calibri" w:hAnsi="Calibri" w:eastAsia="Calibri" w:cs="Times New Roman"/>
    </w:rPr>
  </w:style>
  <w:style w:type="paragraph" w:styleId="Sinespaciado">
    <w:name w:val="No Spacing"/>
    <w:uiPriority w:val="1"/>
    <w:qFormat/>
    <w:rsid w:val="00886ABD"/>
    <w:pPr>
      <w:spacing w:after="0" w:line="240" w:lineRule="auto"/>
    </w:pPr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7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B473B"/>
    <w:rPr>
      <w:rFonts w:eastAsiaTheme="minorEastAsia"/>
      <w:color w:val="5A5A5A" w:themeColor="text1" w:themeTint="A5"/>
      <w:spacing w:val="15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1EE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B1E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1EE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B1EE7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061A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5926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250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829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464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954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733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2676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6061">
                  <w:marLeft w:val="18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jpe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jpe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2.jpeg" Id="rId10" /><Relationship Type="http://schemas.openxmlformats.org/officeDocument/2006/relationships/settings" Target="settings.xml" Id="rId4" /><Relationship Type="http://schemas.openxmlformats.org/officeDocument/2006/relationships/header" Target="header1.xml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2C51-76FE-4F26-8B83-F5DD3D6CBF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Elizabeth</dc:creator>
  <lastModifiedBy>Harmaton Njagi</lastModifiedBy>
  <revision>13</revision>
  <dcterms:created xsi:type="dcterms:W3CDTF">2022-02-17T15:24:00.0000000Z</dcterms:created>
  <dcterms:modified xsi:type="dcterms:W3CDTF">2024-02-22T14:34:52.2816730Z</dcterms:modified>
</coreProperties>
</file>