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C4B0"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 xml:space="preserve">Import Settings: </w:t>
      </w:r>
    </w:p>
    <w:p w14:paraId="54E87904"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Base Settings: Brownstone Default</w:t>
      </w:r>
    </w:p>
    <w:p w14:paraId="75776990"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Information Field: Complexity</w:t>
      </w:r>
    </w:p>
    <w:p w14:paraId="0119B4B9"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Information Field: Ahead</w:t>
      </w:r>
    </w:p>
    <w:p w14:paraId="5236D6FA"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Information Field: Subject</w:t>
      </w:r>
    </w:p>
    <w:p w14:paraId="1CE21063" w14:textId="77777777" w:rsidR="00762D99" w:rsidRPr="00374B7B" w:rsidRDefault="00762D99" w:rsidP="00762D99">
      <w:pPr>
        <w:widowControl w:val="0"/>
        <w:autoSpaceDE w:val="0"/>
        <w:autoSpaceDN w:val="0"/>
        <w:adjustRightInd w:val="0"/>
        <w:spacing w:after="160"/>
        <w:rPr>
          <w:rFonts w:ascii="Times New Roman" w:hAnsi="Times New Roman" w:cs="Times New Roman"/>
          <w:color w:val="FF6600"/>
          <w:sz w:val="24"/>
          <w:szCs w:val="24"/>
        </w:rPr>
      </w:pPr>
      <w:r w:rsidRPr="00374B7B">
        <w:rPr>
          <w:rFonts w:ascii="Times New Roman" w:hAnsi="Times New Roman" w:cs="Times New Roman"/>
          <w:color w:val="FF6600"/>
          <w:sz w:val="24"/>
          <w:szCs w:val="24"/>
        </w:rPr>
        <w:t>Information Field: Feedback</w:t>
      </w:r>
    </w:p>
    <w:p w14:paraId="279B638F" w14:textId="77777777" w:rsidR="00762D99" w:rsidRPr="00374B7B" w:rsidRDefault="00762D99" w:rsidP="00762D99">
      <w:pPr>
        <w:widowControl w:val="0"/>
        <w:autoSpaceDE w:val="0"/>
        <w:autoSpaceDN w:val="0"/>
        <w:adjustRightInd w:val="0"/>
        <w:spacing w:after="160"/>
        <w:rPr>
          <w:rFonts w:ascii="Times New Roman" w:hAnsi="Times New Roman" w:cs="Times New Roman"/>
          <w:color w:val="FF6600"/>
          <w:sz w:val="24"/>
          <w:szCs w:val="24"/>
        </w:rPr>
      </w:pPr>
      <w:r w:rsidRPr="00374B7B">
        <w:rPr>
          <w:rFonts w:ascii="Times New Roman" w:hAnsi="Times New Roman" w:cs="Times New Roman"/>
          <w:color w:val="FF6600"/>
          <w:sz w:val="24"/>
          <w:szCs w:val="24"/>
        </w:rPr>
        <w:t>Information Field: Taxonomy</w:t>
      </w:r>
    </w:p>
    <w:p w14:paraId="0F472444" w14:textId="77777777" w:rsidR="00762D99" w:rsidRPr="00374B7B" w:rsidRDefault="00762D99" w:rsidP="00762D99">
      <w:pPr>
        <w:widowControl w:val="0"/>
        <w:autoSpaceDE w:val="0"/>
        <w:autoSpaceDN w:val="0"/>
        <w:adjustRightInd w:val="0"/>
        <w:spacing w:after="160"/>
        <w:rPr>
          <w:rFonts w:ascii="Times New Roman" w:hAnsi="Times New Roman" w:cs="Times New Roman"/>
          <w:color w:val="FF6600"/>
          <w:sz w:val="24"/>
          <w:szCs w:val="24"/>
        </w:rPr>
      </w:pPr>
      <w:r w:rsidRPr="00374B7B">
        <w:rPr>
          <w:rFonts w:ascii="Times New Roman" w:hAnsi="Times New Roman" w:cs="Times New Roman"/>
          <w:color w:val="FF6600"/>
          <w:sz w:val="24"/>
          <w:szCs w:val="24"/>
        </w:rPr>
        <w:t>Information Field: Objective</w:t>
      </w:r>
    </w:p>
    <w:p w14:paraId="37470AD6"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Highest Answer Letter: D</w:t>
      </w:r>
    </w:p>
    <w:p w14:paraId="3B778E2E" w14:textId="77777777" w:rsidR="00762D99" w:rsidRPr="00374B7B" w:rsidRDefault="00762D99" w:rsidP="00762D99">
      <w:pPr>
        <w:widowControl w:val="0"/>
        <w:autoSpaceDE w:val="0"/>
        <w:autoSpaceDN w:val="0"/>
        <w:adjustRightInd w:val="0"/>
        <w:spacing w:after="160"/>
        <w:rPr>
          <w:rFonts w:ascii="Times New Roman" w:hAnsi="Times New Roman" w:cs="Times New Roman"/>
          <w:sz w:val="24"/>
          <w:szCs w:val="24"/>
        </w:rPr>
      </w:pPr>
      <w:r w:rsidRPr="00374B7B">
        <w:rPr>
          <w:rFonts w:ascii="Times New Roman" w:hAnsi="Times New Roman" w:cs="Times New Roman"/>
          <w:sz w:val="24"/>
          <w:szCs w:val="24"/>
        </w:rPr>
        <w:t>Multiple Keywords in Same Paragraph: No</w:t>
      </w:r>
    </w:p>
    <w:p w14:paraId="74965DC3" w14:textId="77777777" w:rsidR="00762D99" w:rsidRPr="00374B7B" w:rsidRDefault="00762D99" w:rsidP="00762D99">
      <w:pPr>
        <w:widowControl w:val="0"/>
        <w:autoSpaceDE w:val="0"/>
        <w:autoSpaceDN w:val="0"/>
        <w:adjustRightInd w:val="0"/>
        <w:spacing w:after="0" w:line="240" w:lineRule="auto"/>
        <w:rPr>
          <w:rFonts w:ascii="Times New Roman" w:hAnsi="Times New Roman" w:cs="Times New Roman"/>
          <w:sz w:val="24"/>
          <w:szCs w:val="24"/>
        </w:rPr>
      </w:pPr>
    </w:p>
    <w:p w14:paraId="479806FD" w14:textId="77777777" w:rsidR="00762D99" w:rsidRPr="00374B7B" w:rsidRDefault="00762D99" w:rsidP="00762D99">
      <w:pPr>
        <w:widowControl w:val="0"/>
        <w:autoSpaceDE w:val="0"/>
        <w:autoSpaceDN w:val="0"/>
        <w:adjustRightInd w:val="0"/>
        <w:spacing w:after="0" w:line="240" w:lineRule="auto"/>
        <w:rPr>
          <w:rFonts w:ascii="Times New Roman" w:hAnsi="Times New Roman" w:cs="Times New Roman"/>
          <w:sz w:val="24"/>
          <w:szCs w:val="24"/>
        </w:rPr>
      </w:pPr>
    </w:p>
    <w:p w14:paraId="2E50E935" w14:textId="77777777" w:rsidR="00762D99" w:rsidRPr="00374B7B" w:rsidRDefault="00762D99" w:rsidP="00762D99">
      <w:pPr>
        <w:widowControl w:val="0"/>
        <w:autoSpaceDE w:val="0"/>
        <w:autoSpaceDN w:val="0"/>
        <w:adjustRightInd w:val="0"/>
        <w:spacing w:after="0" w:line="240" w:lineRule="auto"/>
        <w:rPr>
          <w:rFonts w:ascii="Times New Roman" w:hAnsi="Times New Roman" w:cs="Times New Roman"/>
          <w:sz w:val="24"/>
          <w:szCs w:val="24"/>
        </w:rPr>
      </w:pPr>
    </w:p>
    <w:p w14:paraId="710F732A" w14:textId="200FAB9E" w:rsidR="00784B18" w:rsidRPr="00374B7B" w:rsidRDefault="00CD3977">
      <w:pPr>
        <w:widowControl w:val="0"/>
        <w:autoSpaceDE w:val="0"/>
        <w:autoSpaceDN w:val="0"/>
        <w:adjustRightInd w:val="0"/>
        <w:spacing w:after="0" w:line="240" w:lineRule="auto"/>
        <w:rPr>
          <w:rFonts w:ascii="Times New Roman" w:hAnsi="Times New Roman" w:cs="Times New Roman"/>
          <w:b/>
          <w:sz w:val="24"/>
          <w:szCs w:val="24"/>
        </w:rPr>
      </w:pPr>
      <w:r w:rsidRPr="00374B7B">
        <w:rPr>
          <w:rFonts w:ascii="Times New Roman" w:hAnsi="Times New Roman" w:cs="Times New Roman"/>
          <w:b/>
          <w:sz w:val="24"/>
          <w:szCs w:val="24"/>
        </w:rPr>
        <w:t xml:space="preserve">Chapter: </w:t>
      </w:r>
      <w:r w:rsidR="00225F18">
        <w:rPr>
          <w:rFonts w:ascii="Times New Roman" w:hAnsi="Times New Roman" w:cs="Times New Roman"/>
          <w:b/>
          <w:sz w:val="24"/>
          <w:szCs w:val="24"/>
        </w:rPr>
        <w:t xml:space="preserve">Abdominal and Genitourinary Trauma </w:t>
      </w:r>
      <w:r w:rsidRPr="00374B7B">
        <w:rPr>
          <w:rFonts w:ascii="Times New Roman" w:hAnsi="Times New Roman" w:cs="Times New Roman"/>
          <w:b/>
          <w:sz w:val="24"/>
          <w:szCs w:val="24"/>
        </w:rPr>
        <w:t xml:space="preserve"> - Abdominal and Genitourinary Trauma</w:t>
      </w:r>
      <w:r w:rsidR="00762D99" w:rsidRPr="00374B7B">
        <w:rPr>
          <w:rFonts w:ascii="Times New Roman" w:hAnsi="Times New Roman" w:cs="Times New Roman"/>
          <w:b/>
          <w:sz w:val="24"/>
          <w:szCs w:val="24"/>
        </w:rPr>
        <w:t xml:space="preserve"> - TBNK</w:t>
      </w:r>
    </w:p>
    <w:p w14:paraId="78C1F51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3E43D4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610E45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114422E" w14:textId="77777777" w:rsidR="00784B18" w:rsidRPr="00374B7B" w:rsidRDefault="00CD3977">
      <w:pPr>
        <w:widowControl w:val="0"/>
        <w:autoSpaceDE w:val="0"/>
        <w:autoSpaceDN w:val="0"/>
        <w:adjustRightInd w:val="0"/>
        <w:spacing w:after="0" w:line="240" w:lineRule="auto"/>
        <w:rPr>
          <w:rFonts w:ascii="Times New Roman" w:hAnsi="Times New Roman" w:cs="Times New Roman"/>
          <w:b/>
          <w:sz w:val="24"/>
          <w:szCs w:val="24"/>
        </w:rPr>
      </w:pPr>
      <w:r w:rsidRPr="00374B7B">
        <w:rPr>
          <w:rFonts w:ascii="Times New Roman" w:hAnsi="Times New Roman" w:cs="Times New Roman"/>
          <w:b/>
          <w:sz w:val="24"/>
          <w:szCs w:val="24"/>
        </w:rPr>
        <w:t>Multiple Choice</w:t>
      </w:r>
    </w:p>
    <w:p w14:paraId="313BCC7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E20689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C58735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84EBE2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Anatomically, the abdominal cavity extends from the:</w:t>
      </w:r>
    </w:p>
    <w:p w14:paraId="4FE2CD2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fifth rib to the pelvis.</w:t>
      </w:r>
    </w:p>
    <w:p w14:paraId="4AE5B80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umbilicus to the pelvis.</w:t>
      </w:r>
    </w:p>
    <w:p w14:paraId="69D18A0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diaphragm to the pelvis.</w:t>
      </w:r>
    </w:p>
    <w:p w14:paraId="26A841A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nipple line to the diaphragm.</w:t>
      </w:r>
    </w:p>
    <w:p w14:paraId="1FEC403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56985C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7C3E1BC6" w14:textId="77777777" w:rsidR="004351F8" w:rsidRPr="00374B7B" w:rsidRDefault="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75BC7E20"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435D3" w:rsidRPr="00374B7B">
        <w:rPr>
          <w:rFonts w:ascii="Times New Roman" w:hAnsi="Times New Roman" w:cs="Times New Roman"/>
          <w:sz w:val="24"/>
          <w:szCs w:val="24"/>
        </w:rPr>
        <w:t>: Introduction</w:t>
      </w:r>
    </w:p>
    <w:p w14:paraId="5B3F93ED" w14:textId="354D6B34"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311AC024"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C47370" w:rsidRPr="00374B7B">
        <w:rPr>
          <w:rFonts w:ascii="Times New Roman" w:hAnsi="Times New Roman" w:cs="Times New Roman"/>
          <w:sz w:val="24"/>
          <w:szCs w:val="24"/>
        </w:rPr>
        <w:t>1820</w:t>
      </w:r>
    </w:p>
    <w:p w14:paraId="6A4A0522" w14:textId="77777777" w:rsidR="005D395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Introduction, page </w:t>
      </w:r>
      <w:r w:rsidR="00C16A40" w:rsidRPr="00374B7B">
        <w:rPr>
          <w:rFonts w:ascii="Times New Roman" w:hAnsi="Times New Roman" w:cs="Times New Roman"/>
          <w:sz w:val="24"/>
          <w:szCs w:val="24"/>
        </w:rPr>
        <w:t>1820</w:t>
      </w:r>
    </w:p>
    <w:p w14:paraId="34B3E44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44A874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A35CF0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D53CD4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Which of the following factors can decrease the potential damage caused by trauma to the abdomen?</w:t>
      </w:r>
    </w:p>
    <w:p w14:paraId="02F619A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 seat belt that is worn above the iliac crests</w:t>
      </w:r>
    </w:p>
    <w:p w14:paraId="364393E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Toned abdominal muscles and an empty bladder</w:t>
      </w:r>
    </w:p>
    <w:p w14:paraId="598DFC8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Abdominal muscle tensing at the time of impact</w:t>
      </w:r>
    </w:p>
    <w:p w14:paraId="371CCDC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Air bags and being younger than 44 years old</w:t>
      </w:r>
    </w:p>
    <w:p w14:paraId="67105C1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9A9825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76F964D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1A4268" w:rsidRPr="00374B7B">
        <w:rPr>
          <w:rFonts w:ascii="Times New Roman" w:hAnsi="Times New Roman" w:cs="Times New Roman"/>
          <w:sz w:val="24"/>
          <w:szCs w:val="24"/>
        </w:rPr>
        <w:t>Moderate</w:t>
      </w:r>
    </w:p>
    <w:p w14:paraId="589DAED2"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435D3" w:rsidRPr="00374B7B">
        <w:rPr>
          <w:rFonts w:ascii="Times New Roman" w:hAnsi="Times New Roman" w:cs="Times New Roman"/>
          <w:sz w:val="24"/>
          <w:szCs w:val="24"/>
        </w:rPr>
        <w:t>: Introduction</w:t>
      </w:r>
    </w:p>
    <w:p w14:paraId="344882BC" w14:textId="596C473C"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5CCC34F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4A6A33" w:rsidRPr="00374B7B">
        <w:rPr>
          <w:rFonts w:ascii="Times New Roman" w:hAnsi="Times New Roman" w:cs="Times New Roman"/>
          <w:sz w:val="24"/>
          <w:szCs w:val="24"/>
        </w:rPr>
        <w:t>1820</w:t>
      </w:r>
    </w:p>
    <w:p w14:paraId="211903A9"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Introduction, page </w:t>
      </w:r>
      <w:r w:rsidR="004A6A33" w:rsidRPr="00374B7B">
        <w:rPr>
          <w:rFonts w:ascii="Times New Roman" w:hAnsi="Times New Roman" w:cs="Times New Roman"/>
          <w:sz w:val="24"/>
          <w:szCs w:val="24"/>
        </w:rPr>
        <w:t>1820</w:t>
      </w:r>
    </w:p>
    <w:p w14:paraId="57AE1DA5" w14:textId="77777777" w:rsidR="00286645" w:rsidRPr="00374B7B" w:rsidRDefault="00286645">
      <w:pPr>
        <w:widowControl w:val="0"/>
        <w:autoSpaceDE w:val="0"/>
        <w:autoSpaceDN w:val="0"/>
        <w:adjustRightInd w:val="0"/>
        <w:spacing w:after="0" w:line="240" w:lineRule="auto"/>
        <w:rPr>
          <w:rFonts w:ascii="Times New Roman" w:hAnsi="Times New Roman" w:cs="Times New Roman"/>
          <w:sz w:val="24"/>
          <w:szCs w:val="24"/>
        </w:rPr>
      </w:pPr>
    </w:p>
    <w:p w14:paraId="4DB42612" w14:textId="77777777" w:rsidR="00286645" w:rsidRPr="00374B7B" w:rsidRDefault="00286645">
      <w:pPr>
        <w:widowControl w:val="0"/>
        <w:autoSpaceDE w:val="0"/>
        <w:autoSpaceDN w:val="0"/>
        <w:adjustRightInd w:val="0"/>
        <w:spacing w:after="0" w:line="240" w:lineRule="auto"/>
        <w:rPr>
          <w:rFonts w:ascii="Times New Roman" w:hAnsi="Times New Roman" w:cs="Times New Roman"/>
          <w:sz w:val="24"/>
          <w:szCs w:val="24"/>
        </w:rPr>
      </w:pPr>
    </w:p>
    <w:p w14:paraId="1325664B" w14:textId="77777777" w:rsidR="00286645" w:rsidRPr="00374B7B" w:rsidRDefault="00286645">
      <w:pPr>
        <w:widowControl w:val="0"/>
        <w:autoSpaceDE w:val="0"/>
        <w:autoSpaceDN w:val="0"/>
        <w:adjustRightInd w:val="0"/>
        <w:spacing w:after="0" w:line="240" w:lineRule="auto"/>
        <w:rPr>
          <w:rFonts w:ascii="Times New Roman" w:hAnsi="Times New Roman" w:cs="Times New Roman"/>
          <w:sz w:val="24"/>
          <w:szCs w:val="24"/>
        </w:rPr>
      </w:pPr>
    </w:p>
    <w:p w14:paraId="1CD2185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EMS providers can have the MOST positive impact on mortality and morbidity from abdominal trauma by:</w:t>
      </w:r>
    </w:p>
    <w:p w14:paraId="42FCE4A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recognizing the need for rapid transport.</w:t>
      </w:r>
    </w:p>
    <w:p w14:paraId="7ADC97B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initiating fluid resuscitation in the field.</w:t>
      </w:r>
    </w:p>
    <w:p w14:paraId="7BB5E28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contacting medical control immediately.</w:t>
      </w:r>
    </w:p>
    <w:p w14:paraId="0BC16AE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performing a careful abdominal assessment.</w:t>
      </w:r>
    </w:p>
    <w:p w14:paraId="1630045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B23CD0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377C972D"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41C05DD5"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5020BF" w:rsidRPr="00374B7B">
        <w:rPr>
          <w:rFonts w:ascii="Times New Roman" w:hAnsi="Times New Roman" w:cs="Times New Roman"/>
          <w:sz w:val="24"/>
          <w:szCs w:val="24"/>
        </w:rPr>
        <w:t xml:space="preserve">: Introduction </w:t>
      </w:r>
    </w:p>
    <w:p w14:paraId="0BDC8EF9" w14:textId="4EA9A1AE"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27658AB9"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1C4E89" w:rsidRPr="00374B7B">
        <w:rPr>
          <w:rFonts w:ascii="Times New Roman" w:hAnsi="Times New Roman" w:cs="Times New Roman"/>
          <w:sz w:val="24"/>
          <w:szCs w:val="24"/>
        </w:rPr>
        <w:t>1821</w:t>
      </w:r>
    </w:p>
    <w:p w14:paraId="7D87B1BF"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6B55A9" w:rsidRPr="00374B7B">
        <w:rPr>
          <w:rFonts w:ascii="Times New Roman" w:hAnsi="Times New Roman" w:cs="Times New Roman"/>
          <w:sz w:val="24"/>
          <w:szCs w:val="24"/>
        </w:rPr>
        <w:t xml:space="preserve">Introduction, page </w:t>
      </w:r>
      <w:r w:rsidR="001C4E89" w:rsidRPr="00374B7B">
        <w:rPr>
          <w:rFonts w:ascii="Times New Roman" w:hAnsi="Times New Roman" w:cs="Times New Roman"/>
          <w:sz w:val="24"/>
          <w:szCs w:val="24"/>
        </w:rPr>
        <w:t>1821</w:t>
      </w:r>
    </w:p>
    <w:p w14:paraId="59BAE4B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1E55C1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70B5BE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9D1ED4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abdomen extends superiorly to the level of the:</w:t>
      </w:r>
    </w:p>
    <w:p w14:paraId="6587E13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xiphoid process.</w:t>
      </w:r>
    </w:p>
    <w:p w14:paraId="28D86FA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second intercostal space.</w:t>
      </w:r>
    </w:p>
    <w:p w14:paraId="123F02C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fourth intercostal space.</w:t>
      </w:r>
    </w:p>
    <w:p w14:paraId="165A41D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two pairs of floating ribs.</w:t>
      </w:r>
    </w:p>
    <w:p w14:paraId="1F9DB69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073A47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6F7A281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7B6C8E" w:rsidRPr="00374B7B">
        <w:rPr>
          <w:rFonts w:ascii="Times New Roman" w:hAnsi="Times New Roman" w:cs="Times New Roman"/>
          <w:sz w:val="24"/>
          <w:szCs w:val="24"/>
        </w:rPr>
        <w:t>Moderate</w:t>
      </w:r>
    </w:p>
    <w:p w14:paraId="3C622FDD"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5020BF" w:rsidRPr="00374B7B">
        <w:rPr>
          <w:rFonts w:ascii="Times New Roman" w:hAnsi="Times New Roman" w:cs="Times New Roman"/>
          <w:sz w:val="24"/>
          <w:szCs w:val="24"/>
        </w:rPr>
        <w:t>: Anatomy and Physiology Review</w:t>
      </w:r>
    </w:p>
    <w:p w14:paraId="1DD3073B" w14:textId="5F1C72FE"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3C92306"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202F67" w:rsidRPr="00374B7B">
        <w:rPr>
          <w:rFonts w:ascii="Times New Roman" w:hAnsi="Times New Roman" w:cs="Times New Roman"/>
          <w:sz w:val="24"/>
          <w:szCs w:val="24"/>
        </w:rPr>
        <w:t>1821</w:t>
      </w:r>
      <w:r w:rsidRPr="00374B7B">
        <w:rPr>
          <w:rFonts w:ascii="Times New Roman" w:hAnsi="Times New Roman" w:cs="Times New Roman"/>
          <w:sz w:val="24"/>
          <w:szCs w:val="24"/>
        </w:rPr>
        <w:t>–</w:t>
      </w:r>
      <w:r w:rsidR="00202F67" w:rsidRPr="00374B7B">
        <w:rPr>
          <w:rFonts w:ascii="Times New Roman" w:hAnsi="Times New Roman" w:cs="Times New Roman"/>
          <w:sz w:val="24"/>
          <w:szCs w:val="24"/>
        </w:rPr>
        <w:t>1824</w:t>
      </w:r>
      <w:r w:rsidR="00202F67" w:rsidRPr="00374B7B">
        <w:rPr>
          <w:rFonts w:ascii="Times New Roman" w:hAnsi="Times New Roman" w:cs="Times New Roman"/>
          <w:sz w:val="24"/>
          <w:szCs w:val="24"/>
        </w:rPr>
        <w:tab/>
      </w:r>
    </w:p>
    <w:p w14:paraId="165166B0"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Anatomy and Physiology Review, pages </w:t>
      </w:r>
      <w:r w:rsidR="00202F67" w:rsidRPr="00374B7B">
        <w:rPr>
          <w:rFonts w:ascii="Times New Roman" w:hAnsi="Times New Roman" w:cs="Times New Roman"/>
          <w:sz w:val="24"/>
          <w:szCs w:val="24"/>
        </w:rPr>
        <w:t>1821</w:t>
      </w:r>
      <w:r w:rsidR="00CB74E3" w:rsidRPr="00374B7B">
        <w:rPr>
          <w:rFonts w:ascii="Times New Roman" w:hAnsi="Times New Roman" w:cs="Times New Roman"/>
          <w:sz w:val="24"/>
          <w:szCs w:val="24"/>
        </w:rPr>
        <w:t>–</w:t>
      </w:r>
      <w:r w:rsidR="00202F67" w:rsidRPr="00374B7B">
        <w:rPr>
          <w:rFonts w:ascii="Times New Roman" w:hAnsi="Times New Roman" w:cs="Times New Roman"/>
          <w:sz w:val="24"/>
          <w:szCs w:val="24"/>
        </w:rPr>
        <w:t>1824</w:t>
      </w:r>
    </w:p>
    <w:p w14:paraId="4BDD28AE"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E6E84A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0E32A7E"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5E2165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5.</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periumbilical area refers to the:</w:t>
      </w:r>
    </w:p>
    <w:p w14:paraId="5D7FD71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space behind the navel.</w:t>
      </w:r>
    </w:p>
    <w:p w14:paraId="0C6BF5F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external umbilical orifice.</w:t>
      </w:r>
    </w:p>
    <w:p w14:paraId="24C6A47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area lateral to the umbilicus.</w:t>
      </w:r>
    </w:p>
    <w:p w14:paraId="73A076D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area around the umbilicus.</w:t>
      </w:r>
    </w:p>
    <w:p w14:paraId="6DFC21D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CAB528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5389F702"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6ED5EC34"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5020BF" w:rsidRPr="00374B7B">
        <w:rPr>
          <w:rFonts w:ascii="Times New Roman" w:hAnsi="Times New Roman" w:cs="Times New Roman"/>
          <w:sz w:val="24"/>
          <w:szCs w:val="24"/>
        </w:rPr>
        <w:t>: Anatomy and Physiology Review</w:t>
      </w:r>
    </w:p>
    <w:p w14:paraId="1FD376FC" w14:textId="4BD37445"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E88713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202F67" w:rsidRPr="00374B7B">
        <w:rPr>
          <w:rFonts w:ascii="Times New Roman" w:hAnsi="Times New Roman" w:cs="Times New Roman"/>
          <w:sz w:val="24"/>
          <w:szCs w:val="24"/>
        </w:rPr>
        <w:t>1821</w:t>
      </w:r>
    </w:p>
    <w:p w14:paraId="236B683A"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Anatomy and Physiology Review, page </w:t>
      </w:r>
      <w:r w:rsidR="00202F67" w:rsidRPr="00374B7B">
        <w:rPr>
          <w:rFonts w:ascii="Times New Roman" w:hAnsi="Times New Roman" w:cs="Times New Roman"/>
          <w:sz w:val="24"/>
          <w:szCs w:val="24"/>
        </w:rPr>
        <w:t>1821</w:t>
      </w:r>
    </w:p>
    <w:p w14:paraId="6A8A4379" w14:textId="77777777" w:rsidR="005020BF" w:rsidRPr="00374B7B" w:rsidRDefault="005020BF">
      <w:pPr>
        <w:widowControl w:val="0"/>
        <w:autoSpaceDE w:val="0"/>
        <w:autoSpaceDN w:val="0"/>
        <w:adjustRightInd w:val="0"/>
        <w:spacing w:after="0" w:line="240" w:lineRule="auto"/>
        <w:rPr>
          <w:rFonts w:ascii="Times New Roman" w:hAnsi="Times New Roman" w:cs="Times New Roman"/>
          <w:sz w:val="24"/>
          <w:szCs w:val="24"/>
        </w:rPr>
      </w:pPr>
    </w:p>
    <w:p w14:paraId="554B60F5" w14:textId="77777777" w:rsidR="005020BF" w:rsidRPr="00374B7B" w:rsidRDefault="005020BF">
      <w:pPr>
        <w:widowControl w:val="0"/>
        <w:autoSpaceDE w:val="0"/>
        <w:autoSpaceDN w:val="0"/>
        <w:adjustRightInd w:val="0"/>
        <w:spacing w:after="0" w:line="240" w:lineRule="auto"/>
        <w:rPr>
          <w:rFonts w:ascii="Times New Roman" w:hAnsi="Times New Roman" w:cs="Times New Roman"/>
          <w:sz w:val="24"/>
          <w:szCs w:val="24"/>
        </w:rPr>
      </w:pPr>
    </w:p>
    <w:p w14:paraId="47D37557" w14:textId="77777777" w:rsidR="005020BF" w:rsidRPr="00374B7B" w:rsidRDefault="005020BF">
      <w:pPr>
        <w:widowControl w:val="0"/>
        <w:autoSpaceDE w:val="0"/>
        <w:autoSpaceDN w:val="0"/>
        <w:adjustRightInd w:val="0"/>
        <w:spacing w:after="0" w:line="240" w:lineRule="auto"/>
        <w:rPr>
          <w:rFonts w:ascii="Times New Roman" w:hAnsi="Times New Roman" w:cs="Times New Roman"/>
          <w:sz w:val="24"/>
          <w:szCs w:val="24"/>
        </w:rPr>
      </w:pPr>
    </w:p>
    <w:p w14:paraId="1649586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6.</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What membranous tissue functions as the point of attachment for the various abdominal organs?</w:t>
      </w:r>
    </w:p>
    <w:p w14:paraId="16D06FE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Pleura</w:t>
      </w:r>
    </w:p>
    <w:p w14:paraId="5561FBF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Mesentery</w:t>
      </w:r>
    </w:p>
    <w:p w14:paraId="2B0CD12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Peritoneum</w:t>
      </w:r>
    </w:p>
    <w:p w14:paraId="25C1BB5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Ligamentum arteriosum</w:t>
      </w:r>
    </w:p>
    <w:p w14:paraId="143D969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9C79E8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1A18D824"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46289AAB"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897B08" w:rsidRPr="00374B7B">
        <w:rPr>
          <w:rFonts w:ascii="Times New Roman" w:hAnsi="Times New Roman" w:cs="Times New Roman"/>
          <w:sz w:val="24"/>
          <w:szCs w:val="24"/>
        </w:rPr>
        <w:t xml:space="preserve">: Patient Assessment </w:t>
      </w:r>
    </w:p>
    <w:p w14:paraId="1EC277CD" w14:textId="149CE302"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257AB99C"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7A2743" w:rsidRPr="00374B7B">
        <w:rPr>
          <w:rFonts w:ascii="Times New Roman" w:hAnsi="Times New Roman" w:cs="Times New Roman"/>
          <w:sz w:val="24"/>
          <w:szCs w:val="24"/>
        </w:rPr>
        <w:t>1830</w:t>
      </w:r>
    </w:p>
    <w:p w14:paraId="702F49BF"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Patient Assessment, page </w:t>
      </w:r>
      <w:r w:rsidR="007A2743" w:rsidRPr="00374B7B">
        <w:rPr>
          <w:rFonts w:ascii="Times New Roman" w:hAnsi="Times New Roman" w:cs="Times New Roman"/>
          <w:sz w:val="24"/>
          <w:szCs w:val="24"/>
        </w:rPr>
        <w:t>1830</w:t>
      </w:r>
    </w:p>
    <w:p w14:paraId="612D077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78358D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4F3DAF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A240BA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7.</w:t>
      </w:r>
      <w:r w:rsidR="005D3958" w:rsidRPr="00374B7B">
        <w:rPr>
          <w:rFonts w:ascii="Times New Roman" w:hAnsi="Times New Roman" w:cs="Times New Roman"/>
          <w:sz w:val="24"/>
          <w:szCs w:val="24"/>
        </w:rPr>
        <w:t xml:space="preserve"> </w:t>
      </w:r>
      <w:r w:rsidR="00897B08" w:rsidRPr="00374B7B">
        <w:rPr>
          <w:rFonts w:ascii="Times New Roman" w:hAnsi="Times New Roman" w:cs="Times New Roman"/>
          <w:sz w:val="24"/>
          <w:szCs w:val="24"/>
        </w:rPr>
        <w:t>The upper peritoneal cavity includes all of the following organs, EXCEPT the:</w:t>
      </w:r>
    </w:p>
    <w:p w14:paraId="13E0AC7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pancreas.</w:t>
      </w:r>
    </w:p>
    <w:p w14:paraId="2D440E3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stomach.</w:t>
      </w:r>
    </w:p>
    <w:p w14:paraId="26E14EE9"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spleen. </w:t>
      </w:r>
    </w:p>
    <w:p w14:paraId="2C9D03B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gallbladder.</w:t>
      </w:r>
    </w:p>
    <w:p w14:paraId="1EA4000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4A2257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2B846262"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10BF11C3"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897B08" w:rsidRPr="00374B7B">
        <w:rPr>
          <w:rFonts w:ascii="Times New Roman" w:hAnsi="Times New Roman" w:cs="Times New Roman"/>
          <w:sz w:val="24"/>
          <w:szCs w:val="24"/>
        </w:rPr>
        <w:t>: Anatomy and Physiology Review</w:t>
      </w:r>
    </w:p>
    <w:p w14:paraId="0D19163F" w14:textId="3F7E35F0"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16772F67"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BB50D0" w:rsidRPr="00374B7B">
        <w:rPr>
          <w:rFonts w:ascii="Times New Roman" w:hAnsi="Times New Roman" w:cs="Times New Roman"/>
          <w:sz w:val="24"/>
          <w:szCs w:val="24"/>
        </w:rPr>
        <w:t>1821</w:t>
      </w:r>
    </w:p>
    <w:p w14:paraId="756244F4"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Anatomy and Physiology Review, page </w:t>
      </w:r>
      <w:r w:rsidR="00BB50D0" w:rsidRPr="00374B7B">
        <w:rPr>
          <w:rFonts w:ascii="Times New Roman" w:hAnsi="Times New Roman" w:cs="Times New Roman"/>
          <w:sz w:val="24"/>
          <w:szCs w:val="24"/>
        </w:rPr>
        <w:t>1821</w:t>
      </w:r>
    </w:p>
    <w:p w14:paraId="55FC29DE"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5DF12C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9E009B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2E0F4B7"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8.</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What organs are the primary sources of exsanguination during abdominal trauma? </w:t>
      </w:r>
    </w:p>
    <w:p w14:paraId="4B18DE68"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Stomach and liver</w:t>
      </w:r>
    </w:p>
    <w:p w14:paraId="14191207"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Liver and spleen</w:t>
      </w:r>
    </w:p>
    <w:p w14:paraId="20D54CA5"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Spleen and kidneys</w:t>
      </w:r>
    </w:p>
    <w:p w14:paraId="31EA0EF7"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Kidneys and liver</w:t>
      </w:r>
    </w:p>
    <w:p w14:paraId="7B4CD5F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DB98CC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625B31C5"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5F912D3A"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897B08" w:rsidRPr="00374B7B">
        <w:rPr>
          <w:rFonts w:ascii="Times New Roman" w:hAnsi="Times New Roman" w:cs="Times New Roman"/>
          <w:sz w:val="24"/>
          <w:szCs w:val="24"/>
        </w:rPr>
        <w:t>: Anatomy and Physiology Review</w:t>
      </w:r>
    </w:p>
    <w:p w14:paraId="5F810207" w14:textId="4D5EA456"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337BF5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CA48ED" w:rsidRPr="00374B7B">
        <w:rPr>
          <w:rFonts w:ascii="Times New Roman" w:hAnsi="Times New Roman" w:cs="Times New Roman"/>
          <w:sz w:val="24"/>
          <w:szCs w:val="24"/>
        </w:rPr>
        <w:t>1822</w:t>
      </w:r>
    </w:p>
    <w:p w14:paraId="3CB3CBDD" w14:textId="77777777" w:rsidR="005D3958" w:rsidRPr="00374B7B" w:rsidRDefault="005D3958" w:rsidP="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Anatomy and Physiology Review, page </w:t>
      </w:r>
      <w:r w:rsidR="00CA48ED" w:rsidRPr="00374B7B">
        <w:rPr>
          <w:rFonts w:ascii="Times New Roman" w:hAnsi="Times New Roman" w:cs="Times New Roman"/>
          <w:sz w:val="24"/>
          <w:szCs w:val="24"/>
        </w:rPr>
        <w:t>1822</w:t>
      </w:r>
    </w:p>
    <w:p w14:paraId="58A0A8BD" w14:textId="77777777" w:rsidR="00897B08" w:rsidRPr="00374B7B" w:rsidRDefault="00897B08">
      <w:pPr>
        <w:widowControl w:val="0"/>
        <w:autoSpaceDE w:val="0"/>
        <w:autoSpaceDN w:val="0"/>
        <w:adjustRightInd w:val="0"/>
        <w:spacing w:after="0" w:line="240" w:lineRule="auto"/>
        <w:rPr>
          <w:rFonts w:ascii="Times New Roman" w:hAnsi="Times New Roman" w:cs="Times New Roman"/>
          <w:sz w:val="24"/>
          <w:szCs w:val="24"/>
        </w:rPr>
      </w:pPr>
    </w:p>
    <w:p w14:paraId="26763121" w14:textId="77777777" w:rsidR="00897B08" w:rsidRPr="00374B7B" w:rsidRDefault="00897B08">
      <w:pPr>
        <w:widowControl w:val="0"/>
        <w:autoSpaceDE w:val="0"/>
        <w:autoSpaceDN w:val="0"/>
        <w:adjustRightInd w:val="0"/>
        <w:spacing w:after="0" w:line="240" w:lineRule="auto"/>
        <w:rPr>
          <w:rFonts w:ascii="Times New Roman" w:hAnsi="Times New Roman" w:cs="Times New Roman"/>
          <w:sz w:val="24"/>
          <w:szCs w:val="24"/>
        </w:rPr>
      </w:pPr>
    </w:p>
    <w:p w14:paraId="1F4789FE" w14:textId="77777777" w:rsidR="00897B08" w:rsidRPr="00374B7B" w:rsidRDefault="00897B08">
      <w:pPr>
        <w:widowControl w:val="0"/>
        <w:autoSpaceDE w:val="0"/>
        <w:autoSpaceDN w:val="0"/>
        <w:adjustRightInd w:val="0"/>
        <w:spacing w:after="0" w:line="240" w:lineRule="auto"/>
        <w:rPr>
          <w:rFonts w:ascii="Times New Roman" w:hAnsi="Times New Roman" w:cs="Times New Roman"/>
          <w:sz w:val="24"/>
          <w:szCs w:val="24"/>
        </w:rPr>
      </w:pPr>
    </w:p>
    <w:p w14:paraId="1685A84C"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9.</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Which of the following organs or structures lies in the retroperitoneal space? </w:t>
      </w:r>
    </w:p>
    <w:p w14:paraId="209628FA"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Spleen</w:t>
      </w:r>
    </w:p>
    <w:p w14:paraId="3BAECF98"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Pancreas</w:t>
      </w:r>
    </w:p>
    <w:p w14:paraId="3C5ECCB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00897B08" w:rsidRPr="00374B7B">
        <w:rPr>
          <w:rFonts w:ascii="Times New Roman" w:hAnsi="Times New Roman" w:cs="Times New Roman"/>
          <w:sz w:val="24"/>
          <w:szCs w:val="24"/>
        </w:rPr>
        <w:t>Ascending colon</w:t>
      </w:r>
    </w:p>
    <w:p w14:paraId="1BE061CC"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Transverse colon</w:t>
      </w:r>
    </w:p>
    <w:p w14:paraId="0A14965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2D96405" w14:textId="77777777" w:rsidR="00784B18" w:rsidRPr="00374B7B" w:rsidRDefault="00897B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78DF05C7"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1EEDAE10"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897B08" w:rsidRPr="00374B7B">
        <w:rPr>
          <w:rFonts w:ascii="Times New Roman" w:hAnsi="Times New Roman" w:cs="Times New Roman"/>
          <w:sz w:val="24"/>
          <w:szCs w:val="24"/>
        </w:rPr>
        <w:t>: Anatomy and Physiology Review</w:t>
      </w:r>
    </w:p>
    <w:p w14:paraId="1F3B5E93" w14:textId="3E8173D2"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3A8012C"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6C34B4" w:rsidRPr="00374B7B">
        <w:rPr>
          <w:rFonts w:ascii="Times New Roman" w:hAnsi="Times New Roman" w:cs="Times New Roman"/>
          <w:sz w:val="24"/>
          <w:szCs w:val="24"/>
        </w:rPr>
        <w:t>1822</w:t>
      </w:r>
    </w:p>
    <w:p w14:paraId="1F41D1AC"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Anatomy and Physiology Review, page </w:t>
      </w:r>
      <w:r w:rsidR="006C34B4" w:rsidRPr="00374B7B">
        <w:rPr>
          <w:rFonts w:ascii="Times New Roman" w:hAnsi="Times New Roman" w:cs="Times New Roman"/>
          <w:sz w:val="24"/>
          <w:szCs w:val="24"/>
        </w:rPr>
        <w:t>1822</w:t>
      </w:r>
    </w:p>
    <w:p w14:paraId="3B15816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3126F6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548056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70505F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10.</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Which of the following is NOT a function of the pancreas?</w:t>
      </w:r>
    </w:p>
    <w:p w14:paraId="06C350C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Enzyme secretion</w:t>
      </w:r>
    </w:p>
    <w:p w14:paraId="0DFF30B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Secretion of insulin</w:t>
      </w:r>
    </w:p>
    <w:p w14:paraId="11FCECC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Glucagon secretion</w:t>
      </w:r>
    </w:p>
    <w:p w14:paraId="2F14FB7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Reservoir for bile</w:t>
      </w:r>
    </w:p>
    <w:p w14:paraId="52FEF3C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9DA9E9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7303C2E6"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1A4268" w:rsidRPr="00374B7B">
        <w:rPr>
          <w:rFonts w:ascii="Times New Roman" w:hAnsi="Times New Roman" w:cs="Times New Roman"/>
          <w:sz w:val="24"/>
          <w:szCs w:val="24"/>
        </w:rPr>
        <w:t>Moderate</w:t>
      </w:r>
    </w:p>
    <w:p w14:paraId="7258F7E6"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62162" w:rsidRPr="00374B7B">
        <w:rPr>
          <w:rFonts w:ascii="Times New Roman" w:hAnsi="Times New Roman" w:cs="Times New Roman"/>
          <w:sz w:val="24"/>
          <w:szCs w:val="24"/>
        </w:rPr>
        <w:t>: Anatomy and Physiology Review</w:t>
      </w:r>
    </w:p>
    <w:p w14:paraId="5A2B269E" w14:textId="002FA0AF"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475632D"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843DC3" w:rsidRPr="00374B7B">
        <w:rPr>
          <w:rFonts w:ascii="Times New Roman" w:hAnsi="Times New Roman" w:cs="Times New Roman"/>
          <w:sz w:val="24"/>
          <w:szCs w:val="24"/>
        </w:rPr>
        <w:t>1822</w:t>
      </w:r>
    </w:p>
    <w:p w14:paraId="666A7EC6"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B74E3" w:rsidRPr="00374B7B">
        <w:rPr>
          <w:rFonts w:ascii="Times New Roman" w:hAnsi="Times New Roman" w:cs="Times New Roman"/>
          <w:sz w:val="24"/>
          <w:szCs w:val="24"/>
        </w:rPr>
        <w:t xml:space="preserve">Anatomy and Physiology Review, page </w:t>
      </w:r>
      <w:r w:rsidR="00843DC3" w:rsidRPr="00374B7B">
        <w:rPr>
          <w:rFonts w:ascii="Times New Roman" w:hAnsi="Times New Roman" w:cs="Times New Roman"/>
          <w:sz w:val="24"/>
          <w:szCs w:val="24"/>
        </w:rPr>
        <w:t>1822</w:t>
      </w:r>
    </w:p>
    <w:p w14:paraId="1E8E726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9C8D38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866EB2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F574713"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11</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The diaphragm curves from its point of attachment at the _______ rib and peaks in the center at the _______ intercostal space.</w:t>
      </w:r>
    </w:p>
    <w:p w14:paraId="024E87F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ninth, third</w:t>
      </w:r>
    </w:p>
    <w:p w14:paraId="19C1A22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tenth, seventh</w:t>
      </w:r>
    </w:p>
    <w:p w14:paraId="3477AE0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twelfth, fourth</w:t>
      </w:r>
    </w:p>
    <w:p w14:paraId="6E5D3CC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eighth, seventh</w:t>
      </w:r>
    </w:p>
    <w:p w14:paraId="09F19B8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4E7450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075115D6"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4CBF6DDC"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Anatomy and Physiology Review</w:t>
      </w:r>
    </w:p>
    <w:p w14:paraId="66E676D3" w14:textId="6BE014AC"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326957B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2832A4" w:rsidRPr="00374B7B">
        <w:rPr>
          <w:rFonts w:ascii="Times New Roman" w:hAnsi="Times New Roman" w:cs="Times New Roman"/>
          <w:sz w:val="24"/>
          <w:szCs w:val="24"/>
        </w:rPr>
        <w:t>1824</w:t>
      </w:r>
    </w:p>
    <w:p w14:paraId="0E55EF6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11591A" w:rsidRPr="00374B7B">
        <w:rPr>
          <w:rFonts w:ascii="Times New Roman" w:hAnsi="Times New Roman" w:cs="Times New Roman"/>
          <w:sz w:val="24"/>
          <w:szCs w:val="24"/>
        </w:rPr>
        <w:t xml:space="preserve">Anatomy and Physiology Review, page </w:t>
      </w:r>
      <w:r w:rsidR="002832A4" w:rsidRPr="00374B7B">
        <w:rPr>
          <w:rFonts w:ascii="Times New Roman" w:hAnsi="Times New Roman" w:cs="Times New Roman"/>
          <w:sz w:val="24"/>
          <w:szCs w:val="24"/>
        </w:rPr>
        <w:t>1824</w:t>
      </w:r>
    </w:p>
    <w:p w14:paraId="11CD1A0F"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046D5F4F"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72EE1377"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326DBE28"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12</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Intraabdominal bleeding may produce few signs and symptoms of trauma because:</w:t>
      </w:r>
    </w:p>
    <w:p w14:paraId="3724DD0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intraabdominal cavity can accommodate large amounts of blood.</w:t>
      </w:r>
    </w:p>
    <w:p w14:paraId="1C3FF68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blood in the peritoneum can compress the aorta and maintain perfusion.</w:t>
      </w:r>
    </w:p>
    <w:p w14:paraId="5CE0D66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it takes approximately 4 L of blood loss before signs of shock manifest.</w:t>
      </w:r>
    </w:p>
    <w:p w14:paraId="388F27C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abdominal musculature can sustain massive blunt force without bruising.</w:t>
      </w:r>
    </w:p>
    <w:p w14:paraId="66F6EE9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A2CE2A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16FF6CB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5FFB9395"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Anatomy and Physiology Review</w:t>
      </w:r>
    </w:p>
    <w:p w14:paraId="51599DCF" w14:textId="459A279A"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607F08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1F7CF4" w:rsidRPr="00374B7B">
        <w:rPr>
          <w:rFonts w:ascii="Times New Roman" w:hAnsi="Times New Roman" w:cs="Times New Roman"/>
          <w:sz w:val="24"/>
          <w:szCs w:val="24"/>
        </w:rPr>
        <w:t>1824</w:t>
      </w:r>
    </w:p>
    <w:p w14:paraId="29A26AB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11591A" w:rsidRPr="00374B7B">
        <w:rPr>
          <w:rFonts w:ascii="Times New Roman" w:hAnsi="Times New Roman" w:cs="Times New Roman"/>
          <w:sz w:val="24"/>
          <w:szCs w:val="24"/>
        </w:rPr>
        <w:t xml:space="preserve">Anatomy and Physiology Review, page </w:t>
      </w:r>
      <w:r w:rsidR="001F7CF4" w:rsidRPr="00374B7B">
        <w:rPr>
          <w:rFonts w:ascii="Times New Roman" w:hAnsi="Times New Roman" w:cs="Times New Roman"/>
          <w:sz w:val="24"/>
          <w:szCs w:val="24"/>
        </w:rPr>
        <w:t>1824</w:t>
      </w:r>
    </w:p>
    <w:p w14:paraId="56E3DC7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E8CDA9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CAA3F7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A50F6F8"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13</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What do the spleen and liver have in common?</w:t>
      </w:r>
    </w:p>
    <w:p w14:paraId="7F1F59F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They are both highly vascular and bleed profusely when injured.</w:t>
      </w:r>
    </w:p>
    <w:p w14:paraId="70CC2D3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liver and spleen are well protected by the abdominal muscles.</w:t>
      </w:r>
    </w:p>
    <w:p w14:paraId="63EF0C1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They are less likely to be crushed by blunt trauma than other organs.</w:t>
      </w:r>
    </w:p>
    <w:p w14:paraId="64B0A7D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liver and spleen are the only solid organs in the abdominal cavity.</w:t>
      </w:r>
    </w:p>
    <w:p w14:paraId="68241E9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CB5D91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7755886A"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275F3488"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Anatomy and Physiology Review</w:t>
      </w:r>
    </w:p>
    <w:p w14:paraId="0A6F2026" w14:textId="58931BB3"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6431040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26660F" w:rsidRPr="00374B7B">
        <w:rPr>
          <w:rFonts w:ascii="Times New Roman" w:hAnsi="Times New Roman" w:cs="Times New Roman"/>
          <w:sz w:val="24"/>
          <w:szCs w:val="24"/>
        </w:rPr>
        <w:t>1824</w:t>
      </w:r>
    </w:p>
    <w:p w14:paraId="47738F07"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11591A" w:rsidRPr="00374B7B">
        <w:rPr>
          <w:rFonts w:ascii="Times New Roman" w:hAnsi="Times New Roman" w:cs="Times New Roman"/>
          <w:sz w:val="24"/>
          <w:szCs w:val="24"/>
        </w:rPr>
        <w:t xml:space="preserve">Anatomy and Physiology Review, page </w:t>
      </w:r>
      <w:r w:rsidR="0026660F" w:rsidRPr="00374B7B">
        <w:rPr>
          <w:rFonts w:ascii="Times New Roman" w:hAnsi="Times New Roman" w:cs="Times New Roman"/>
          <w:sz w:val="24"/>
          <w:szCs w:val="24"/>
        </w:rPr>
        <w:t>1824</w:t>
      </w:r>
    </w:p>
    <w:p w14:paraId="3742D24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989429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1CB493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EC44741"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14</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The major complication associated with hollow organ injury is:</w:t>
      </w:r>
    </w:p>
    <w:p w14:paraId="3AEE49A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massive internal hemorrhage and profound shock.</w:t>
      </w:r>
    </w:p>
    <w:p w14:paraId="628C589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peritonitis caused by rupture and spillage of toxins.</w:t>
      </w:r>
    </w:p>
    <w:p w14:paraId="3D30942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immediate death secondary to a massive infection.</w:t>
      </w:r>
    </w:p>
    <w:p w14:paraId="0BB014C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delayed treatment due to the absence of external signs.</w:t>
      </w:r>
    </w:p>
    <w:p w14:paraId="7D18E44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EF9C85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0F887287"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009E5740"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Anatomy and Physiology Review</w:t>
      </w:r>
    </w:p>
    <w:p w14:paraId="5585DA30" w14:textId="2C09B1B9"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B10362A"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727C33" w:rsidRPr="00374B7B">
        <w:rPr>
          <w:rFonts w:ascii="Times New Roman" w:hAnsi="Times New Roman" w:cs="Times New Roman"/>
          <w:sz w:val="24"/>
          <w:szCs w:val="24"/>
        </w:rPr>
        <w:t>1824</w:t>
      </w:r>
    </w:p>
    <w:p w14:paraId="07FA963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11591A" w:rsidRPr="00374B7B">
        <w:rPr>
          <w:rFonts w:ascii="Times New Roman" w:hAnsi="Times New Roman" w:cs="Times New Roman"/>
          <w:sz w:val="24"/>
          <w:szCs w:val="24"/>
        </w:rPr>
        <w:t xml:space="preserve">Anatomy and Physiology Review, page </w:t>
      </w:r>
      <w:r w:rsidR="00727C33" w:rsidRPr="00374B7B">
        <w:rPr>
          <w:rFonts w:ascii="Times New Roman" w:hAnsi="Times New Roman" w:cs="Times New Roman"/>
          <w:sz w:val="24"/>
          <w:szCs w:val="24"/>
        </w:rPr>
        <w:t>1824</w:t>
      </w:r>
    </w:p>
    <w:p w14:paraId="33619539"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41A66BFF"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2889E9A2"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4DD4B714"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15.</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Most</w:t>
      </w:r>
      <w:r w:rsidR="00CD3977" w:rsidRPr="00374B7B">
        <w:rPr>
          <w:rFonts w:ascii="Times New Roman" w:hAnsi="Times New Roman" w:cs="Times New Roman"/>
          <w:sz w:val="24"/>
          <w:szCs w:val="24"/>
        </w:rPr>
        <w:t xml:space="preserve"> abdominal injuries:</w:t>
      </w:r>
    </w:p>
    <w:p w14:paraId="7480623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result in death.</w:t>
      </w:r>
    </w:p>
    <w:p w14:paraId="7C43C92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are caused by falls.</w:t>
      </w:r>
    </w:p>
    <w:p w14:paraId="4F894884"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involve blunt trauma</w:t>
      </w:r>
    </w:p>
    <w:p w14:paraId="60AFDE52"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involve penetrating trauma</w:t>
      </w:r>
      <w:r w:rsidR="00CD3977" w:rsidRPr="00374B7B">
        <w:rPr>
          <w:rFonts w:ascii="Times New Roman" w:hAnsi="Times New Roman" w:cs="Times New Roman"/>
          <w:sz w:val="24"/>
          <w:szCs w:val="24"/>
        </w:rPr>
        <w:t>.</w:t>
      </w:r>
    </w:p>
    <w:p w14:paraId="55F0DEF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4A7324E"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6D419C1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073ECC" w:rsidRPr="00374B7B">
        <w:rPr>
          <w:rFonts w:ascii="Times New Roman" w:hAnsi="Times New Roman" w:cs="Times New Roman"/>
          <w:sz w:val="24"/>
          <w:szCs w:val="24"/>
        </w:rPr>
        <w:t>Moderate</w:t>
      </w:r>
    </w:p>
    <w:p w14:paraId="090F3D89"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Mechanism of Injury</w:t>
      </w:r>
    </w:p>
    <w:p w14:paraId="28B87661" w14:textId="43E217D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7A2374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67301C" w:rsidRPr="00374B7B">
        <w:rPr>
          <w:rFonts w:ascii="Times New Roman" w:hAnsi="Times New Roman" w:cs="Times New Roman"/>
          <w:sz w:val="24"/>
          <w:szCs w:val="24"/>
        </w:rPr>
        <w:t>1824</w:t>
      </w:r>
    </w:p>
    <w:p w14:paraId="352EDEE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11591A" w:rsidRPr="00374B7B">
        <w:rPr>
          <w:rFonts w:ascii="Times New Roman" w:hAnsi="Times New Roman" w:cs="Times New Roman"/>
          <w:sz w:val="24"/>
          <w:szCs w:val="24"/>
        </w:rPr>
        <w:t xml:space="preserve">Mechanism of Injury, page </w:t>
      </w:r>
      <w:r w:rsidR="0067301C" w:rsidRPr="00374B7B">
        <w:rPr>
          <w:rFonts w:ascii="Times New Roman" w:hAnsi="Times New Roman" w:cs="Times New Roman"/>
          <w:sz w:val="24"/>
          <w:szCs w:val="24"/>
        </w:rPr>
        <w:t>1824</w:t>
      </w:r>
    </w:p>
    <w:p w14:paraId="622939E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29F166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C2C46B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9A0A7C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w:t>
      </w:r>
      <w:r w:rsidR="00BE484D" w:rsidRPr="00374B7B">
        <w:rPr>
          <w:rFonts w:ascii="Times New Roman" w:hAnsi="Times New Roman" w:cs="Times New Roman"/>
          <w:sz w:val="24"/>
          <w:szCs w:val="24"/>
        </w:rPr>
        <w:t>6</w:t>
      </w:r>
      <w:r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During the third collision in a motor vehicle crash:</w:t>
      </w:r>
    </w:p>
    <w:p w14:paraId="43514EF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hollow abdominal organs rupture upon impact.</w:t>
      </w:r>
    </w:p>
    <w:p w14:paraId="214F331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person's abdomen collides with the steering wheel.</w:t>
      </w:r>
    </w:p>
    <w:p w14:paraId="7668FA7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rapid deceleration propels an unrestrained person forward.</w:t>
      </w:r>
    </w:p>
    <w:p w14:paraId="345E592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abdominal organs shear from their points of attachment.</w:t>
      </w:r>
    </w:p>
    <w:p w14:paraId="228F6C5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33AFA8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38AAC39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0A1F80DC"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Mechanism of Injury</w:t>
      </w:r>
    </w:p>
    <w:p w14:paraId="759F2015" w14:textId="0B9DF134"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49EAD40"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4C32AB" w:rsidRPr="00374B7B">
        <w:rPr>
          <w:rFonts w:ascii="Times New Roman" w:hAnsi="Times New Roman" w:cs="Times New Roman"/>
          <w:sz w:val="24"/>
          <w:szCs w:val="24"/>
        </w:rPr>
        <w:t>1825</w:t>
      </w:r>
    </w:p>
    <w:p w14:paraId="0669788C"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Mechanism of Injury, page </w:t>
      </w:r>
      <w:r w:rsidR="004C32AB" w:rsidRPr="00374B7B">
        <w:rPr>
          <w:rFonts w:ascii="Times New Roman" w:hAnsi="Times New Roman" w:cs="Times New Roman"/>
          <w:sz w:val="24"/>
          <w:szCs w:val="24"/>
        </w:rPr>
        <w:t>1825</w:t>
      </w:r>
    </w:p>
    <w:p w14:paraId="174255E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6E7080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82B4DA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04EF575"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17</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Penetrating abdominal trauma MOST commonly results from:</w:t>
      </w:r>
    </w:p>
    <w:p w14:paraId="302B51A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flying debris following an explosion.</w:t>
      </w:r>
    </w:p>
    <w:p w14:paraId="08E8972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high-powered rifles or military weapons.</w:t>
      </w:r>
    </w:p>
    <w:p w14:paraId="5DFBE6C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low-velocity gunshot or stab wounds.</w:t>
      </w:r>
    </w:p>
    <w:p w14:paraId="23D0FC7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crush forces that separate the abdominal wall.</w:t>
      </w:r>
    </w:p>
    <w:p w14:paraId="2372467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205DF8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665E176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42B411D9"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Mechanism of Injury</w:t>
      </w:r>
    </w:p>
    <w:p w14:paraId="111D865B" w14:textId="03445CF0"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34B80057"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8A590B" w:rsidRPr="00374B7B">
        <w:rPr>
          <w:rFonts w:ascii="Times New Roman" w:hAnsi="Times New Roman" w:cs="Times New Roman"/>
          <w:sz w:val="24"/>
          <w:szCs w:val="24"/>
        </w:rPr>
        <w:t>1826</w:t>
      </w:r>
    </w:p>
    <w:p w14:paraId="11F1D4B0"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Mechanism of Injury, page </w:t>
      </w:r>
      <w:r w:rsidR="008A590B" w:rsidRPr="00374B7B">
        <w:rPr>
          <w:rFonts w:ascii="Times New Roman" w:hAnsi="Times New Roman" w:cs="Times New Roman"/>
          <w:sz w:val="24"/>
          <w:szCs w:val="24"/>
        </w:rPr>
        <w:t>1826</w:t>
      </w:r>
    </w:p>
    <w:p w14:paraId="05791791"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1189CEED"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6ED404E1" w14:textId="77777777" w:rsidR="00BE484D" w:rsidRPr="00374B7B" w:rsidRDefault="00BE484D">
      <w:pPr>
        <w:widowControl w:val="0"/>
        <w:autoSpaceDE w:val="0"/>
        <w:autoSpaceDN w:val="0"/>
        <w:adjustRightInd w:val="0"/>
        <w:spacing w:after="0" w:line="240" w:lineRule="auto"/>
        <w:rPr>
          <w:rFonts w:ascii="Times New Roman" w:hAnsi="Times New Roman" w:cs="Times New Roman"/>
          <w:sz w:val="24"/>
          <w:szCs w:val="24"/>
        </w:rPr>
      </w:pPr>
    </w:p>
    <w:p w14:paraId="56CC2113"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18</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Which of the following factors does NOT contribute to the extent of injury from a gunshot wound to the abdomen?</w:t>
      </w:r>
    </w:p>
    <w:p w14:paraId="701DC0F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Size of the patient</w:t>
      </w:r>
    </w:p>
    <w:p w14:paraId="4080FFF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Profile of the bullet</w:t>
      </w:r>
    </w:p>
    <w:p w14:paraId="2FE7F1E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Trajectory of the bullet</w:t>
      </w:r>
    </w:p>
    <w:p w14:paraId="703828F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Distance the bullet traveled</w:t>
      </w:r>
    </w:p>
    <w:p w14:paraId="3587B9A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2EB4C7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07E1153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60F70032"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E484D" w:rsidRPr="00374B7B">
        <w:rPr>
          <w:rFonts w:ascii="Times New Roman" w:hAnsi="Times New Roman" w:cs="Times New Roman"/>
          <w:sz w:val="24"/>
          <w:szCs w:val="24"/>
        </w:rPr>
        <w:t>: Mechanism of Injury</w:t>
      </w:r>
    </w:p>
    <w:p w14:paraId="7ECF609E" w14:textId="63B651C3"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4BA8129"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096D0C" w:rsidRPr="00374B7B">
        <w:rPr>
          <w:rFonts w:ascii="Times New Roman" w:hAnsi="Times New Roman" w:cs="Times New Roman"/>
          <w:sz w:val="24"/>
          <w:szCs w:val="24"/>
        </w:rPr>
        <w:t>1826</w:t>
      </w:r>
    </w:p>
    <w:p w14:paraId="31F9F429"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Mechanism of Injury, page </w:t>
      </w:r>
      <w:r w:rsidR="00096D0C" w:rsidRPr="00374B7B">
        <w:rPr>
          <w:rFonts w:ascii="Times New Roman" w:hAnsi="Times New Roman" w:cs="Times New Roman"/>
          <w:sz w:val="24"/>
          <w:szCs w:val="24"/>
        </w:rPr>
        <w:t>1826</w:t>
      </w:r>
    </w:p>
    <w:p w14:paraId="5D18A2E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52D97B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121F24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E57E9AD" w14:textId="77777777" w:rsidR="00784B18" w:rsidRPr="00374B7B" w:rsidRDefault="00BE484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19</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What type of motor vehicle crash poses the LEAST threat for abdominal trauma if the patient is properly restrained?</w:t>
      </w:r>
    </w:p>
    <w:p w14:paraId="6DAC7CE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Frontal crash</w:t>
      </w:r>
    </w:p>
    <w:p w14:paraId="0D4132D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Rear-end crash</w:t>
      </w:r>
    </w:p>
    <w:p w14:paraId="19492CE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Lateral crash</w:t>
      </w:r>
    </w:p>
    <w:p w14:paraId="274CE4A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Rollover crash</w:t>
      </w:r>
    </w:p>
    <w:p w14:paraId="4BED884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291036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403D2FF5"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073ECC" w:rsidRPr="00374B7B">
        <w:rPr>
          <w:rFonts w:ascii="Times New Roman" w:hAnsi="Times New Roman" w:cs="Times New Roman"/>
          <w:sz w:val="24"/>
          <w:szCs w:val="24"/>
        </w:rPr>
        <w:t>Moderate</w:t>
      </w:r>
    </w:p>
    <w:p w14:paraId="0665AF3C"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97DB1" w:rsidRPr="00374B7B">
        <w:rPr>
          <w:rFonts w:ascii="Times New Roman" w:hAnsi="Times New Roman" w:cs="Times New Roman"/>
          <w:sz w:val="24"/>
          <w:szCs w:val="24"/>
        </w:rPr>
        <w:t>: Mechanism of Injury</w:t>
      </w:r>
    </w:p>
    <w:p w14:paraId="0600537D" w14:textId="10664A54"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558F88D9"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5C31A5" w:rsidRPr="00374B7B">
        <w:rPr>
          <w:rFonts w:ascii="Times New Roman" w:hAnsi="Times New Roman" w:cs="Times New Roman"/>
          <w:sz w:val="24"/>
          <w:szCs w:val="24"/>
        </w:rPr>
        <w:t>1826</w:t>
      </w:r>
    </w:p>
    <w:p w14:paraId="7E81CDA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Mechanism of Injury, page </w:t>
      </w:r>
      <w:r w:rsidR="005C31A5" w:rsidRPr="00374B7B">
        <w:rPr>
          <w:rFonts w:ascii="Times New Roman" w:hAnsi="Times New Roman" w:cs="Times New Roman"/>
          <w:sz w:val="24"/>
          <w:szCs w:val="24"/>
        </w:rPr>
        <w:t>1826</w:t>
      </w:r>
    </w:p>
    <w:p w14:paraId="54BADA2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F4EFDD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46C7FB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16B5C54" w14:textId="77777777" w:rsidR="00784B18" w:rsidRPr="00374B7B" w:rsidRDefault="00C97DB1">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20</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Fractures of the lower rib cage should make you MOST suspicious for injuries to the:</w:t>
      </w:r>
    </w:p>
    <w:p w14:paraId="4EC1D0B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liver or spleen.</w:t>
      </w:r>
    </w:p>
    <w:p w14:paraId="7C71D4C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urinary bladder.</w:t>
      </w:r>
    </w:p>
    <w:p w14:paraId="35FCA24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ascending aorta.</w:t>
      </w:r>
    </w:p>
    <w:p w14:paraId="37EA11F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kidneys or pancreas.</w:t>
      </w:r>
    </w:p>
    <w:p w14:paraId="29BF6BC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F9746C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5982253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073ECC" w:rsidRPr="00374B7B">
        <w:rPr>
          <w:rFonts w:ascii="Times New Roman" w:hAnsi="Times New Roman" w:cs="Times New Roman"/>
          <w:sz w:val="24"/>
          <w:szCs w:val="24"/>
        </w:rPr>
        <w:t>Easy</w:t>
      </w:r>
    </w:p>
    <w:p w14:paraId="70D9A2C9"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97DB1" w:rsidRPr="00374B7B">
        <w:rPr>
          <w:rFonts w:ascii="Times New Roman" w:hAnsi="Times New Roman" w:cs="Times New Roman"/>
          <w:sz w:val="24"/>
          <w:szCs w:val="24"/>
        </w:rPr>
        <w:t>: Mechanism of Injury</w:t>
      </w:r>
    </w:p>
    <w:p w14:paraId="6846FEFD" w14:textId="4E55CA84"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6B1276D"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48392F" w:rsidRPr="00374B7B">
        <w:rPr>
          <w:rFonts w:ascii="Times New Roman" w:hAnsi="Times New Roman" w:cs="Times New Roman"/>
          <w:sz w:val="24"/>
          <w:szCs w:val="24"/>
        </w:rPr>
        <w:t>1826</w:t>
      </w:r>
    </w:p>
    <w:p w14:paraId="55422935"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Mechanism of Injury, page </w:t>
      </w:r>
      <w:r w:rsidR="0048392F" w:rsidRPr="00374B7B">
        <w:rPr>
          <w:rFonts w:ascii="Times New Roman" w:hAnsi="Times New Roman" w:cs="Times New Roman"/>
          <w:sz w:val="24"/>
          <w:szCs w:val="24"/>
        </w:rPr>
        <w:t>1826</w:t>
      </w:r>
    </w:p>
    <w:p w14:paraId="6633C153" w14:textId="77777777" w:rsidR="00C97DB1" w:rsidRPr="00374B7B" w:rsidRDefault="00C97DB1">
      <w:pPr>
        <w:widowControl w:val="0"/>
        <w:autoSpaceDE w:val="0"/>
        <w:autoSpaceDN w:val="0"/>
        <w:adjustRightInd w:val="0"/>
        <w:spacing w:after="0" w:line="240" w:lineRule="auto"/>
        <w:rPr>
          <w:rFonts w:ascii="Times New Roman" w:hAnsi="Times New Roman" w:cs="Times New Roman"/>
          <w:sz w:val="24"/>
          <w:szCs w:val="24"/>
        </w:rPr>
      </w:pPr>
    </w:p>
    <w:p w14:paraId="6A8C7CA5" w14:textId="77777777" w:rsidR="00C97DB1" w:rsidRPr="00374B7B" w:rsidRDefault="00C97DB1">
      <w:pPr>
        <w:widowControl w:val="0"/>
        <w:autoSpaceDE w:val="0"/>
        <w:autoSpaceDN w:val="0"/>
        <w:adjustRightInd w:val="0"/>
        <w:spacing w:after="0" w:line="240" w:lineRule="auto"/>
        <w:rPr>
          <w:rFonts w:ascii="Times New Roman" w:hAnsi="Times New Roman" w:cs="Times New Roman"/>
          <w:sz w:val="24"/>
          <w:szCs w:val="24"/>
        </w:rPr>
      </w:pPr>
    </w:p>
    <w:p w14:paraId="2A96AA92" w14:textId="77777777" w:rsidR="00C97DB1" w:rsidRPr="00374B7B" w:rsidRDefault="00C97DB1">
      <w:pPr>
        <w:widowControl w:val="0"/>
        <w:autoSpaceDE w:val="0"/>
        <w:autoSpaceDN w:val="0"/>
        <w:adjustRightInd w:val="0"/>
        <w:spacing w:after="0" w:line="240" w:lineRule="auto"/>
        <w:rPr>
          <w:rFonts w:ascii="Times New Roman" w:hAnsi="Times New Roman" w:cs="Times New Roman"/>
          <w:sz w:val="24"/>
          <w:szCs w:val="24"/>
        </w:rPr>
      </w:pPr>
    </w:p>
    <w:p w14:paraId="711A7AB4" w14:textId="77777777" w:rsidR="00784B18" w:rsidRPr="00374B7B" w:rsidRDefault="00C97DB1">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21</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Generalized abdominal pain following rupture of a hollow organ is MOST suggestive of:</w:t>
      </w:r>
    </w:p>
    <w:p w14:paraId="1FE2392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severe intraabdominal bleeding.</w:t>
      </w:r>
    </w:p>
    <w:p w14:paraId="44B7B7C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gas accumulation in the peritoneum.</w:t>
      </w:r>
    </w:p>
    <w:p w14:paraId="57123DF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diffuse peritoneal contamination.</w:t>
      </w:r>
    </w:p>
    <w:p w14:paraId="71E0CD9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inflammation of deep nerve endings.</w:t>
      </w:r>
    </w:p>
    <w:p w14:paraId="583B893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F0C1D1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0EC5870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4AD8DDF2"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97DB1" w:rsidRPr="00374B7B">
        <w:rPr>
          <w:rFonts w:ascii="Times New Roman" w:hAnsi="Times New Roman" w:cs="Times New Roman"/>
          <w:sz w:val="24"/>
          <w:szCs w:val="24"/>
        </w:rPr>
        <w:t xml:space="preserve">: General Pathophysiology </w:t>
      </w:r>
    </w:p>
    <w:p w14:paraId="7CC769AC" w14:textId="5B0D588E"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92DE6B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AF37D9" w:rsidRPr="00374B7B">
        <w:rPr>
          <w:rFonts w:ascii="Times New Roman" w:hAnsi="Times New Roman" w:cs="Times New Roman"/>
          <w:sz w:val="24"/>
          <w:szCs w:val="24"/>
        </w:rPr>
        <w:t>1828</w:t>
      </w:r>
    </w:p>
    <w:p w14:paraId="40F9D93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General Pathophysiology, page </w:t>
      </w:r>
      <w:r w:rsidR="00AF37D9" w:rsidRPr="00374B7B">
        <w:rPr>
          <w:rFonts w:ascii="Times New Roman" w:hAnsi="Times New Roman" w:cs="Times New Roman"/>
          <w:sz w:val="24"/>
          <w:szCs w:val="24"/>
        </w:rPr>
        <w:t>1828</w:t>
      </w:r>
    </w:p>
    <w:p w14:paraId="4C0F1D2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ADE128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47A533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3D7FE7C" w14:textId="77777777" w:rsidR="00784B18" w:rsidRPr="00374B7B" w:rsidRDefault="00C97DB1">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22</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When blood is released into the peritoneal cavity:</w:t>
      </w:r>
    </w:p>
    <w:p w14:paraId="204AC52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abdomen almost immediately becomes grossly distended.</w:t>
      </w:r>
    </w:p>
    <w:p w14:paraId="6F79FE1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it is most often the result of blunt force trauma to the pancreas.</w:t>
      </w:r>
    </w:p>
    <w:p w14:paraId="3614EC6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blood pressure falls with as little as 500 mL of internal blood loss.</w:t>
      </w:r>
    </w:p>
    <w:p w14:paraId="5BBD180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nonspecific signs such as tachycardia and hypotension may occur.</w:t>
      </w:r>
    </w:p>
    <w:p w14:paraId="004FE01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354D5D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389D03E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7AACB3B4"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97DB1" w:rsidRPr="00374B7B">
        <w:rPr>
          <w:rFonts w:ascii="Times New Roman" w:hAnsi="Times New Roman" w:cs="Times New Roman"/>
          <w:sz w:val="24"/>
          <w:szCs w:val="24"/>
        </w:rPr>
        <w:t>: Pathophysiology, Assessment, and Management of Specific Injuries</w:t>
      </w:r>
    </w:p>
    <w:p w14:paraId="4E770889" w14:textId="094DE015"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78F4B42"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057C15" w:rsidRPr="00374B7B">
        <w:rPr>
          <w:rFonts w:ascii="Times New Roman" w:hAnsi="Times New Roman" w:cs="Times New Roman"/>
          <w:sz w:val="24"/>
          <w:szCs w:val="24"/>
        </w:rPr>
        <w:t>1833</w:t>
      </w:r>
    </w:p>
    <w:p w14:paraId="5F46F47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057C15" w:rsidRPr="00374B7B">
        <w:rPr>
          <w:rFonts w:ascii="Times New Roman" w:hAnsi="Times New Roman" w:cs="Times New Roman"/>
          <w:sz w:val="24"/>
          <w:szCs w:val="24"/>
        </w:rPr>
        <w:t>1833</w:t>
      </w:r>
    </w:p>
    <w:p w14:paraId="401E9DF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19E701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63FAD2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3E36A72" w14:textId="77777777" w:rsidR="00784B18" w:rsidRPr="00374B7B" w:rsidRDefault="00C97DB1">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23</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B108B5" w:rsidRPr="00374B7B">
        <w:rPr>
          <w:rFonts w:ascii="Times New Roman" w:hAnsi="Times New Roman" w:cs="Times New Roman"/>
          <w:sz w:val="24"/>
          <w:szCs w:val="24"/>
        </w:rPr>
        <w:t xml:space="preserve">Referred pain to the left shoulder following blunt abdominal trauma should lead you to suspect injury to the: </w:t>
      </w:r>
    </w:p>
    <w:p w14:paraId="36775BC0"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spleen. </w:t>
      </w:r>
    </w:p>
    <w:p w14:paraId="1C07A167"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stomach. </w:t>
      </w:r>
    </w:p>
    <w:p w14:paraId="6BC7BF49"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intestines. </w:t>
      </w:r>
    </w:p>
    <w:p w14:paraId="69024FAC"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diaphragm. </w:t>
      </w:r>
    </w:p>
    <w:p w14:paraId="18B778F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1A767E7"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1E49E52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46103" w:rsidRPr="00374B7B">
        <w:rPr>
          <w:rFonts w:ascii="Times New Roman" w:hAnsi="Times New Roman" w:cs="Times New Roman"/>
          <w:sz w:val="24"/>
          <w:szCs w:val="24"/>
        </w:rPr>
        <w:t>Moderate</w:t>
      </w:r>
    </w:p>
    <w:p w14:paraId="13E8FA03"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108B5" w:rsidRPr="00374B7B">
        <w:rPr>
          <w:rFonts w:ascii="Times New Roman" w:hAnsi="Times New Roman" w:cs="Times New Roman"/>
          <w:sz w:val="24"/>
          <w:szCs w:val="24"/>
        </w:rPr>
        <w:t>: Pathophysiology, Assessment, and Management of Specific Injuries</w:t>
      </w:r>
    </w:p>
    <w:p w14:paraId="6BCC0DB1" w14:textId="34152EEF"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E363FE2"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F5260E" w:rsidRPr="00374B7B">
        <w:rPr>
          <w:rFonts w:ascii="Times New Roman" w:hAnsi="Times New Roman" w:cs="Times New Roman"/>
          <w:sz w:val="24"/>
          <w:szCs w:val="24"/>
        </w:rPr>
        <w:t>1833</w:t>
      </w:r>
    </w:p>
    <w:p w14:paraId="523D68E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F5260E" w:rsidRPr="00374B7B">
        <w:rPr>
          <w:rFonts w:ascii="Times New Roman" w:hAnsi="Times New Roman" w:cs="Times New Roman"/>
          <w:sz w:val="24"/>
          <w:szCs w:val="24"/>
        </w:rPr>
        <w:t>1833</w:t>
      </w:r>
    </w:p>
    <w:p w14:paraId="18EDB79D" w14:textId="77777777" w:rsidR="00B108B5" w:rsidRPr="00374B7B" w:rsidRDefault="00B108B5">
      <w:pPr>
        <w:widowControl w:val="0"/>
        <w:autoSpaceDE w:val="0"/>
        <w:autoSpaceDN w:val="0"/>
        <w:adjustRightInd w:val="0"/>
        <w:spacing w:after="0" w:line="240" w:lineRule="auto"/>
        <w:rPr>
          <w:rFonts w:ascii="Times New Roman" w:hAnsi="Times New Roman" w:cs="Times New Roman"/>
          <w:sz w:val="24"/>
          <w:szCs w:val="24"/>
        </w:rPr>
      </w:pPr>
    </w:p>
    <w:p w14:paraId="72A9D221" w14:textId="77777777" w:rsidR="00B108B5" w:rsidRPr="00374B7B" w:rsidRDefault="00B108B5">
      <w:pPr>
        <w:widowControl w:val="0"/>
        <w:autoSpaceDE w:val="0"/>
        <w:autoSpaceDN w:val="0"/>
        <w:adjustRightInd w:val="0"/>
        <w:spacing w:after="0" w:line="240" w:lineRule="auto"/>
        <w:rPr>
          <w:rFonts w:ascii="Times New Roman" w:hAnsi="Times New Roman" w:cs="Times New Roman"/>
          <w:sz w:val="24"/>
          <w:szCs w:val="24"/>
        </w:rPr>
      </w:pPr>
    </w:p>
    <w:p w14:paraId="77EF42DB" w14:textId="77777777" w:rsidR="00B108B5" w:rsidRPr="00374B7B" w:rsidRDefault="00B108B5">
      <w:pPr>
        <w:widowControl w:val="0"/>
        <w:autoSpaceDE w:val="0"/>
        <w:autoSpaceDN w:val="0"/>
        <w:adjustRightInd w:val="0"/>
        <w:spacing w:after="0" w:line="240" w:lineRule="auto"/>
        <w:rPr>
          <w:rFonts w:ascii="Times New Roman" w:hAnsi="Times New Roman" w:cs="Times New Roman"/>
          <w:sz w:val="24"/>
          <w:szCs w:val="24"/>
        </w:rPr>
      </w:pPr>
    </w:p>
    <w:p w14:paraId="30E4C9F7"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24</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Because of its anatomic position in the retroperitoneum, it typically takes high-energy force to damage the:</w:t>
      </w:r>
    </w:p>
    <w:p w14:paraId="5424CCB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liver.</w:t>
      </w:r>
    </w:p>
    <w:p w14:paraId="22CD727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spleen.</w:t>
      </w:r>
    </w:p>
    <w:p w14:paraId="3EAD736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stomach.</w:t>
      </w:r>
    </w:p>
    <w:p w14:paraId="1F323D3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pancreas.</w:t>
      </w:r>
    </w:p>
    <w:p w14:paraId="65645E2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67C9D7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05B29B6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1A4268" w:rsidRPr="00374B7B">
        <w:rPr>
          <w:rFonts w:ascii="Times New Roman" w:hAnsi="Times New Roman" w:cs="Times New Roman"/>
          <w:sz w:val="24"/>
          <w:szCs w:val="24"/>
        </w:rPr>
        <w:t>Moderate</w:t>
      </w:r>
    </w:p>
    <w:p w14:paraId="300093D6"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108B5" w:rsidRPr="00374B7B">
        <w:rPr>
          <w:rFonts w:ascii="Times New Roman" w:hAnsi="Times New Roman" w:cs="Times New Roman"/>
          <w:sz w:val="24"/>
          <w:szCs w:val="24"/>
        </w:rPr>
        <w:t>: Pathophysiology, Assessment, and Management of Specific Injuries</w:t>
      </w:r>
    </w:p>
    <w:p w14:paraId="21345548" w14:textId="0C798486"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6FB86B24"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281D02" w:rsidRPr="00374B7B">
        <w:rPr>
          <w:rFonts w:ascii="Times New Roman" w:hAnsi="Times New Roman" w:cs="Times New Roman"/>
          <w:sz w:val="24"/>
          <w:szCs w:val="24"/>
        </w:rPr>
        <w:t>1834</w:t>
      </w:r>
    </w:p>
    <w:p w14:paraId="10F348EE"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281D02" w:rsidRPr="00374B7B">
        <w:rPr>
          <w:rFonts w:ascii="Times New Roman" w:hAnsi="Times New Roman" w:cs="Times New Roman"/>
          <w:sz w:val="24"/>
          <w:szCs w:val="24"/>
        </w:rPr>
        <w:t>1834</w:t>
      </w:r>
    </w:p>
    <w:p w14:paraId="604187E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D06D67F"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A5FA77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2A87E8F"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25</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Which of the following statements regarding stomach injuries is correct?</w:t>
      </w:r>
    </w:p>
    <w:p w14:paraId="750C173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Rupture of the stomach following blunt trauma is usually associated with a recent meal or inappropriate seat belt use.</w:t>
      </w:r>
    </w:p>
    <w:p w14:paraId="6BE3FFC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vast majority of injuries to the stomach are caused by blunt force trauma and result in severe peritoneal hemorrhage.</w:t>
      </w:r>
    </w:p>
    <w:p w14:paraId="24D7A0B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Patients taking antacid medications usually experience immediate signs of peritoneal irritation following an injury to the stomach.</w:t>
      </w:r>
    </w:p>
    <w:p w14:paraId="7F3CCA2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Penetrating mechanisms are a rare cause of in</w:t>
      </w:r>
      <w:r w:rsidR="001A4268" w:rsidRPr="00374B7B">
        <w:rPr>
          <w:rFonts w:ascii="Times New Roman" w:hAnsi="Times New Roman" w:cs="Times New Roman"/>
          <w:sz w:val="24"/>
          <w:szCs w:val="24"/>
        </w:rPr>
        <w:t xml:space="preserve"> </w:t>
      </w:r>
      <w:r w:rsidRPr="00374B7B">
        <w:rPr>
          <w:rFonts w:ascii="Times New Roman" w:hAnsi="Times New Roman" w:cs="Times New Roman"/>
          <w:sz w:val="24"/>
          <w:szCs w:val="24"/>
        </w:rPr>
        <w:t>jury to the stomach because the stomach is well protected by the abdominal musculature.</w:t>
      </w:r>
    </w:p>
    <w:p w14:paraId="5A24B6FA"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D8C691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1EA964A4"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638698A8"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B108B5" w:rsidRPr="00374B7B">
        <w:rPr>
          <w:rFonts w:ascii="Times New Roman" w:hAnsi="Times New Roman" w:cs="Times New Roman"/>
          <w:sz w:val="24"/>
          <w:szCs w:val="24"/>
        </w:rPr>
        <w:t>: Pathophysiology, Assessment, and Management of Specific Injuries</w:t>
      </w:r>
    </w:p>
    <w:p w14:paraId="3D9B3DE6" w14:textId="508B2795"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7A2645E"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F13E39" w:rsidRPr="00374B7B">
        <w:rPr>
          <w:rFonts w:ascii="Times New Roman" w:hAnsi="Times New Roman" w:cs="Times New Roman"/>
          <w:sz w:val="24"/>
          <w:szCs w:val="24"/>
        </w:rPr>
        <w:t>1834</w:t>
      </w:r>
    </w:p>
    <w:p w14:paraId="7BF12C62"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F13E39" w:rsidRPr="00374B7B">
        <w:rPr>
          <w:rFonts w:ascii="Times New Roman" w:hAnsi="Times New Roman" w:cs="Times New Roman"/>
          <w:sz w:val="24"/>
          <w:szCs w:val="24"/>
        </w:rPr>
        <w:t>1834</w:t>
      </w:r>
    </w:p>
    <w:p w14:paraId="6E409B5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F936C0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5A4679E"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F27E3C6" w14:textId="77777777" w:rsidR="00784B18" w:rsidRPr="00374B7B" w:rsidRDefault="00B108B5">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26</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Gross hematuria and suprapubic pain following a pelvic injury is MOST indicative of injury to the:</w:t>
      </w:r>
    </w:p>
    <w:p w14:paraId="185A18C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ureters.</w:t>
      </w:r>
    </w:p>
    <w:p w14:paraId="5375F2D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urethra.</w:t>
      </w:r>
    </w:p>
    <w:p w14:paraId="6EF327A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bladder.</w:t>
      </w:r>
    </w:p>
    <w:p w14:paraId="01453F4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kidney.</w:t>
      </w:r>
    </w:p>
    <w:p w14:paraId="5899928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697626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48A68CB7"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677157" w:rsidRPr="00374B7B">
        <w:rPr>
          <w:rFonts w:ascii="Times New Roman" w:hAnsi="Times New Roman" w:cs="Times New Roman"/>
          <w:sz w:val="24"/>
          <w:szCs w:val="24"/>
        </w:rPr>
        <w:t>Moderate</w:t>
      </w:r>
    </w:p>
    <w:p w14:paraId="38712205"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Pathophysiology, Assessment, and Management of Specific Injuries</w:t>
      </w:r>
    </w:p>
    <w:p w14:paraId="6732F5FA" w14:textId="443D968A"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291361B2"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672FF0" w:rsidRPr="00374B7B">
        <w:rPr>
          <w:rFonts w:ascii="Times New Roman" w:hAnsi="Times New Roman" w:cs="Times New Roman"/>
          <w:sz w:val="24"/>
          <w:szCs w:val="24"/>
        </w:rPr>
        <w:t>1836</w:t>
      </w:r>
    </w:p>
    <w:p w14:paraId="6797B66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pages </w:t>
      </w:r>
      <w:r w:rsidR="00672FF0" w:rsidRPr="00374B7B">
        <w:rPr>
          <w:rFonts w:ascii="Times New Roman" w:hAnsi="Times New Roman" w:cs="Times New Roman"/>
          <w:sz w:val="24"/>
          <w:szCs w:val="24"/>
        </w:rPr>
        <w:t>1836</w:t>
      </w:r>
    </w:p>
    <w:p w14:paraId="423CF42B" w14:textId="77777777" w:rsidR="00475650" w:rsidRPr="00374B7B" w:rsidRDefault="00475650">
      <w:pPr>
        <w:widowControl w:val="0"/>
        <w:autoSpaceDE w:val="0"/>
        <w:autoSpaceDN w:val="0"/>
        <w:adjustRightInd w:val="0"/>
        <w:spacing w:after="0" w:line="240" w:lineRule="auto"/>
        <w:rPr>
          <w:rFonts w:ascii="Times New Roman" w:hAnsi="Times New Roman" w:cs="Times New Roman"/>
          <w:sz w:val="24"/>
          <w:szCs w:val="24"/>
        </w:rPr>
      </w:pPr>
    </w:p>
    <w:p w14:paraId="376FE74B"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B0901A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3909872"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27</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Grey Turner sign is defined as ecchymosis to the _________ and is indicative of _________.</w:t>
      </w:r>
    </w:p>
    <w:p w14:paraId="5D34F2C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umbilicus, peritoneal bleeding</w:t>
      </w:r>
    </w:p>
    <w:p w14:paraId="535394D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epigastrium, stomach rupture</w:t>
      </w:r>
    </w:p>
    <w:p w14:paraId="4880D07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flank, retroperitoneal bleeding</w:t>
      </w:r>
    </w:p>
    <w:p w14:paraId="10C979F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back, traumatic aortic dissection</w:t>
      </w:r>
    </w:p>
    <w:p w14:paraId="1C579B7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7F415A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19F0417A"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310C9E91"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Pathophysiology, Assessment, and Management of Specific Injuries</w:t>
      </w:r>
    </w:p>
    <w:p w14:paraId="4C2BF1D3" w14:textId="64D98644"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CE8FAA0"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DB3B1E" w:rsidRPr="00374B7B">
        <w:rPr>
          <w:rFonts w:ascii="Times New Roman" w:hAnsi="Times New Roman" w:cs="Times New Roman"/>
          <w:sz w:val="24"/>
          <w:szCs w:val="24"/>
        </w:rPr>
        <w:t>1834</w:t>
      </w:r>
    </w:p>
    <w:p w14:paraId="20E3B73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DB3B1E" w:rsidRPr="00374B7B">
        <w:rPr>
          <w:rFonts w:ascii="Times New Roman" w:hAnsi="Times New Roman" w:cs="Times New Roman"/>
          <w:sz w:val="24"/>
          <w:szCs w:val="24"/>
        </w:rPr>
        <w:t>1834</w:t>
      </w:r>
    </w:p>
    <w:p w14:paraId="5AF7E8A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3A559A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96D801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8D6AD38"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28</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Periumbilical ecchymosis is:</w:t>
      </w:r>
    </w:p>
    <w:p w14:paraId="0EC01B2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commonly observed in the prehospital setting following blunt force trauma to the abdomen.</w:t>
      </w:r>
    </w:p>
    <w:p w14:paraId="7ADE90E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referred to as Cullen</w:t>
      </w:r>
      <w:r w:rsidR="00475650" w:rsidRPr="00374B7B">
        <w:rPr>
          <w:rFonts w:ascii="Times New Roman" w:hAnsi="Times New Roman" w:cs="Times New Roman"/>
          <w:sz w:val="24"/>
          <w:szCs w:val="24"/>
        </w:rPr>
        <w:t xml:space="preserve"> sign and may take several hours</w:t>
      </w:r>
      <w:r w:rsidRPr="00374B7B">
        <w:rPr>
          <w:rFonts w:ascii="Times New Roman" w:hAnsi="Times New Roman" w:cs="Times New Roman"/>
          <w:sz w:val="24"/>
          <w:szCs w:val="24"/>
        </w:rPr>
        <w:t xml:space="preserve"> to develop following abdominal trauma.</w:t>
      </w:r>
    </w:p>
    <w:p w14:paraId="47695FF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usually seen in conjunction with flank bruising and is highly suggestive of injury to the liver or spleen.</w:t>
      </w:r>
    </w:p>
    <w:p w14:paraId="3094024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also called Grey Turner sign and manifests almost immediately following blunt abdominal trauma.</w:t>
      </w:r>
    </w:p>
    <w:p w14:paraId="3927BBA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455C98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2A224406"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7F98622F"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Patient Assessment</w:t>
      </w:r>
    </w:p>
    <w:p w14:paraId="13FB9445" w14:textId="23CD8375"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3573E3D3"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DB3B1E" w:rsidRPr="00374B7B">
        <w:rPr>
          <w:rFonts w:ascii="Times New Roman" w:hAnsi="Times New Roman" w:cs="Times New Roman"/>
          <w:sz w:val="24"/>
          <w:szCs w:val="24"/>
        </w:rPr>
        <w:t>1830</w:t>
      </w:r>
    </w:p>
    <w:p w14:paraId="39F7D77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Patient Assessment, page </w:t>
      </w:r>
      <w:r w:rsidR="00DB3B1E" w:rsidRPr="00374B7B">
        <w:rPr>
          <w:rFonts w:ascii="Times New Roman" w:hAnsi="Times New Roman" w:cs="Times New Roman"/>
          <w:sz w:val="24"/>
          <w:szCs w:val="24"/>
        </w:rPr>
        <w:t>1830</w:t>
      </w:r>
    </w:p>
    <w:p w14:paraId="7410CFF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406D5E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548C7F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42C791E"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29</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Injuries to the vascular structures in the intraperitoneal space:</w:t>
      </w:r>
    </w:p>
    <w:p w14:paraId="192F4FB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commonly involve the inferior vena cava and phrenic artery.</w:t>
      </w:r>
    </w:p>
    <w:p w14:paraId="4710D9F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are most often associated with penetrating injury mechanisms.</w:t>
      </w:r>
    </w:p>
    <w:p w14:paraId="6C86E06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are generally associated with flank or periumbilical bruising.</w:t>
      </w:r>
    </w:p>
    <w:p w14:paraId="0D5C8D9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are often caused by shearing forces secondary to blunt trauma.</w:t>
      </w:r>
    </w:p>
    <w:p w14:paraId="32AFB09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916848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0FE7B3B9"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46E670E9"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Pathophysiology, Assessment, and Management of Specific Injuries</w:t>
      </w:r>
    </w:p>
    <w:p w14:paraId="11867709" w14:textId="0644AA60"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6E914652"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90305B" w:rsidRPr="00374B7B">
        <w:rPr>
          <w:rFonts w:ascii="Times New Roman" w:hAnsi="Times New Roman" w:cs="Times New Roman"/>
          <w:sz w:val="24"/>
          <w:szCs w:val="24"/>
        </w:rPr>
        <w:t>1834</w:t>
      </w:r>
      <w:r w:rsidRPr="00374B7B">
        <w:rPr>
          <w:rFonts w:ascii="Times New Roman" w:hAnsi="Times New Roman" w:cs="Times New Roman"/>
          <w:sz w:val="24"/>
          <w:szCs w:val="24"/>
        </w:rPr>
        <w:t>–</w:t>
      </w:r>
      <w:r w:rsidR="0090305B" w:rsidRPr="00374B7B">
        <w:rPr>
          <w:rFonts w:ascii="Times New Roman" w:hAnsi="Times New Roman" w:cs="Times New Roman"/>
          <w:sz w:val="24"/>
          <w:szCs w:val="24"/>
        </w:rPr>
        <w:t>1835</w:t>
      </w:r>
    </w:p>
    <w:p w14:paraId="56439E84"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pages </w:t>
      </w:r>
      <w:r w:rsidR="0090305B" w:rsidRPr="00374B7B">
        <w:rPr>
          <w:rFonts w:ascii="Times New Roman" w:hAnsi="Times New Roman" w:cs="Times New Roman"/>
          <w:sz w:val="24"/>
          <w:szCs w:val="24"/>
        </w:rPr>
        <w:t>1834</w:t>
      </w:r>
      <w:r w:rsidR="00B31C03" w:rsidRPr="00374B7B">
        <w:rPr>
          <w:rFonts w:ascii="Times New Roman" w:hAnsi="Times New Roman" w:cs="Times New Roman"/>
          <w:sz w:val="24"/>
          <w:szCs w:val="24"/>
        </w:rPr>
        <w:t>–</w:t>
      </w:r>
      <w:r w:rsidR="0090305B" w:rsidRPr="00374B7B">
        <w:rPr>
          <w:rFonts w:ascii="Times New Roman" w:hAnsi="Times New Roman" w:cs="Times New Roman"/>
          <w:sz w:val="24"/>
          <w:szCs w:val="24"/>
        </w:rPr>
        <w:t>1835</w:t>
      </w:r>
    </w:p>
    <w:p w14:paraId="7B2508FD" w14:textId="77777777" w:rsidR="00475650" w:rsidRPr="00374B7B" w:rsidRDefault="00475650">
      <w:pPr>
        <w:widowControl w:val="0"/>
        <w:autoSpaceDE w:val="0"/>
        <w:autoSpaceDN w:val="0"/>
        <w:adjustRightInd w:val="0"/>
        <w:spacing w:after="0" w:line="240" w:lineRule="auto"/>
        <w:rPr>
          <w:rFonts w:ascii="Times New Roman" w:hAnsi="Times New Roman" w:cs="Times New Roman"/>
          <w:sz w:val="24"/>
          <w:szCs w:val="24"/>
        </w:rPr>
      </w:pPr>
    </w:p>
    <w:p w14:paraId="56D6C659" w14:textId="77777777" w:rsidR="00475650" w:rsidRPr="00374B7B" w:rsidRDefault="00475650">
      <w:pPr>
        <w:widowControl w:val="0"/>
        <w:autoSpaceDE w:val="0"/>
        <w:autoSpaceDN w:val="0"/>
        <w:adjustRightInd w:val="0"/>
        <w:spacing w:after="0" w:line="240" w:lineRule="auto"/>
        <w:rPr>
          <w:rFonts w:ascii="Times New Roman" w:hAnsi="Times New Roman" w:cs="Times New Roman"/>
          <w:sz w:val="24"/>
          <w:szCs w:val="24"/>
        </w:rPr>
      </w:pPr>
    </w:p>
    <w:p w14:paraId="08842884" w14:textId="77777777" w:rsidR="00475650" w:rsidRPr="00374B7B" w:rsidRDefault="00475650">
      <w:pPr>
        <w:widowControl w:val="0"/>
        <w:autoSpaceDE w:val="0"/>
        <w:autoSpaceDN w:val="0"/>
        <w:adjustRightInd w:val="0"/>
        <w:spacing w:after="0" w:line="240" w:lineRule="auto"/>
        <w:rPr>
          <w:rFonts w:ascii="Times New Roman" w:hAnsi="Times New Roman" w:cs="Times New Roman"/>
          <w:sz w:val="24"/>
          <w:szCs w:val="24"/>
        </w:rPr>
      </w:pPr>
    </w:p>
    <w:p w14:paraId="5112FDCF"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30</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Which of the following assessment findings is MOST suggestive of intra</w:t>
      </w:r>
      <w:r w:rsidR="00370458" w:rsidRPr="00374B7B">
        <w:rPr>
          <w:rFonts w:ascii="Times New Roman" w:hAnsi="Times New Roman" w:cs="Times New Roman"/>
          <w:sz w:val="24"/>
          <w:szCs w:val="24"/>
        </w:rPr>
        <w:t>-</w:t>
      </w:r>
      <w:r w:rsidR="00CD3977" w:rsidRPr="00374B7B">
        <w:rPr>
          <w:rFonts w:ascii="Times New Roman" w:hAnsi="Times New Roman" w:cs="Times New Roman"/>
          <w:sz w:val="24"/>
          <w:szCs w:val="24"/>
        </w:rPr>
        <w:t>abdominal hemorrhage?</w:t>
      </w:r>
    </w:p>
    <w:p w14:paraId="609FCE5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Signs of shock</w:t>
      </w:r>
    </w:p>
    <w:p w14:paraId="6DBB6E7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Palpable pain</w:t>
      </w:r>
    </w:p>
    <w:p w14:paraId="4A88BD8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Diffuse tenderness</w:t>
      </w:r>
    </w:p>
    <w:p w14:paraId="7ADC44E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Nausea and vomiting</w:t>
      </w:r>
    </w:p>
    <w:p w14:paraId="6F4C2FBA"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8CFDC4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39430E7A"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5C8F2101"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xml:space="preserve">: General Pathophysiology </w:t>
      </w:r>
    </w:p>
    <w:p w14:paraId="79F21686" w14:textId="6C618936"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575719D9"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3733DA" w:rsidRPr="00374B7B">
        <w:rPr>
          <w:rFonts w:ascii="Times New Roman" w:hAnsi="Times New Roman" w:cs="Times New Roman"/>
          <w:sz w:val="24"/>
          <w:szCs w:val="24"/>
        </w:rPr>
        <w:t>1827</w:t>
      </w:r>
      <w:r w:rsidRPr="00374B7B">
        <w:rPr>
          <w:rFonts w:ascii="Times New Roman" w:hAnsi="Times New Roman" w:cs="Times New Roman"/>
          <w:sz w:val="24"/>
          <w:szCs w:val="24"/>
        </w:rPr>
        <w:t>–</w:t>
      </w:r>
      <w:r w:rsidR="003733DA" w:rsidRPr="00374B7B">
        <w:rPr>
          <w:rFonts w:ascii="Times New Roman" w:hAnsi="Times New Roman" w:cs="Times New Roman"/>
          <w:sz w:val="24"/>
          <w:szCs w:val="24"/>
        </w:rPr>
        <w:t>1828</w:t>
      </w:r>
    </w:p>
    <w:p w14:paraId="43878DB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General Pathophysiology, pages </w:t>
      </w:r>
      <w:r w:rsidR="003733DA" w:rsidRPr="00374B7B">
        <w:rPr>
          <w:rFonts w:ascii="Times New Roman" w:hAnsi="Times New Roman" w:cs="Times New Roman"/>
          <w:sz w:val="24"/>
          <w:szCs w:val="24"/>
        </w:rPr>
        <w:t>1827</w:t>
      </w:r>
      <w:r w:rsidR="00B31C03" w:rsidRPr="00374B7B">
        <w:rPr>
          <w:rFonts w:ascii="Times New Roman" w:hAnsi="Times New Roman" w:cs="Times New Roman"/>
          <w:sz w:val="24"/>
          <w:szCs w:val="24"/>
        </w:rPr>
        <w:t>–</w:t>
      </w:r>
      <w:r w:rsidR="003733DA" w:rsidRPr="00374B7B">
        <w:rPr>
          <w:rFonts w:ascii="Times New Roman" w:hAnsi="Times New Roman" w:cs="Times New Roman"/>
          <w:sz w:val="24"/>
          <w:szCs w:val="24"/>
        </w:rPr>
        <w:t>1828</w:t>
      </w:r>
    </w:p>
    <w:p w14:paraId="4255B22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CA04CDE"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CB1E48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F98B688"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31.</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The LEAST practical</w:t>
      </w:r>
      <w:r w:rsidR="00CD3977" w:rsidRPr="00374B7B">
        <w:rPr>
          <w:rFonts w:ascii="Times New Roman" w:hAnsi="Times New Roman" w:cs="Times New Roman"/>
          <w:sz w:val="24"/>
          <w:szCs w:val="24"/>
        </w:rPr>
        <w:t xml:space="preserve"> technique when assessing the patient with abdominal trauma </w:t>
      </w:r>
      <w:r w:rsidR="00370458" w:rsidRPr="00374B7B">
        <w:rPr>
          <w:rFonts w:ascii="Times New Roman" w:hAnsi="Times New Roman" w:cs="Times New Roman"/>
          <w:sz w:val="24"/>
          <w:szCs w:val="24"/>
        </w:rPr>
        <w:t xml:space="preserve">in the field </w:t>
      </w:r>
      <w:r w:rsidR="00CD3977" w:rsidRPr="00374B7B">
        <w:rPr>
          <w:rFonts w:ascii="Times New Roman" w:hAnsi="Times New Roman" w:cs="Times New Roman"/>
          <w:sz w:val="24"/>
          <w:szCs w:val="24"/>
        </w:rPr>
        <w:t>is:</w:t>
      </w:r>
    </w:p>
    <w:p w14:paraId="109F4EA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palpation.</w:t>
      </w:r>
    </w:p>
    <w:p w14:paraId="4A9A49C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percussion.</w:t>
      </w:r>
    </w:p>
    <w:p w14:paraId="1C0DCFC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inspection.</w:t>
      </w:r>
    </w:p>
    <w:p w14:paraId="58E8053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auscultation.</w:t>
      </w:r>
    </w:p>
    <w:p w14:paraId="581DE51A"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DEAFE8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0B33199F"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426AB26B"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xml:space="preserve">: Patient Assessment </w:t>
      </w:r>
    </w:p>
    <w:p w14:paraId="124B7B8E" w14:textId="613EE0F8"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4CFB167"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6213B4" w:rsidRPr="00374B7B">
        <w:rPr>
          <w:rFonts w:ascii="Times New Roman" w:hAnsi="Times New Roman" w:cs="Times New Roman"/>
          <w:sz w:val="24"/>
          <w:szCs w:val="24"/>
        </w:rPr>
        <w:t>1830</w:t>
      </w:r>
    </w:p>
    <w:p w14:paraId="5ED5ACCF"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Patient Assessment, page </w:t>
      </w:r>
      <w:r w:rsidR="006213B4" w:rsidRPr="00374B7B">
        <w:rPr>
          <w:rFonts w:ascii="Times New Roman" w:hAnsi="Times New Roman" w:cs="Times New Roman"/>
          <w:sz w:val="24"/>
          <w:szCs w:val="24"/>
        </w:rPr>
        <w:t>1830</w:t>
      </w:r>
    </w:p>
    <w:p w14:paraId="46536CB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97EC1CA"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EDD07E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085C2A6"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32</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When assessing a patient with abdominal</w:t>
      </w:r>
      <w:r w:rsidRPr="00374B7B">
        <w:rPr>
          <w:rFonts w:ascii="Times New Roman" w:hAnsi="Times New Roman" w:cs="Times New Roman"/>
          <w:sz w:val="24"/>
          <w:szCs w:val="24"/>
        </w:rPr>
        <w:t xml:space="preserve"> trauma for distention, you should</w:t>
      </w:r>
      <w:r w:rsidR="00CD3977" w:rsidRPr="00374B7B">
        <w:rPr>
          <w:rFonts w:ascii="Times New Roman" w:hAnsi="Times New Roman" w:cs="Times New Roman"/>
          <w:sz w:val="24"/>
          <w:szCs w:val="24"/>
        </w:rPr>
        <w:t xml:space="preserve"> recall that:</w:t>
      </w:r>
    </w:p>
    <w:p w14:paraId="068932F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 distended abdomen is one of the earliest clinical findings in patients with abdominal trauma.</w:t>
      </w:r>
    </w:p>
    <w:p w14:paraId="5874432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abdominal distention is usually caused by muscle tensing rather than intraabdominal bleeding.</w:t>
      </w:r>
    </w:p>
    <w:p w14:paraId="7F4230A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 significant amount of blood volume in the abdominal cavity is required to produce distention.</w:t>
      </w:r>
    </w:p>
    <w:p w14:paraId="2952251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because distention is a late sign of intraabdominal bleeding, it should not be assessed for in the field.</w:t>
      </w:r>
    </w:p>
    <w:p w14:paraId="4F654E0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C6E38C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2B842D64"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08CE10C0"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75650" w:rsidRPr="00374B7B">
        <w:rPr>
          <w:rFonts w:ascii="Times New Roman" w:hAnsi="Times New Roman" w:cs="Times New Roman"/>
          <w:sz w:val="24"/>
          <w:szCs w:val="24"/>
        </w:rPr>
        <w:t>: Pathophysiology, Assessment, and Management of Specific Injuries</w:t>
      </w:r>
    </w:p>
    <w:p w14:paraId="64654ACC" w14:textId="5359E225"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1CF36507"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9F1E0C" w:rsidRPr="00374B7B">
        <w:rPr>
          <w:rFonts w:ascii="Times New Roman" w:hAnsi="Times New Roman" w:cs="Times New Roman"/>
          <w:sz w:val="24"/>
          <w:szCs w:val="24"/>
        </w:rPr>
        <w:t>1836</w:t>
      </w:r>
    </w:p>
    <w:p w14:paraId="40778D1E"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9F1E0C" w:rsidRPr="00374B7B">
        <w:rPr>
          <w:rFonts w:ascii="Times New Roman" w:hAnsi="Times New Roman" w:cs="Times New Roman"/>
          <w:sz w:val="24"/>
          <w:szCs w:val="24"/>
        </w:rPr>
        <w:t>1836</w:t>
      </w:r>
    </w:p>
    <w:p w14:paraId="456D8DFE" w14:textId="77777777" w:rsidR="00475650" w:rsidRPr="00374B7B" w:rsidRDefault="00475650">
      <w:pPr>
        <w:widowControl w:val="0"/>
        <w:autoSpaceDE w:val="0"/>
        <w:autoSpaceDN w:val="0"/>
        <w:adjustRightInd w:val="0"/>
        <w:spacing w:after="0" w:line="240" w:lineRule="auto"/>
        <w:rPr>
          <w:rFonts w:ascii="Times New Roman" w:hAnsi="Times New Roman" w:cs="Times New Roman"/>
          <w:sz w:val="24"/>
          <w:szCs w:val="24"/>
        </w:rPr>
      </w:pPr>
    </w:p>
    <w:p w14:paraId="16ED17CD" w14:textId="77777777" w:rsidR="00475650" w:rsidRPr="00374B7B" w:rsidRDefault="00475650">
      <w:pPr>
        <w:widowControl w:val="0"/>
        <w:autoSpaceDE w:val="0"/>
        <w:autoSpaceDN w:val="0"/>
        <w:adjustRightInd w:val="0"/>
        <w:spacing w:after="0" w:line="240" w:lineRule="auto"/>
        <w:rPr>
          <w:rFonts w:ascii="Times New Roman" w:hAnsi="Times New Roman" w:cs="Times New Roman"/>
          <w:sz w:val="24"/>
          <w:szCs w:val="24"/>
        </w:rPr>
      </w:pPr>
    </w:p>
    <w:p w14:paraId="20B6D4B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10C1228" w14:textId="77777777" w:rsidR="00784B18" w:rsidRPr="00374B7B" w:rsidRDefault="00475650">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33</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 xml:space="preserve">Following blunt force trauma to the lower right rib cage, a 40-year-old </w:t>
      </w:r>
      <w:r w:rsidR="00C729CB" w:rsidRPr="00374B7B">
        <w:rPr>
          <w:rFonts w:ascii="Times New Roman" w:hAnsi="Times New Roman" w:cs="Times New Roman"/>
          <w:sz w:val="24"/>
          <w:szCs w:val="24"/>
        </w:rPr>
        <w:t>wo</w:t>
      </w:r>
      <w:r w:rsidR="00CD3977" w:rsidRPr="00374B7B">
        <w:rPr>
          <w:rFonts w:ascii="Times New Roman" w:hAnsi="Times New Roman" w:cs="Times New Roman"/>
          <w:sz w:val="24"/>
          <w:szCs w:val="24"/>
        </w:rPr>
        <w:t xml:space="preserve">man presents with restlessness, tachycardia, and unlabored tachypnea. You should be MOST concerned that </w:t>
      </w:r>
      <w:r w:rsidR="00C729CB" w:rsidRPr="00374B7B">
        <w:rPr>
          <w:rFonts w:ascii="Times New Roman" w:hAnsi="Times New Roman" w:cs="Times New Roman"/>
          <w:sz w:val="24"/>
          <w:szCs w:val="24"/>
        </w:rPr>
        <w:t>s</w:t>
      </w:r>
      <w:r w:rsidR="00CD3977" w:rsidRPr="00374B7B">
        <w:rPr>
          <w:rFonts w:ascii="Times New Roman" w:hAnsi="Times New Roman" w:cs="Times New Roman"/>
          <w:sz w:val="24"/>
          <w:szCs w:val="24"/>
        </w:rPr>
        <w:t>he has a:</w:t>
      </w:r>
    </w:p>
    <w:p w14:paraId="6721448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pyloric injury.</w:t>
      </w:r>
    </w:p>
    <w:p w14:paraId="024F9BA9"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liver injury.</w:t>
      </w:r>
    </w:p>
    <w:p w14:paraId="43134BF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splenic rupture.</w:t>
      </w:r>
    </w:p>
    <w:p w14:paraId="5656AEC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pneumothorax.</w:t>
      </w:r>
    </w:p>
    <w:p w14:paraId="567B196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B8A3E7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118C127C"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45ADE70E"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A67AC" w:rsidRPr="00374B7B">
        <w:rPr>
          <w:rFonts w:ascii="Times New Roman" w:hAnsi="Times New Roman" w:cs="Times New Roman"/>
          <w:sz w:val="24"/>
          <w:szCs w:val="24"/>
        </w:rPr>
        <w:t>: Pathophysiology, Assessment, and Management of Specific Injuries</w:t>
      </w:r>
    </w:p>
    <w:p w14:paraId="3B85CCEB" w14:textId="1741FE0E"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17131C21" w14:textId="77777777" w:rsidR="001B7223" w:rsidRPr="00374B7B" w:rsidRDefault="001B7223" w:rsidP="001B7223">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CA712B" w:rsidRPr="00374B7B">
        <w:rPr>
          <w:rFonts w:ascii="Times New Roman" w:hAnsi="Times New Roman" w:cs="Times New Roman"/>
          <w:sz w:val="24"/>
          <w:szCs w:val="24"/>
        </w:rPr>
        <w:t>1833</w:t>
      </w:r>
    </w:p>
    <w:p w14:paraId="532ADFC6"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CA712B" w:rsidRPr="00374B7B">
        <w:rPr>
          <w:rFonts w:ascii="Times New Roman" w:hAnsi="Times New Roman" w:cs="Times New Roman"/>
          <w:sz w:val="24"/>
          <w:szCs w:val="24"/>
        </w:rPr>
        <w:t>1833</w:t>
      </w:r>
    </w:p>
    <w:p w14:paraId="2ED79B3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069DF6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8AD21A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4F0E154"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34</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 xml:space="preserve">A 17-year-old high school football player was struck in the abdomen by another player during a tackle. Your assessment reveals signs of shock and pain to the patient's left shoulder, which is unremarkable for trauma. Examination of the patient's abdomen is also unremarkable for obvious injury. Based on your assessment findings and the patient's clinical presentation, </w:t>
      </w:r>
      <w:r w:rsidRPr="00374B7B">
        <w:rPr>
          <w:rFonts w:ascii="Times New Roman" w:hAnsi="Times New Roman" w:cs="Times New Roman"/>
          <w:sz w:val="24"/>
          <w:szCs w:val="24"/>
        </w:rPr>
        <w:t>you should suspect</w:t>
      </w:r>
      <w:r w:rsidR="00CD3977" w:rsidRPr="00374B7B">
        <w:rPr>
          <w:rFonts w:ascii="Times New Roman" w:hAnsi="Times New Roman" w:cs="Times New Roman"/>
          <w:sz w:val="24"/>
          <w:szCs w:val="24"/>
        </w:rPr>
        <w:t>:</w:t>
      </w:r>
    </w:p>
    <w:p w14:paraId="68012F4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 lacerated liver.</w:t>
      </w:r>
    </w:p>
    <w:p w14:paraId="10808A5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acute peritonitis.</w:t>
      </w:r>
    </w:p>
    <w:p w14:paraId="2E49197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an injury to the spleen.</w:t>
      </w:r>
    </w:p>
    <w:p w14:paraId="45635BA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retroperitoneal bleeding.</w:t>
      </w:r>
    </w:p>
    <w:p w14:paraId="0FBFD29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CFE91D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5D2CEA26"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1F1F8AE0"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A67AC" w:rsidRPr="00374B7B">
        <w:rPr>
          <w:rFonts w:ascii="Times New Roman" w:hAnsi="Times New Roman" w:cs="Times New Roman"/>
          <w:sz w:val="24"/>
          <w:szCs w:val="24"/>
        </w:rPr>
        <w:t>: Pathophysiology, Assessment, and Management of Specific Injuries</w:t>
      </w:r>
    </w:p>
    <w:p w14:paraId="181F6967" w14:textId="211AD93A"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81B4679"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CE457E" w:rsidRPr="00374B7B">
        <w:rPr>
          <w:rFonts w:ascii="Times New Roman" w:hAnsi="Times New Roman" w:cs="Times New Roman"/>
          <w:sz w:val="24"/>
          <w:szCs w:val="24"/>
        </w:rPr>
        <w:t>1833</w:t>
      </w:r>
    </w:p>
    <w:p w14:paraId="196B5053"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Pathophysiology, Assessment, and Management of Specific Injuries, page </w:t>
      </w:r>
      <w:r w:rsidR="00CE457E" w:rsidRPr="00374B7B">
        <w:rPr>
          <w:rFonts w:ascii="Times New Roman" w:hAnsi="Times New Roman" w:cs="Times New Roman"/>
          <w:sz w:val="24"/>
          <w:szCs w:val="24"/>
        </w:rPr>
        <w:t>1833</w:t>
      </w:r>
    </w:p>
    <w:p w14:paraId="44F534C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DF5973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1B727A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A78B8CA"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35</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You are dispatched to the parking lot of a sho</w:t>
      </w:r>
      <w:r w:rsidRPr="00374B7B">
        <w:rPr>
          <w:rFonts w:ascii="Times New Roman" w:hAnsi="Times New Roman" w:cs="Times New Roman"/>
          <w:sz w:val="24"/>
          <w:szCs w:val="24"/>
        </w:rPr>
        <w:t>pping mall for a person who was kicked in the abdomen numerous times</w:t>
      </w:r>
      <w:r w:rsidR="00CD3977" w:rsidRPr="00374B7B">
        <w:rPr>
          <w:rFonts w:ascii="Times New Roman" w:hAnsi="Times New Roman" w:cs="Times New Roman"/>
          <w:sz w:val="24"/>
          <w:szCs w:val="24"/>
        </w:rPr>
        <w:t>. While en route to the scene, it is MOST important for you to:</w:t>
      </w:r>
    </w:p>
    <w:p w14:paraId="5455DAA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request law enforcement assistance.</w:t>
      </w:r>
    </w:p>
    <w:p w14:paraId="7CB2E8A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alert the trauma center of the situation.</w:t>
      </w:r>
    </w:p>
    <w:p w14:paraId="7694254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take appropriate standard precautions.</w:t>
      </w:r>
    </w:p>
    <w:p w14:paraId="2C673A7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place air medical transport on standby.</w:t>
      </w:r>
    </w:p>
    <w:p w14:paraId="0F3A8BB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40EFD4A"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5E17EBDA"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56C00095"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A67AC" w:rsidRPr="00374B7B">
        <w:rPr>
          <w:rFonts w:ascii="Times New Roman" w:hAnsi="Times New Roman" w:cs="Times New Roman"/>
          <w:sz w:val="24"/>
          <w:szCs w:val="24"/>
        </w:rPr>
        <w:t>: Patient Assessment</w:t>
      </w:r>
    </w:p>
    <w:p w14:paraId="1EE32DAC" w14:textId="56813C19"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0C5BD549"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571587" w:rsidRPr="00374B7B">
        <w:rPr>
          <w:rFonts w:ascii="Times New Roman" w:hAnsi="Times New Roman" w:cs="Times New Roman"/>
          <w:sz w:val="24"/>
          <w:szCs w:val="24"/>
        </w:rPr>
        <w:t>1828</w:t>
      </w:r>
    </w:p>
    <w:p w14:paraId="3A12150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Patient Assessment, page </w:t>
      </w:r>
      <w:r w:rsidR="00571587" w:rsidRPr="00374B7B">
        <w:rPr>
          <w:rFonts w:ascii="Times New Roman" w:hAnsi="Times New Roman" w:cs="Times New Roman"/>
          <w:sz w:val="24"/>
          <w:szCs w:val="24"/>
        </w:rPr>
        <w:t>1828</w:t>
      </w:r>
    </w:p>
    <w:p w14:paraId="62BDA0A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FC840B1"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06697F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AE104D8"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36</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A 59-year-old construction worker collapsed on the job and fell into a pile of steel rods. Your assessment reveals that he is pulseless and apneic, and has a 12-inch steel rod impaled in his epigastrium. As your partner and an emergency medical responder begin CPR, you should:</w:t>
      </w:r>
    </w:p>
    <w:p w14:paraId="0583C71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trim the steel rod to 6 inches, stabilize it in place with bulky dressing, apply firm direct pressure around the rod, and initiate IV therapy en route to a trauma center.</w:t>
      </w:r>
    </w:p>
    <w:p w14:paraId="2B78563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carefully remove the steel rod, apply direct pressure to the wound, assess his cardiac rhythm, start a large-bore IV line and give 2 L of normal saline, and transport.</w:t>
      </w:r>
    </w:p>
    <w:p w14:paraId="428FD4DE"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remove the rod so you can perform effective CPR, control any external bleeding, start two large-bore IV lines, and assess his cardiac rhythm en route to the hospital.</w:t>
      </w:r>
    </w:p>
    <w:p w14:paraId="22E62988"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control any external bleeding, stabilize the rod in place with bulky dressings, apply the cardiac monitor, and start at least one large-bore IV line en route to the hospital.</w:t>
      </w:r>
    </w:p>
    <w:p w14:paraId="72D41AEC"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E19CBB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4EAA032D"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Difficult</w:t>
      </w:r>
    </w:p>
    <w:p w14:paraId="6B48B64D"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A67AC" w:rsidRPr="00374B7B">
        <w:rPr>
          <w:rFonts w:ascii="Times New Roman" w:hAnsi="Times New Roman" w:cs="Times New Roman"/>
          <w:sz w:val="24"/>
          <w:szCs w:val="24"/>
        </w:rPr>
        <w:t>: Emergency Medical Care</w:t>
      </w:r>
    </w:p>
    <w:p w14:paraId="5F86A9D2" w14:textId="0248E3DB"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C2DD540"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734300" w:rsidRPr="00374B7B">
        <w:rPr>
          <w:rFonts w:ascii="Times New Roman" w:hAnsi="Times New Roman" w:cs="Times New Roman"/>
          <w:sz w:val="24"/>
          <w:szCs w:val="24"/>
        </w:rPr>
        <w:t>1831</w:t>
      </w:r>
      <w:r w:rsidRPr="00374B7B">
        <w:rPr>
          <w:rFonts w:ascii="Times New Roman" w:hAnsi="Times New Roman" w:cs="Times New Roman"/>
          <w:sz w:val="24"/>
          <w:szCs w:val="24"/>
        </w:rPr>
        <w:t>–</w:t>
      </w:r>
      <w:r w:rsidR="00734300" w:rsidRPr="00374B7B">
        <w:rPr>
          <w:rFonts w:ascii="Times New Roman" w:hAnsi="Times New Roman" w:cs="Times New Roman"/>
          <w:sz w:val="24"/>
          <w:szCs w:val="24"/>
        </w:rPr>
        <w:t>1832</w:t>
      </w:r>
    </w:p>
    <w:p w14:paraId="155ACAAD"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Emergency Medical Care, pages </w:t>
      </w:r>
      <w:r w:rsidR="0026576D" w:rsidRPr="00374B7B">
        <w:rPr>
          <w:rFonts w:ascii="Times New Roman" w:hAnsi="Times New Roman" w:cs="Times New Roman"/>
          <w:sz w:val="24"/>
          <w:szCs w:val="24"/>
        </w:rPr>
        <w:t>1831</w:t>
      </w:r>
      <w:r w:rsidR="00B31C03" w:rsidRPr="00374B7B">
        <w:rPr>
          <w:rFonts w:ascii="Times New Roman" w:hAnsi="Times New Roman" w:cs="Times New Roman"/>
          <w:sz w:val="24"/>
          <w:szCs w:val="24"/>
        </w:rPr>
        <w:t>–</w:t>
      </w:r>
      <w:r w:rsidR="0026576D" w:rsidRPr="00374B7B">
        <w:rPr>
          <w:rFonts w:ascii="Times New Roman" w:hAnsi="Times New Roman" w:cs="Times New Roman"/>
          <w:sz w:val="24"/>
          <w:szCs w:val="24"/>
        </w:rPr>
        <w:t>1832</w:t>
      </w:r>
    </w:p>
    <w:p w14:paraId="571DFAD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42C88C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B8749FA"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02DCAF3"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37</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You are caring for a patient who experienced blunt abdominal trauma. The patient is conscious, but restless. H</w:t>
      </w:r>
      <w:r w:rsidR="00C729CB" w:rsidRPr="00374B7B">
        <w:rPr>
          <w:rFonts w:ascii="Times New Roman" w:hAnsi="Times New Roman" w:cs="Times New Roman"/>
          <w:sz w:val="24"/>
          <w:szCs w:val="24"/>
        </w:rPr>
        <w:t>er</w:t>
      </w:r>
      <w:r w:rsidR="00CD3977" w:rsidRPr="00374B7B">
        <w:rPr>
          <w:rFonts w:ascii="Times New Roman" w:hAnsi="Times New Roman" w:cs="Times New Roman"/>
          <w:sz w:val="24"/>
          <w:szCs w:val="24"/>
        </w:rPr>
        <w:t xml:space="preserve"> respirations are rapid and shallow and h</w:t>
      </w:r>
      <w:r w:rsidR="00C729CB" w:rsidRPr="00374B7B">
        <w:rPr>
          <w:rFonts w:ascii="Times New Roman" w:hAnsi="Times New Roman" w:cs="Times New Roman"/>
          <w:sz w:val="24"/>
          <w:szCs w:val="24"/>
        </w:rPr>
        <w:t>er</w:t>
      </w:r>
      <w:r w:rsidR="00CD3977" w:rsidRPr="00374B7B">
        <w:rPr>
          <w:rFonts w:ascii="Times New Roman" w:hAnsi="Times New Roman" w:cs="Times New Roman"/>
          <w:sz w:val="24"/>
          <w:szCs w:val="24"/>
        </w:rPr>
        <w:t xml:space="preserve"> pulse is rapid and weak. What will maximize this patient's chances of survival?</w:t>
      </w:r>
    </w:p>
    <w:p w14:paraId="77CF788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Basic airway and circulation support at the scene, prompt transport to a trauma center, and IV fluid boluses as needed en route</w:t>
      </w:r>
    </w:p>
    <w:p w14:paraId="6D50ED3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Administering supplemental oxygen, administering crystalloid IV fluids at the scene, and rapidly transporting to a trauma center</w:t>
      </w:r>
    </w:p>
    <w:p w14:paraId="54A8B14A"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009134EE" w:rsidRPr="00374B7B">
        <w:rPr>
          <w:rFonts w:ascii="Times New Roman" w:hAnsi="Times New Roman" w:cs="Times New Roman"/>
          <w:sz w:val="24"/>
          <w:szCs w:val="24"/>
        </w:rPr>
        <w:t>O</w:t>
      </w:r>
      <w:r w:rsidRPr="00374B7B">
        <w:rPr>
          <w:rFonts w:ascii="Times New Roman" w:hAnsi="Times New Roman" w:cs="Times New Roman"/>
          <w:sz w:val="24"/>
          <w:szCs w:val="24"/>
        </w:rPr>
        <w:t>rotracheal intubation</w:t>
      </w:r>
      <w:r w:rsidR="00CD3977" w:rsidRPr="00374B7B">
        <w:rPr>
          <w:rFonts w:ascii="Times New Roman" w:hAnsi="Times New Roman" w:cs="Times New Roman"/>
          <w:sz w:val="24"/>
          <w:szCs w:val="24"/>
        </w:rPr>
        <w:t>, ventilation assistance, 2 to 3 L of IV fluid at the scene, and rapid transport to a trauma center</w:t>
      </w:r>
    </w:p>
    <w:p w14:paraId="66A65625"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Aggressive airway support, a detailed physical exam at the scene, transport to the closest hospital, and IV therapy performed en route</w:t>
      </w:r>
    </w:p>
    <w:p w14:paraId="1643C9B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19E707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764E1A50"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Difficult</w:t>
      </w:r>
    </w:p>
    <w:p w14:paraId="2D546407"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A67AC" w:rsidRPr="00374B7B">
        <w:rPr>
          <w:rFonts w:ascii="Times New Roman" w:hAnsi="Times New Roman" w:cs="Times New Roman"/>
          <w:sz w:val="24"/>
          <w:szCs w:val="24"/>
        </w:rPr>
        <w:t>: Emergency Medical Care</w:t>
      </w:r>
    </w:p>
    <w:p w14:paraId="198E28DA" w14:textId="32DF05B0"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DC1F188"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DC6561" w:rsidRPr="00374B7B">
        <w:rPr>
          <w:rFonts w:ascii="Times New Roman" w:hAnsi="Times New Roman" w:cs="Times New Roman"/>
          <w:sz w:val="24"/>
          <w:szCs w:val="24"/>
        </w:rPr>
        <w:t>1831</w:t>
      </w:r>
      <w:r w:rsidRPr="00374B7B">
        <w:rPr>
          <w:rFonts w:ascii="Times New Roman" w:hAnsi="Times New Roman" w:cs="Times New Roman"/>
          <w:sz w:val="24"/>
          <w:szCs w:val="24"/>
        </w:rPr>
        <w:t>–</w:t>
      </w:r>
      <w:r w:rsidR="00DC6561" w:rsidRPr="00374B7B">
        <w:rPr>
          <w:rFonts w:ascii="Times New Roman" w:hAnsi="Times New Roman" w:cs="Times New Roman"/>
          <w:sz w:val="24"/>
          <w:szCs w:val="24"/>
        </w:rPr>
        <w:t>1832</w:t>
      </w:r>
    </w:p>
    <w:p w14:paraId="145BF368"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Emergency Medical Care, pages </w:t>
      </w:r>
      <w:r w:rsidR="00DC6561" w:rsidRPr="00374B7B">
        <w:rPr>
          <w:rFonts w:ascii="Times New Roman" w:hAnsi="Times New Roman" w:cs="Times New Roman"/>
          <w:sz w:val="24"/>
          <w:szCs w:val="24"/>
        </w:rPr>
        <w:t>1831</w:t>
      </w:r>
      <w:r w:rsidR="00B31C03" w:rsidRPr="00374B7B">
        <w:rPr>
          <w:rFonts w:ascii="Times New Roman" w:hAnsi="Times New Roman" w:cs="Times New Roman"/>
          <w:sz w:val="24"/>
          <w:szCs w:val="24"/>
        </w:rPr>
        <w:t>–</w:t>
      </w:r>
      <w:r w:rsidR="00DC6561" w:rsidRPr="00374B7B">
        <w:rPr>
          <w:rFonts w:ascii="Times New Roman" w:hAnsi="Times New Roman" w:cs="Times New Roman"/>
          <w:sz w:val="24"/>
          <w:szCs w:val="24"/>
        </w:rPr>
        <w:t>1832</w:t>
      </w:r>
    </w:p>
    <w:p w14:paraId="2695A025" w14:textId="77777777" w:rsidR="00CA67AC" w:rsidRPr="00374B7B" w:rsidRDefault="00CA67AC">
      <w:pPr>
        <w:widowControl w:val="0"/>
        <w:autoSpaceDE w:val="0"/>
        <w:autoSpaceDN w:val="0"/>
        <w:adjustRightInd w:val="0"/>
        <w:spacing w:after="0" w:line="240" w:lineRule="auto"/>
        <w:rPr>
          <w:rFonts w:ascii="Times New Roman" w:hAnsi="Times New Roman" w:cs="Times New Roman"/>
          <w:sz w:val="24"/>
          <w:szCs w:val="24"/>
        </w:rPr>
      </w:pPr>
    </w:p>
    <w:p w14:paraId="552D6A3B" w14:textId="77777777" w:rsidR="00CA67AC" w:rsidRPr="00374B7B" w:rsidRDefault="00CA67AC">
      <w:pPr>
        <w:widowControl w:val="0"/>
        <w:autoSpaceDE w:val="0"/>
        <w:autoSpaceDN w:val="0"/>
        <w:adjustRightInd w:val="0"/>
        <w:spacing w:after="0" w:line="240" w:lineRule="auto"/>
        <w:rPr>
          <w:rFonts w:ascii="Times New Roman" w:hAnsi="Times New Roman" w:cs="Times New Roman"/>
          <w:sz w:val="24"/>
          <w:szCs w:val="24"/>
        </w:rPr>
      </w:pPr>
    </w:p>
    <w:p w14:paraId="4A513B84" w14:textId="77777777" w:rsidR="00CA67AC" w:rsidRPr="00374B7B" w:rsidRDefault="00CA67AC">
      <w:pPr>
        <w:widowControl w:val="0"/>
        <w:autoSpaceDE w:val="0"/>
        <w:autoSpaceDN w:val="0"/>
        <w:adjustRightInd w:val="0"/>
        <w:spacing w:after="0" w:line="240" w:lineRule="auto"/>
        <w:rPr>
          <w:rFonts w:ascii="Times New Roman" w:hAnsi="Times New Roman" w:cs="Times New Roman"/>
          <w:sz w:val="24"/>
          <w:szCs w:val="24"/>
        </w:rPr>
      </w:pPr>
    </w:p>
    <w:p w14:paraId="296507E1"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38</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 xml:space="preserve">A 39-year-old </w:t>
      </w:r>
      <w:r w:rsidR="00C729CB" w:rsidRPr="00374B7B">
        <w:rPr>
          <w:rFonts w:ascii="Times New Roman" w:hAnsi="Times New Roman" w:cs="Times New Roman"/>
          <w:sz w:val="24"/>
          <w:szCs w:val="24"/>
        </w:rPr>
        <w:t>wo</w:t>
      </w:r>
      <w:r w:rsidR="00CD3977" w:rsidRPr="00374B7B">
        <w:rPr>
          <w:rFonts w:ascii="Times New Roman" w:hAnsi="Times New Roman" w:cs="Times New Roman"/>
          <w:sz w:val="24"/>
          <w:szCs w:val="24"/>
        </w:rPr>
        <w:t xml:space="preserve">man sustained an abdominal evisceration after </w:t>
      </w:r>
      <w:r w:rsidR="00C729CB" w:rsidRPr="00374B7B">
        <w:rPr>
          <w:rFonts w:ascii="Times New Roman" w:hAnsi="Times New Roman" w:cs="Times New Roman"/>
          <w:sz w:val="24"/>
          <w:szCs w:val="24"/>
        </w:rPr>
        <w:t>s</w:t>
      </w:r>
      <w:r w:rsidR="00CD3977" w:rsidRPr="00374B7B">
        <w:rPr>
          <w:rFonts w:ascii="Times New Roman" w:hAnsi="Times New Roman" w:cs="Times New Roman"/>
          <w:sz w:val="24"/>
          <w:szCs w:val="24"/>
        </w:rPr>
        <w:t>he was cut in the abdomen with a machete. The patient is semiconscious and is breathing shallowly. You should:</w:t>
      </w:r>
    </w:p>
    <w:p w14:paraId="23EBFCC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administer oxygen via nonrebreathing mask; cover the exposed bowel with dry, sterile dressings; start an IV and give a 500-mL fluid bolus; and transport to a trauma center.</w:t>
      </w:r>
    </w:p>
    <w:p w14:paraId="2F4E624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assist ventilations with a bag-mask device; cover the exposed bowel with moist, sterile dressings and protect them from injury; transport at once; and initiate IV therapy en route.</w:t>
      </w:r>
    </w:p>
    <w:p w14:paraId="6D1CDF6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insert an oral airway, provide ventilatory assistance, cover the exposed bowel with aluminum foil, begin transport, and start two large-bore IV lines with normal saline en route.</w:t>
      </w:r>
    </w:p>
    <w:p w14:paraId="07B49486"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perform</w:t>
      </w:r>
      <w:r w:rsidR="00CD3977" w:rsidRPr="00374B7B">
        <w:rPr>
          <w:rFonts w:ascii="Times New Roman" w:hAnsi="Times New Roman" w:cs="Times New Roman"/>
          <w:sz w:val="24"/>
          <w:szCs w:val="24"/>
        </w:rPr>
        <w:t xml:space="preserve"> intubation to protect h</w:t>
      </w:r>
      <w:r w:rsidR="00C729CB" w:rsidRPr="00374B7B">
        <w:rPr>
          <w:rFonts w:ascii="Times New Roman" w:hAnsi="Times New Roman" w:cs="Times New Roman"/>
          <w:sz w:val="24"/>
          <w:szCs w:val="24"/>
        </w:rPr>
        <w:t>er</w:t>
      </w:r>
      <w:r w:rsidR="00CD3977" w:rsidRPr="00374B7B">
        <w:rPr>
          <w:rFonts w:ascii="Times New Roman" w:hAnsi="Times New Roman" w:cs="Times New Roman"/>
          <w:sz w:val="24"/>
          <w:szCs w:val="24"/>
        </w:rPr>
        <w:t xml:space="preserve"> airway; cover the exposed bowel with moist, sterile dressings; start an IV and give analgesia; and transport to a trauma center with fluid boluses en route.</w:t>
      </w:r>
    </w:p>
    <w:p w14:paraId="35B27B1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B2849B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739FD135"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Difficult</w:t>
      </w:r>
    </w:p>
    <w:p w14:paraId="5529CA26"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CA67AC" w:rsidRPr="00374B7B">
        <w:rPr>
          <w:rFonts w:ascii="Times New Roman" w:hAnsi="Times New Roman" w:cs="Times New Roman"/>
          <w:sz w:val="24"/>
          <w:szCs w:val="24"/>
        </w:rPr>
        <w:t>: Emergency Medical Care</w:t>
      </w:r>
    </w:p>
    <w:p w14:paraId="3F3D0339" w14:textId="1CB7F0F6"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22B17F5F"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055C44" w:rsidRPr="00374B7B">
        <w:rPr>
          <w:rFonts w:ascii="Times New Roman" w:hAnsi="Times New Roman" w:cs="Times New Roman"/>
          <w:sz w:val="24"/>
          <w:szCs w:val="24"/>
        </w:rPr>
        <w:t>1831</w:t>
      </w:r>
      <w:r w:rsidRPr="00374B7B">
        <w:rPr>
          <w:rFonts w:ascii="Times New Roman" w:hAnsi="Times New Roman" w:cs="Times New Roman"/>
          <w:sz w:val="24"/>
          <w:szCs w:val="24"/>
        </w:rPr>
        <w:t>–</w:t>
      </w:r>
      <w:r w:rsidR="00055C44" w:rsidRPr="00374B7B">
        <w:rPr>
          <w:rFonts w:ascii="Times New Roman" w:hAnsi="Times New Roman" w:cs="Times New Roman"/>
          <w:sz w:val="24"/>
          <w:szCs w:val="24"/>
        </w:rPr>
        <w:t>1832</w:t>
      </w:r>
    </w:p>
    <w:p w14:paraId="0E7014F0"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Emergency Medical Care, pages </w:t>
      </w:r>
      <w:r w:rsidR="00055C44" w:rsidRPr="00374B7B">
        <w:rPr>
          <w:rFonts w:ascii="Times New Roman" w:hAnsi="Times New Roman" w:cs="Times New Roman"/>
          <w:sz w:val="24"/>
          <w:szCs w:val="24"/>
        </w:rPr>
        <w:t>1831</w:t>
      </w:r>
      <w:r w:rsidR="00B31C03" w:rsidRPr="00374B7B">
        <w:rPr>
          <w:rFonts w:ascii="Times New Roman" w:hAnsi="Times New Roman" w:cs="Times New Roman"/>
          <w:sz w:val="24"/>
          <w:szCs w:val="24"/>
        </w:rPr>
        <w:t>–</w:t>
      </w:r>
      <w:r w:rsidR="00055C44" w:rsidRPr="00374B7B">
        <w:rPr>
          <w:rFonts w:ascii="Times New Roman" w:hAnsi="Times New Roman" w:cs="Times New Roman"/>
          <w:sz w:val="24"/>
          <w:szCs w:val="24"/>
        </w:rPr>
        <w:t>1832</w:t>
      </w:r>
    </w:p>
    <w:p w14:paraId="7CE0023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8C1FFA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57A67E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3F059B7" w14:textId="77777777" w:rsidR="00784B18" w:rsidRPr="00374B7B" w:rsidRDefault="00CA67AC">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39</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You should suspect a ruptured kidney if a patient presents with flank pain, gross hematuria, and:</w:t>
      </w:r>
    </w:p>
    <w:p w14:paraId="76AE8AAF"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left shoulder pain.</w:t>
      </w:r>
    </w:p>
    <w:p w14:paraId="210B472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pain with inhalation.</w:t>
      </w:r>
    </w:p>
    <w:p w14:paraId="48B63687"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right shoulder pain.</w:t>
      </w:r>
    </w:p>
    <w:p w14:paraId="1156C73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pain with exhalation.</w:t>
      </w:r>
    </w:p>
    <w:p w14:paraId="492456BA"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21FF2B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6EAE30F6"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2B994434"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16699" w:rsidRPr="00374B7B">
        <w:rPr>
          <w:rFonts w:ascii="Times New Roman" w:hAnsi="Times New Roman" w:cs="Times New Roman"/>
          <w:sz w:val="24"/>
          <w:szCs w:val="24"/>
        </w:rPr>
        <w:t>: Pathophysiology, Assessment, and Management of Specific Injuries</w:t>
      </w:r>
    </w:p>
    <w:p w14:paraId="31DA5BE1" w14:textId="40D94841"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21038A2D"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D81E39" w:rsidRPr="00374B7B">
        <w:rPr>
          <w:rFonts w:ascii="Times New Roman" w:hAnsi="Times New Roman" w:cs="Times New Roman"/>
          <w:sz w:val="24"/>
          <w:szCs w:val="24"/>
        </w:rPr>
        <w:t>1835</w:t>
      </w:r>
    </w:p>
    <w:p w14:paraId="1FD8A61C"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428DF" w:rsidRPr="00374B7B">
        <w:rPr>
          <w:rFonts w:ascii="Times New Roman" w:hAnsi="Times New Roman" w:cs="Times New Roman"/>
          <w:sz w:val="24"/>
          <w:szCs w:val="24"/>
        </w:rPr>
        <w:t xml:space="preserve">Pathophysiology, Assessment, and Management of Specific Injuries, page </w:t>
      </w:r>
      <w:r w:rsidR="00D81E39" w:rsidRPr="00374B7B">
        <w:rPr>
          <w:rFonts w:ascii="Times New Roman" w:hAnsi="Times New Roman" w:cs="Times New Roman"/>
          <w:sz w:val="24"/>
          <w:szCs w:val="24"/>
        </w:rPr>
        <w:t>1835</w:t>
      </w:r>
    </w:p>
    <w:p w14:paraId="556937C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08D51D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088A683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0CC28FF"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40.</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The MOST frequent presentation of blunt renal trauma is: </w:t>
      </w:r>
    </w:p>
    <w:p w14:paraId="734D8883"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low back pain and anuria. </w:t>
      </w:r>
    </w:p>
    <w:p w14:paraId="007B0D8B"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pelvic pain and tachycardia. </w:t>
      </w:r>
    </w:p>
    <w:p w14:paraId="0BC33C08"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pelvic pain and oliguria. </w:t>
      </w:r>
    </w:p>
    <w:p w14:paraId="5BE2AAAA"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 xml:space="preserve">flank pain and hematuria. </w:t>
      </w:r>
    </w:p>
    <w:p w14:paraId="21BA241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D079743"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D</w:t>
      </w:r>
    </w:p>
    <w:p w14:paraId="2742F0C9"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4E1C03D8"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16699" w:rsidRPr="00374B7B">
        <w:rPr>
          <w:rFonts w:ascii="Times New Roman" w:hAnsi="Times New Roman" w:cs="Times New Roman"/>
          <w:sz w:val="24"/>
          <w:szCs w:val="24"/>
        </w:rPr>
        <w:t>: Pathophysiology, Assessment, and Management of Specific Injuries</w:t>
      </w:r>
    </w:p>
    <w:p w14:paraId="23CC517C" w14:textId="563FDC30"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05EB79E"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0605F7" w:rsidRPr="00374B7B">
        <w:rPr>
          <w:rFonts w:ascii="Times New Roman" w:hAnsi="Times New Roman" w:cs="Times New Roman"/>
          <w:sz w:val="24"/>
          <w:szCs w:val="24"/>
        </w:rPr>
        <w:t>1836</w:t>
      </w:r>
    </w:p>
    <w:p w14:paraId="7CB723BA"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428DF" w:rsidRPr="00374B7B">
        <w:rPr>
          <w:rFonts w:ascii="Times New Roman" w:hAnsi="Times New Roman" w:cs="Times New Roman"/>
          <w:sz w:val="24"/>
          <w:szCs w:val="24"/>
        </w:rPr>
        <w:t xml:space="preserve">Pathophysiology, Assessment, and Management of Specific Injuries, page </w:t>
      </w:r>
      <w:r w:rsidR="000605F7" w:rsidRPr="00374B7B">
        <w:rPr>
          <w:rFonts w:ascii="Times New Roman" w:hAnsi="Times New Roman" w:cs="Times New Roman"/>
          <w:sz w:val="24"/>
          <w:szCs w:val="24"/>
        </w:rPr>
        <w:t>1836</w:t>
      </w:r>
    </w:p>
    <w:p w14:paraId="18E29607"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7A23CF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609D94D"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2E22555"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41</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Fournier gangrene is a potential complication associated with:</w:t>
      </w:r>
    </w:p>
    <w:p w14:paraId="28BEF6DC"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scrotal lacerations.</w:t>
      </w:r>
    </w:p>
    <w:p w14:paraId="41112C9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ovarian rupture.</w:t>
      </w:r>
    </w:p>
    <w:p w14:paraId="4AE962F1"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urethral injuries.</w:t>
      </w:r>
    </w:p>
    <w:p w14:paraId="7685A49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urinary bladder rupture.</w:t>
      </w:r>
    </w:p>
    <w:p w14:paraId="000759E6"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5106C6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w:t>
      </w:r>
    </w:p>
    <w:p w14:paraId="521B6676"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Easy</w:t>
      </w:r>
    </w:p>
    <w:p w14:paraId="0036A971"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16699" w:rsidRPr="00374B7B">
        <w:rPr>
          <w:rFonts w:ascii="Times New Roman" w:hAnsi="Times New Roman" w:cs="Times New Roman"/>
          <w:sz w:val="24"/>
          <w:szCs w:val="24"/>
        </w:rPr>
        <w:t xml:space="preserve">: Pathophysiology, Assessment, and Management of Injuries to the Male Genitalia </w:t>
      </w:r>
    </w:p>
    <w:p w14:paraId="4C0F0F18" w14:textId="6CC20E44"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78C2EAA7"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2A684E" w:rsidRPr="00374B7B">
        <w:rPr>
          <w:rFonts w:ascii="Times New Roman" w:hAnsi="Times New Roman" w:cs="Times New Roman"/>
          <w:sz w:val="24"/>
          <w:szCs w:val="24"/>
        </w:rPr>
        <w:t>1837</w:t>
      </w:r>
    </w:p>
    <w:p w14:paraId="68B0F636"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428DF" w:rsidRPr="00374B7B">
        <w:rPr>
          <w:rFonts w:ascii="Times New Roman" w:hAnsi="Times New Roman" w:cs="Times New Roman"/>
          <w:sz w:val="24"/>
          <w:szCs w:val="24"/>
        </w:rPr>
        <w:t xml:space="preserve">Pathophysiology, Assessment, and Management of Injuries to the Male Genitalia, page </w:t>
      </w:r>
      <w:r w:rsidR="002A684E" w:rsidRPr="00374B7B">
        <w:rPr>
          <w:rFonts w:ascii="Times New Roman" w:hAnsi="Times New Roman" w:cs="Times New Roman"/>
          <w:sz w:val="24"/>
          <w:szCs w:val="24"/>
        </w:rPr>
        <w:t>1837</w:t>
      </w:r>
    </w:p>
    <w:p w14:paraId="67E264E2"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73452830"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3F239D7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45CCAF3"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42</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A 24-year-old male intentionally placed a commercially manufactured constricting object around the base of his penis. He complains of moderate pain, and assessment of his penis reveals that it is cyanotic. You should:</w:t>
      </w:r>
    </w:p>
    <w:p w14:paraId="06E2BBA0"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make one attempt to cut the constricting object away from his penis.</w:t>
      </w:r>
    </w:p>
    <w:p w14:paraId="4344997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transport him to the hospital and provide emotional support en route.</w:t>
      </w:r>
    </w:p>
    <w:p w14:paraId="39BFD70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apply ice to the area to reduce any swelling and then remove the object.</w:t>
      </w:r>
    </w:p>
    <w:p w14:paraId="0FA9D46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administer a narcotic analgesic prior to removing the constricting object.</w:t>
      </w:r>
    </w:p>
    <w:p w14:paraId="01457219"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6036C8ED"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B</w:t>
      </w:r>
    </w:p>
    <w:p w14:paraId="30C70D82"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Moderate</w:t>
      </w:r>
    </w:p>
    <w:p w14:paraId="5F5DF843"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16699" w:rsidRPr="00374B7B">
        <w:rPr>
          <w:rFonts w:ascii="Times New Roman" w:hAnsi="Times New Roman" w:cs="Times New Roman"/>
          <w:sz w:val="24"/>
          <w:szCs w:val="24"/>
        </w:rPr>
        <w:t xml:space="preserve">: Pathophysiology, Assessment, and Management of Injuries to the Male Genitalia </w:t>
      </w:r>
    </w:p>
    <w:p w14:paraId="3309F97C" w14:textId="79A0BB60"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20B4C70A" w14:textId="77777777" w:rsidR="0023367F" w:rsidRPr="00374B7B" w:rsidRDefault="0023367F" w:rsidP="0023367F">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FB379D" w:rsidRPr="00374B7B">
        <w:rPr>
          <w:rFonts w:ascii="Times New Roman" w:hAnsi="Times New Roman" w:cs="Times New Roman"/>
          <w:sz w:val="24"/>
          <w:szCs w:val="24"/>
        </w:rPr>
        <w:t>1837</w:t>
      </w:r>
    </w:p>
    <w:p w14:paraId="52449EED"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428DF" w:rsidRPr="00374B7B">
        <w:rPr>
          <w:rFonts w:ascii="Times New Roman" w:hAnsi="Times New Roman" w:cs="Times New Roman"/>
          <w:sz w:val="24"/>
          <w:szCs w:val="24"/>
        </w:rPr>
        <w:t xml:space="preserve">Pathophysiology, Assessment, and Management of Injuries to the Male Genitalia, page </w:t>
      </w:r>
      <w:r w:rsidR="00FB379D" w:rsidRPr="00374B7B">
        <w:rPr>
          <w:rFonts w:ascii="Times New Roman" w:hAnsi="Times New Roman" w:cs="Times New Roman"/>
          <w:sz w:val="24"/>
          <w:szCs w:val="24"/>
        </w:rPr>
        <w:t>1837</w:t>
      </w:r>
    </w:p>
    <w:p w14:paraId="2D91D133"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4E1368F8"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59AECAF5"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21AD032E" w14:textId="77777777" w:rsidR="00784B18"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43</w:t>
      </w:r>
      <w:r w:rsidR="00CD3977" w:rsidRPr="00374B7B">
        <w:rPr>
          <w:rFonts w:ascii="Times New Roman" w:hAnsi="Times New Roman" w:cs="Times New Roman"/>
          <w:sz w:val="24"/>
          <w:szCs w:val="24"/>
        </w:rPr>
        <w:t>.</w:t>
      </w:r>
      <w:r w:rsidR="005D3958" w:rsidRPr="00374B7B">
        <w:rPr>
          <w:rFonts w:ascii="Times New Roman" w:hAnsi="Times New Roman" w:cs="Times New Roman"/>
          <w:sz w:val="24"/>
          <w:szCs w:val="24"/>
        </w:rPr>
        <w:t xml:space="preserve"> </w:t>
      </w:r>
      <w:r w:rsidR="00CD3977" w:rsidRPr="00374B7B">
        <w:rPr>
          <w:rFonts w:ascii="Times New Roman" w:hAnsi="Times New Roman" w:cs="Times New Roman"/>
          <w:sz w:val="24"/>
          <w:szCs w:val="24"/>
        </w:rPr>
        <w:t>A 36-year-old female was sexually assaulted and is experiencing intense pain. Your assessment reveals several open lacerations to her vaginal area and a painful distended abdomen. Her blood pressure is 86/50 mm Hg and her heart rate is 120 beats/min and weak. In addition to administering supplemental oxygen, you should:</w:t>
      </w:r>
    </w:p>
    <w:p w14:paraId="055FBDF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control any bleeding from her open wounds, establish two large-bore IV lines, and give 1 µg/kg of fentanyl.</w:t>
      </w:r>
    </w:p>
    <w:p w14:paraId="4506DCA2"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apply pressure dressings to her open injuries, cover the dressings with an ice pack, and transport rapidly.</w:t>
      </w:r>
    </w:p>
    <w:p w14:paraId="334B0606"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cover her open wounds with sterile dressings, establish at least one large-bore IV, and</w:t>
      </w:r>
      <w:r w:rsidR="00416699" w:rsidRPr="00374B7B">
        <w:rPr>
          <w:rFonts w:ascii="Times New Roman" w:hAnsi="Times New Roman" w:cs="Times New Roman"/>
          <w:sz w:val="24"/>
          <w:szCs w:val="24"/>
        </w:rPr>
        <w:t xml:space="preserve"> administer IV fluid</w:t>
      </w:r>
      <w:r w:rsidRPr="00374B7B">
        <w:rPr>
          <w:rFonts w:ascii="Times New Roman" w:hAnsi="Times New Roman" w:cs="Times New Roman"/>
          <w:sz w:val="24"/>
          <w:szCs w:val="24"/>
        </w:rPr>
        <w:t>.</w:t>
      </w:r>
    </w:p>
    <w:p w14:paraId="6032DF7B"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insert a sterile dressing into her vagina to control any internal bleeding, establish a large-bore IV, and set it at a KVO rate.</w:t>
      </w:r>
    </w:p>
    <w:p w14:paraId="1AB46094" w14:textId="77777777" w:rsidR="00784B18" w:rsidRPr="00374B7B" w:rsidRDefault="00784B18">
      <w:pPr>
        <w:widowControl w:val="0"/>
        <w:autoSpaceDE w:val="0"/>
        <w:autoSpaceDN w:val="0"/>
        <w:adjustRightInd w:val="0"/>
        <w:spacing w:after="0" w:line="240" w:lineRule="auto"/>
        <w:rPr>
          <w:rFonts w:ascii="Times New Roman" w:hAnsi="Times New Roman" w:cs="Times New Roman"/>
          <w:sz w:val="24"/>
          <w:szCs w:val="24"/>
        </w:rPr>
      </w:pPr>
    </w:p>
    <w:p w14:paraId="14E9E104" w14:textId="77777777" w:rsidR="00784B18" w:rsidRPr="00374B7B" w:rsidRDefault="00CD3977">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C</w:t>
      </w:r>
    </w:p>
    <w:p w14:paraId="6B6A025C" w14:textId="77777777" w:rsidR="00057508" w:rsidRPr="00374B7B" w:rsidRDefault="00057508" w:rsidP="000575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C729CB" w:rsidRPr="00374B7B">
        <w:rPr>
          <w:rFonts w:ascii="Times New Roman" w:hAnsi="Times New Roman" w:cs="Times New Roman"/>
          <w:sz w:val="24"/>
          <w:szCs w:val="24"/>
        </w:rPr>
        <w:t>Difficult</w:t>
      </w:r>
    </w:p>
    <w:p w14:paraId="5CE96E31"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416699" w:rsidRPr="00374B7B">
        <w:rPr>
          <w:rFonts w:ascii="Times New Roman" w:hAnsi="Times New Roman" w:cs="Times New Roman"/>
          <w:sz w:val="24"/>
          <w:szCs w:val="24"/>
        </w:rPr>
        <w:t xml:space="preserve">: Pathophysiology, Assessment, and Management of Injuries to the Female Genitalia </w:t>
      </w:r>
    </w:p>
    <w:p w14:paraId="023547DD" w14:textId="33D1112F"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511298A4" w14:textId="77777777" w:rsidR="00057508" w:rsidRPr="00374B7B" w:rsidRDefault="00057508" w:rsidP="000575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Pages: </w:t>
      </w:r>
      <w:r w:rsidR="00C875F9" w:rsidRPr="00374B7B">
        <w:rPr>
          <w:rFonts w:ascii="Times New Roman" w:hAnsi="Times New Roman" w:cs="Times New Roman"/>
          <w:sz w:val="24"/>
          <w:szCs w:val="24"/>
        </w:rPr>
        <w:t>1837</w:t>
      </w:r>
      <w:r w:rsidRPr="00374B7B">
        <w:rPr>
          <w:rFonts w:ascii="Times New Roman" w:hAnsi="Times New Roman" w:cs="Times New Roman"/>
          <w:sz w:val="24"/>
          <w:szCs w:val="24"/>
        </w:rPr>
        <w:t>–</w:t>
      </w:r>
      <w:r w:rsidR="00C875F9" w:rsidRPr="00374B7B">
        <w:rPr>
          <w:rFonts w:ascii="Times New Roman" w:hAnsi="Times New Roman" w:cs="Times New Roman"/>
          <w:sz w:val="24"/>
          <w:szCs w:val="24"/>
        </w:rPr>
        <w:t>1838</w:t>
      </w:r>
    </w:p>
    <w:p w14:paraId="51769DA0"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428DF" w:rsidRPr="00374B7B">
        <w:rPr>
          <w:rFonts w:ascii="Times New Roman" w:hAnsi="Times New Roman" w:cs="Times New Roman"/>
          <w:sz w:val="24"/>
          <w:szCs w:val="24"/>
        </w:rPr>
        <w:t xml:space="preserve">Pathophysiology, Assessment, and Management of Injuries to the Female Genitalia, pages </w:t>
      </w:r>
      <w:r w:rsidR="00C875F9" w:rsidRPr="00374B7B">
        <w:rPr>
          <w:rFonts w:ascii="Times New Roman" w:hAnsi="Times New Roman" w:cs="Times New Roman"/>
          <w:sz w:val="24"/>
          <w:szCs w:val="24"/>
        </w:rPr>
        <w:t>1837</w:t>
      </w:r>
      <w:r w:rsidR="00C428DF" w:rsidRPr="00374B7B">
        <w:rPr>
          <w:rFonts w:ascii="Times New Roman" w:hAnsi="Times New Roman" w:cs="Times New Roman"/>
          <w:sz w:val="24"/>
          <w:szCs w:val="24"/>
        </w:rPr>
        <w:t>–</w:t>
      </w:r>
      <w:r w:rsidR="00C875F9" w:rsidRPr="00374B7B">
        <w:rPr>
          <w:rFonts w:ascii="Times New Roman" w:hAnsi="Times New Roman" w:cs="Times New Roman"/>
          <w:sz w:val="24"/>
          <w:szCs w:val="24"/>
        </w:rPr>
        <w:t>1838</w:t>
      </w:r>
    </w:p>
    <w:p w14:paraId="4E89EFFF" w14:textId="77777777" w:rsidR="00416699" w:rsidRPr="00374B7B" w:rsidRDefault="00416699">
      <w:pPr>
        <w:widowControl w:val="0"/>
        <w:autoSpaceDE w:val="0"/>
        <w:autoSpaceDN w:val="0"/>
        <w:adjustRightInd w:val="0"/>
        <w:spacing w:after="0" w:line="240" w:lineRule="auto"/>
        <w:rPr>
          <w:rFonts w:ascii="Times New Roman" w:hAnsi="Times New Roman" w:cs="Times New Roman"/>
          <w:sz w:val="24"/>
          <w:szCs w:val="24"/>
        </w:rPr>
      </w:pPr>
    </w:p>
    <w:p w14:paraId="1CC8E08E" w14:textId="77777777" w:rsidR="00416699" w:rsidRPr="00374B7B" w:rsidRDefault="00416699">
      <w:pPr>
        <w:widowControl w:val="0"/>
        <w:autoSpaceDE w:val="0"/>
        <w:autoSpaceDN w:val="0"/>
        <w:adjustRightInd w:val="0"/>
        <w:spacing w:after="0" w:line="240" w:lineRule="auto"/>
        <w:rPr>
          <w:rFonts w:ascii="Times New Roman" w:hAnsi="Times New Roman" w:cs="Times New Roman"/>
          <w:sz w:val="24"/>
          <w:szCs w:val="24"/>
        </w:rPr>
      </w:pPr>
    </w:p>
    <w:p w14:paraId="615B7609" w14:textId="77777777" w:rsidR="002A30BD" w:rsidRPr="00374B7B" w:rsidRDefault="00416699">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44.</w:t>
      </w:r>
      <w:r w:rsidR="005D3958" w:rsidRPr="00374B7B">
        <w:rPr>
          <w:rFonts w:ascii="Times New Roman" w:hAnsi="Times New Roman" w:cs="Times New Roman"/>
          <w:sz w:val="24"/>
          <w:szCs w:val="24"/>
        </w:rPr>
        <w:t xml:space="preserve"> </w:t>
      </w:r>
      <w:r w:rsidR="002A30BD" w:rsidRPr="00374B7B">
        <w:rPr>
          <w:rFonts w:ascii="Times New Roman" w:hAnsi="Times New Roman" w:cs="Times New Roman"/>
          <w:sz w:val="24"/>
          <w:szCs w:val="24"/>
        </w:rPr>
        <w:t>Which of the following injuries is the patient with mononucleosis prone to</w:t>
      </w:r>
      <w:r w:rsidR="004D5670" w:rsidRPr="00374B7B">
        <w:rPr>
          <w:rFonts w:ascii="Times New Roman" w:hAnsi="Times New Roman" w:cs="Times New Roman"/>
          <w:sz w:val="24"/>
          <w:szCs w:val="24"/>
        </w:rPr>
        <w:t xml:space="preserve"> </w:t>
      </w:r>
      <w:r w:rsidR="002A30BD" w:rsidRPr="00374B7B">
        <w:rPr>
          <w:rFonts w:ascii="Times New Roman" w:hAnsi="Times New Roman" w:cs="Times New Roman"/>
          <w:sz w:val="24"/>
          <w:szCs w:val="24"/>
        </w:rPr>
        <w:t>following</w:t>
      </w:r>
      <w:r w:rsidR="004D5670" w:rsidRPr="00374B7B">
        <w:rPr>
          <w:rFonts w:ascii="Times New Roman" w:hAnsi="Times New Roman" w:cs="Times New Roman"/>
          <w:sz w:val="24"/>
          <w:szCs w:val="24"/>
        </w:rPr>
        <w:t xml:space="preserve"> </w:t>
      </w:r>
      <w:r w:rsidR="002A30BD" w:rsidRPr="00374B7B">
        <w:rPr>
          <w:rFonts w:ascii="Times New Roman" w:hAnsi="Times New Roman" w:cs="Times New Roman"/>
          <w:sz w:val="24"/>
          <w:szCs w:val="24"/>
        </w:rPr>
        <w:t xml:space="preserve">relatively minor blunt abdominal trauma? </w:t>
      </w:r>
    </w:p>
    <w:p w14:paraId="0CCC17EE"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Ruptured spleen</w:t>
      </w:r>
    </w:p>
    <w:p w14:paraId="0CBEC514"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Lacerated liver</w:t>
      </w:r>
    </w:p>
    <w:p w14:paraId="0D9B4BE9"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Aortic dissection</w:t>
      </w:r>
    </w:p>
    <w:p w14:paraId="19BBF39A"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Ruptured urinary bladder</w:t>
      </w:r>
    </w:p>
    <w:p w14:paraId="5A7D1922"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p>
    <w:p w14:paraId="0C3A246B"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 A</w:t>
      </w:r>
    </w:p>
    <w:p w14:paraId="2D93C209" w14:textId="77777777" w:rsidR="00057508" w:rsidRPr="00374B7B" w:rsidRDefault="00057508" w:rsidP="000575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4D5670" w:rsidRPr="00374B7B">
        <w:rPr>
          <w:rFonts w:ascii="Times New Roman" w:hAnsi="Times New Roman" w:cs="Times New Roman"/>
          <w:sz w:val="24"/>
          <w:szCs w:val="24"/>
        </w:rPr>
        <w:t xml:space="preserve">Moderate </w:t>
      </w:r>
    </w:p>
    <w:p w14:paraId="1887B0B5" w14:textId="77777777" w:rsidR="002A30BD"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2A30BD" w:rsidRPr="00374B7B">
        <w:rPr>
          <w:rFonts w:ascii="Times New Roman" w:hAnsi="Times New Roman" w:cs="Times New Roman"/>
          <w:sz w:val="24"/>
          <w:szCs w:val="24"/>
        </w:rPr>
        <w:t>: Pathophysiology, Assessment, and Management of Specific Injuries</w:t>
      </w:r>
    </w:p>
    <w:p w14:paraId="2892D6A3" w14:textId="1CFDAF4B"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lastRenderedPageBreak/>
        <w:t xml:space="preserve">Subject: </w:t>
      </w:r>
      <w:r w:rsidR="00225F18">
        <w:rPr>
          <w:rFonts w:ascii="Times New Roman" w:hAnsi="Times New Roman" w:cs="Times New Roman"/>
          <w:sz w:val="24"/>
          <w:szCs w:val="24"/>
        </w:rPr>
        <w:t xml:space="preserve">Abdominal and Genitourinary Trauma </w:t>
      </w:r>
    </w:p>
    <w:p w14:paraId="2440FE9D" w14:textId="77777777" w:rsidR="00057508" w:rsidRPr="00374B7B" w:rsidRDefault="00057508" w:rsidP="000575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6B7725" w:rsidRPr="00374B7B">
        <w:rPr>
          <w:rFonts w:ascii="Times New Roman" w:hAnsi="Times New Roman" w:cs="Times New Roman"/>
          <w:sz w:val="24"/>
          <w:szCs w:val="24"/>
        </w:rPr>
        <w:t>1833</w:t>
      </w:r>
    </w:p>
    <w:p w14:paraId="6C7486E1" w14:textId="7777777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C428DF" w:rsidRPr="00374B7B">
        <w:rPr>
          <w:rFonts w:ascii="Times New Roman" w:hAnsi="Times New Roman" w:cs="Times New Roman"/>
          <w:sz w:val="24"/>
          <w:szCs w:val="24"/>
        </w:rPr>
        <w:t xml:space="preserve">Pathophysiology, Assessment, and Management of Specific Injuries, page </w:t>
      </w:r>
      <w:r w:rsidR="006B7725" w:rsidRPr="00374B7B">
        <w:rPr>
          <w:rFonts w:ascii="Times New Roman" w:hAnsi="Times New Roman" w:cs="Times New Roman"/>
          <w:sz w:val="24"/>
          <w:szCs w:val="24"/>
        </w:rPr>
        <w:t>1833</w:t>
      </w:r>
    </w:p>
    <w:p w14:paraId="4D674845"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p>
    <w:p w14:paraId="0E4C5384"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p>
    <w:p w14:paraId="212C9744"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p>
    <w:p w14:paraId="46B3DAE7" w14:textId="77777777" w:rsidR="002A30BD" w:rsidRPr="00374B7B" w:rsidRDefault="002A30BD">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45.</w:t>
      </w:r>
      <w:r w:rsidR="005D3958" w:rsidRPr="00374B7B">
        <w:rPr>
          <w:rFonts w:ascii="Times New Roman" w:hAnsi="Times New Roman" w:cs="Times New Roman"/>
          <w:sz w:val="24"/>
          <w:szCs w:val="24"/>
        </w:rPr>
        <w:t xml:space="preserve"> </w:t>
      </w:r>
      <w:r w:rsidR="00845E16" w:rsidRPr="00374B7B">
        <w:rPr>
          <w:rFonts w:ascii="Times New Roman" w:hAnsi="Times New Roman" w:cs="Times New Roman"/>
          <w:sz w:val="24"/>
          <w:szCs w:val="24"/>
        </w:rPr>
        <w:t xml:space="preserve">In the absence of a traumatic brain injury, the goal of fluid replacement in a patient with abdominal trauma is to maintain a systolic BP of: </w:t>
      </w:r>
    </w:p>
    <w:p w14:paraId="7CE1A987" w14:textId="77777777" w:rsidR="00845E16" w:rsidRPr="00374B7B" w:rsidRDefault="00845E16">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70 to 80 mm Hg</w:t>
      </w:r>
    </w:p>
    <w:p w14:paraId="7831A989" w14:textId="77777777" w:rsidR="00845E16" w:rsidRPr="00374B7B" w:rsidRDefault="00845E16">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B)</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80 to 90 mm Hg</w:t>
      </w:r>
    </w:p>
    <w:p w14:paraId="2441D299" w14:textId="77777777" w:rsidR="00845E16" w:rsidRPr="00374B7B" w:rsidRDefault="00845E16">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C)</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90 to 100 mm Hg</w:t>
      </w:r>
    </w:p>
    <w:p w14:paraId="0C390BBB" w14:textId="77777777" w:rsidR="00845E16" w:rsidRPr="00374B7B" w:rsidRDefault="00845E16">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D)</w:t>
      </w:r>
      <w:r w:rsidR="005D3958" w:rsidRPr="00374B7B">
        <w:rPr>
          <w:rFonts w:ascii="Times New Roman" w:hAnsi="Times New Roman" w:cs="Times New Roman"/>
          <w:sz w:val="24"/>
          <w:szCs w:val="24"/>
        </w:rPr>
        <w:t xml:space="preserve"> </w:t>
      </w:r>
      <w:r w:rsidRPr="00374B7B">
        <w:rPr>
          <w:rFonts w:ascii="Times New Roman" w:hAnsi="Times New Roman" w:cs="Times New Roman"/>
          <w:sz w:val="24"/>
          <w:szCs w:val="24"/>
        </w:rPr>
        <w:t>100 to 110 mm Hg</w:t>
      </w:r>
    </w:p>
    <w:p w14:paraId="0383B7BD" w14:textId="77777777" w:rsidR="00845E16" w:rsidRPr="00374B7B" w:rsidRDefault="00845E16">
      <w:pPr>
        <w:widowControl w:val="0"/>
        <w:autoSpaceDE w:val="0"/>
        <w:autoSpaceDN w:val="0"/>
        <w:adjustRightInd w:val="0"/>
        <w:spacing w:after="0" w:line="240" w:lineRule="auto"/>
        <w:rPr>
          <w:rFonts w:ascii="Times New Roman" w:hAnsi="Times New Roman" w:cs="Times New Roman"/>
          <w:sz w:val="24"/>
          <w:szCs w:val="24"/>
        </w:rPr>
      </w:pPr>
    </w:p>
    <w:p w14:paraId="6F2C86FA" w14:textId="77777777" w:rsidR="00845E16" w:rsidRPr="00374B7B" w:rsidRDefault="00845E16">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Ans: B</w:t>
      </w:r>
    </w:p>
    <w:p w14:paraId="1A43234D" w14:textId="77777777" w:rsidR="00057508" w:rsidRPr="00374B7B" w:rsidRDefault="00057508" w:rsidP="000575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Complexity: </w:t>
      </w:r>
      <w:r w:rsidR="004D5670" w:rsidRPr="00374B7B">
        <w:rPr>
          <w:rFonts w:ascii="Times New Roman" w:hAnsi="Times New Roman" w:cs="Times New Roman"/>
          <w:sz w:val="24"/>
          <w:szCs w:val="24"/>
        </w:rPr>
        <w:t>Moderate</w:t>
      </w:r>
    </w:p>
    <w:p w14:paraId="1CAE0BD4" w14:textId="77777777" w:rsidR="00784B18" w:rsidRPr="00374B7B" w:rsidRDefault="005D395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Ahead</w:t>
      </w:r>
      <w:r w:rsidR="00845E16" w:rsidRPr="00374B7B">
        <w:rPr>
          <w:rFonts w:ascii="Times New Roman" w:hAnsi="Times New Roman" w:cs="Times New Roman"/>
          <w:sz w:val="24"/>
          <w:szCs w:val="24"/>
        </w:rPr>
        <w:t>: Emergency Medical Care</w:t>
      </w:r>
    </w:p>
    <w:p w14:paraId="5C088919" w14:textId="22B335A7" w:rsidR="004351F8" w:rsidRPr="00374B7B"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Subject: </w:t>
      </w:r>
      <w:r w:rsidR="00225F18">
        <w:rPr>
          <w:rFonts w:ascii="Times New Roman" w:hAnsi="Times New Roman" w:cs="Times New Roman"/>
          <w:sz w:val="24"/>
          <w:szCs w:val="24"/>
        </w:rPr>
        <w:t xml:space="preserve">Abdominal and Genitourinary Trauma </w:t>
      </w:r>
    </w:p>
    <w:p w14:paraId="4E80700E" w14:textId="77777777" w:rsidR="00057508" w:rsidRPr="00374B7B" w:rsidRDefault="00057508" w:rsidP="0005750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Page: </w:t>
      </w:r>
      <w:r w:rsidR="003F5275" w:rsidRPr="00374B7B">
        <w:rPr>
          <w:rFonts w:ascii="Times New Roman" w:hAnsi="Times New Roman" w:cs="Times New Roman"/>
          <w:sz w:val="24"/>
          <w:szCs w:val="24"/>
        </w:rPr>
        <w:t>1832</w:t>
      </w:r>
    </w:p>
    <w:p w14:paraId="3057991C" w14:textId="77777777" w:rsidR="004351F8" w:rsidRDefault="004351F8" w:rsidP="004351F8">
      <w:pPr>
        <w:widowControl w:val="0"/>
        <w:autoSpaceDE w:val="0"/>
        <w:autoSpaceDN w:val="0"/>
        <w:adjustRightInd w:val="0"/>
        <w:spacing w:after="0" w:line="240" w:lineRule="auto"/>
        <w:rPr>
          <w:rFonts w:ascii="Times New Roman" w:hAnsi="Times New Roman" w:cs="Times New Roman"/>
          <w:sz w:val="24"/>
          <w:szCs w:val="24"/>
        </w:rPr>
      </w:pPr>
      <w:r w:rsidRPr="00374B7B">
        <w:rPr>
          <w:rFonts w:ascii="Times New Roman" w:hAnsi="Times New Roman" w:cs="Times New Roman"/>
          <w:sz w:val="24"/>
          <w:szCs w:val="24"/>
        </w:rPr>
        <w:t xml:space="preserve">Feedback: </w:t>
      </w:r>
      <w:r w:rsidR="00B31C03" w:rsidRPr="00374B7B">
        <w:rPr>
          <w:rFonts w:ascii="Times New Roman" w:hAnsi="Times New Roman" w:cs="Times New Roman"/>
          <w:sz w:val="24"/>
          <w:szCs w:val="24"/>
        </w:rPr>
        <w:t xml:space="preserve">Emergency Medical Care, page </w:t>
      </w:r>
      <w:r w:rsidR="003F5275" w:rsidRPr="00374B7B">
        <w:rPr>
          <w:rFonts w:ascii="Times New Roman" w:hAnsi="Times New Roman" w:cs="Times New Roman"/>
          <w:sz w:val="24"/>
          <w:szCs w:val="24"/>
        </w:rPr>
        <w:t>1832</w:t>
      </w:r>
    </w:p>
    <w:p w14:paraId="2B99A0B6" w14:textId="77777777" w:rsidR="00784B18" w:rsidRDefault="00784B18">
      <w:pPr>
        <w:widowControl w:val="0"/>
        <w:autoSpaceDE w:val="0"/>
        <w:autoSpaceDN w:val="0"/>
        <w:adjustRightInd w:val="0"/>
        <w:spacing w:after="0" w:line="240" w:lineRule="auto"/>
        <w:rPr>
          <w:rFonts w:ascii="Times New Roman" w:hAnsi="Times New Roman" w:cs="Times New Roman"/>
          <w:sz w:val="24"/>
          <w:szCs w:val="24"/>
        </w:rPr>
      </w:pPr>
    </w:p>
    <w:p w14:paraId="3FB74248" w14:textId="77777777" w:rsidR="00784B18" w:rsidRDefault="00784B18">
      <w:pPr>
        <w:widowControl w:val="0"/>
        <w:autoSpaceDE w:val="0"/>
        <w:autoSpaceDN w:val="0"/>
        <w:adjustRightInd w:val="0"/>
        <w:spacing w:after="0" w:line="240" w:lineRule="auto"/>
        <w:rPr>
          <w:rFonts w:ascii="Times New Roman" w:hAnsi="Times New Roman" w:cs="Times New Roman"/>
          <w:sz w:val="24"/>
          <w:szCs w:val="24"/>
        </w:rPr>
      </w:pPr>
    </w:p>
    <w:p w14:paraId="747687AA" w14:textId="77777777" w:rsidR="00784B18" w:rsidRDefault="00784B18">
      <w:pPr>
        <w:widowControl w:val="0"/>
        <w:autoSpaceDE w:val="0"/>
        <w:autoSpaceDN w:val="0"/>
        <w:adjustRightInd w:val="0"/>
        <w:spacing w:after="0" w:line="240" w:lineRule="auto"/>
        <w:rPr>
          <w:rFonts w:ascii="Times New Roman" w:hAnsi="Times New Roman" w:cs="Times New Roman"/>
          <w:sz w:val="24"/>
          <w:szCs w:val="24"/>
        </w:rPr>
      </w:pPr>
    </w:p>
    <w:sectPr w:rsidR="00784B18" w:rsidSect="0069104F">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ECCC" w14:textId="77777777" w:rsidR="006558D3" w:rsidRDefault="006558D3">
      <w:pPr>
        <w:spacing w:after="0" w:line="240" w:lineRule="auto"/>
      </w:pPr>
      <w:r>
        <w:separator/>
      </w:r>
    </w:p>
  </w:endnote>
  <w:endnote w:type="continuationSeparator" w:id="0">
    <w:p w14:paraId="660D8C4E" w14:textId="77777777" w:rsidR="006558D3" w:rsidRDefault="0065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DD0E" w14:textId="77777777" w:rsidR="00DA76C2" w:rsidRDefault="00DA76C2">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EF94" w14:textId="77777777" w:rsidR="00DA76C2" w:rsidRDefault="00DA76C2">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B2A1" w14:textId="77777777" w:rsidR="006558D3" w:rsidRDefault="006558D3">
      <w:pPr>
        <w:spacing w:after="0" w:line="240" w:lineRule="auto"/>
      </w:pPr>
      <w:r>
        <w:separator/>
      </w:r>
    </w:p>
  </w:footnote>
  <w:footnote w:type="continuationSeparator" w:id="0">
    <w:p w14:paraId="161CD4D2" w14:textId="77777777" w:rsidR="006558D3" w:rsidRDefault="0065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18CB" w14:textId="77777777" w:rsidR="00DA76C2" w:rsidRDefault="00DA76C2">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4329" w14:textId="77777777" w:rsidR="00DA76C2" w:rsidRDefault="00DA76C2">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BBA"/>
    <w:rsid w:val="00006C00"/>
    <w:rsid w:val="00055C44"/>
    <w:rsid w:val="00057508"/>
    <w:rsid w:val="00057C15"/>
    <w:rsid w:val="000605F7"/>
    <w:rsid w:val="00073ECC"/>
    <w:rsid w:val="000859A6"/>
    <w:rsid w:val="00096D0C"/>
    <w:rsid w:val="0011591A"/>
    <w:rsid w:val="001A4268"/>
    <w:rsid w:val="001B4AFE"/>
    <w:rsid w:val="001B7223"/>
    <w:rsid w:val="001C4E89"/>
    <w:rsid w:val="001F7CF4"/>
    <w:rsid w:val="00202F67"/>
    <w:rsid w:val="00221E36"/>
    <w:rsid w:val="00225F18"/>
    <w:rsid w:val="0023367F"/>
    <w:rsid w:val="00234F0C"/>
    <w:rsid w:val="0026576D"/>
    <w:rsid w:val="0026660F"/>
    <w:rsid w:val="00281D02"/>
    <w:rsid w:val="002832A4"/>
    <w:rsid w:val="00286645"/>
    <w:rsid w:val="002A30BD"/>
    <w:rsid w:val="002A684E"/>
    <w:rsid w:val="002F092A"/>
    <w:rsid w:val="0032747B"/>
    <w:rsid w:val="00361BAC"/>
    <w:rsid w:val="00370458"/>
    <w:rsid w:val="003733DA"/>
    <w:rsid w:val="00374495"/>
    <w:rsid w:val="00374B7B"/>
    <w:rsid w:val="003D5BBA"/>
    <w:rsid w:val="003E51E0"/>
    <w:rsid w:val="003F5275"/>
    <w:rsid w:val="00416699"/>
    <w:rsid w:val="004351F8"/>
    <w:rsid w:val="00462162"/>
    <w:rsid w:val="00475650"/>
    <w:rsid w:val="0048392F"/>
    <w:rsid w:val="004A6A33"/>
    <w:rsid w:val="004C32AB"/>
    <w:rsid w:val="004D5670"/>
    <w:rsid w:val="005020BF"/>
    <w:rsid w:val="00571587"/>
    <w:rsid w:val="005B0238"/>
    <w:rsid w:val="005C31A5"/>
    <w:rsid w:val="005D3958"/>
    <w:rsid w:val="006213B4"/>
    <w:rsid w:val="006558D3"/>
    <w:rsid w:val="00672FF0"/>
    <w:rsid w:val="0067301C"/>
    <w:rsid w:val="00677157"/>
    <w:rsid w:val="0069104F"/>
    <w:rsid w:val="006B55A9"/>
    <w:rsid w:val="006B7725"/>
    <w:rsid w:val="006C34B4"/>
    <w:rsid w:val="00727C33"/>
    <w:rsid w:val="00734300"/>
    <w:rsid w:val="00762D99"/>
    <w:rsid w:val="00784B18"/>
    <w:rsid w:val="007A2743"/>
    <w:rsid w:val="007B6C8E"/>
    <w:rsid w:val="00801C65"/>
    <w:rsid w:val="0084234A"/>
    <w:rsid w:val="00843DC3"/>
    <w:rsid w:val="00845E16"/>
    <w:rsid w:val="00897B08"/>
    <w:rsid w:val="008A590B"/>
    <w:rsid w:val="0090305B"/>
    <w:rsid w:val="009134EE"/>
    <w:rsid w:val="009F1E0C"/>
    <w:rsid w:val="00A23D41"/>
    <w:rsid w:val="00AF37D9"/>
    <w:rsid w:val="00B108B5"/>
    <w:rsid w:val="00B20498"/>
    <w:rsid w:val="00B31C03"/>
    <w:rsid w:val="00BB50D0"/>
    <w:rsid w:val="00BD3679"/>
    <w:rsid w:val="00BE484D"/>
    <w:rsid w:val="00C16A40"/>
    <w:rsid w:val="00C428DF"/>
    <w:rsid w:val="00C435D3"/>
    <w:rsid w:val="00C46103"/>
    <w:rsid w:val="00C47370"/>
    <w:rsid w:val="00C729CB"/>
    <w:rsid w:val="00C875F9"/>
    <w:rsid w:val="00C97DB1"/>
    <w:rsid w:val="00CA48ED"/>
    <w:rsid w:val="00CA67AC"/>
    <w:rsid w:val="00CA712B"/>
    <w:rsid w:val="00CB69E5"/>
    <w:rsid w:val="00CB74E3"/>
    <w:rsid w:val="00CD3977"/>
    <w:rsid w:val="00CE457E"/>
    <w:rsid w:val="00D47C33"/>
    <w:rsid w:val="00D81E39"/>
    <w:rsid w:val="00D87442"/>
    <w:rsid w:val="00DA76C2"/>
    <w:rsid w:val="00DB3B1E"/>
    <w:rsid w:val="00DC6561"/>
    <w:rsid w:val="00E4746A"/>
    <w:rsid w:val="00E70243"/>
    <w:rsid w:val="00E74038"/>
    <w:rsid w:val="00EA3D93"/>
    <w:rsid w:val="00EF7390"/>
    <w:rsid w:val="00F13E39"/>
    <w:rsid w:val="00F5260E"/>
    <w:rsid w:val="00F92FCF"/>
    <w:rsid w:val="00FB379D"/>
    <w:rsid w:val="00FC654E"/>
    <w:rsid w:val="00FD40B9"/>
    <w:rsid w:val="00FE74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E87DEB"/>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D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D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5</cp:revision>
  <dcterms:created xsi:type="dcterms:W3CDTF">2017-07-13T11:43:00Z</dcterms:created>
  <dcterms:modified xsi:type="dcterms:W3CDTF">2023-06-21T12:22:00Z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2023-06-21T12:22:14Z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1732358e-803c-4777-b389-8e6697e910a3</vt:lpwstr>
  </property>
  <property fmtid="{D5CDD505-2E9C-101B-9397-08002B2CF9AE}" pid="8" name="MSIP_Label_d8bb7484-22c2-4b98-9fb8-3ab13d821527_ContentBits">
    <vt:lpwstr>0</vt:lpwstr>
  </property>
</Properties>
</file>