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0F8C" w14:textId="77777777" w:rsidR="001A358D" w:rsidRDefault="00000000">
      <w:pPr>
        <w:pStyle w:val="Heading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VPC Security Architecture</w:t>
      </w:r>
    </w:p>
    <w:p w14:paraId="51BA52B6" w14:textId="77777777" w:rsidR="001A358D" w:rsidRDefault="00000000">
      <w:pPr>
        <w:pStyle w:val="Subtitle1"/>
        <w:divId w:val="111995344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Complete Documentation - Week 1: AWS Security Services</w:t>
      </w:r>
    </w:p>
    <w:p w14:paraId="7403FCD6" w14:textId="12D6BDBF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Overview</w:t>
      </w:r>
    </w:p>
    <w:p w14:paraId="58078D16" w14:textId="758DFBC7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VPC Layout</w:t>
      </w:r>
    </w:p>
    <w:p w14:paraId="34BC5BD6" w14:textId="37500625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IAM Roles</w:t>
      </w:r>
    </w:p>
    <w:p w14:paraId="391BE839" w14:textId="2723ED0C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Security Considerations</w:t>
      </w:r>
    </w:p>
    <w:p w14:paraId="7EA8B77B" w14:textId="2D339BFD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Lessons Learned</w:t>
      </w:r>
    </w:p>
    <w:p w14:paraId="2993F5A7" w14:textId="77777777" w:rsidR="001A358D" w:rsidRDefault="00000000">
      <w:pPr>
        <w:pStyle w:val="Heading2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🎯</w:t>
      </w:r>
      <w:r>
        <w:rPr>
          <w:rFonts w:ascii="Segoe UI" w:eastAsia="Times New Roman" w:hAnsi="Segoe UI" w:cs="Segoe UI"/>
          <w:color w:val="333333"/>
          <w:lang w:val="en"/>
        </w:rPr>
        <w:t xml:space="preserve"> Architecture Overview</w:t>
      </w:r>
    </w:p>
    <w:p w14:paraId="2C43C6D6" w14:textId="77777777" w:rsidR="001A358D" w:rsidRDefault="00000000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This document covers the complete implementation of a secure AWS VPC infrastructure built as part of a cybersecurity learning journey. The architecture demonstrates </w:t>
      </w:r>
      <w:r>
        <w:rPr>
          <w:rStyle w:val="Strong"/>
          <w:rFonts w:ascii="Segoe UI" w:hAnsi="Segoe UI" w:cs="Segoe UI"/>
          <w:color w:val="333333"/>
          <w:lang w:val="en"/>
        </w:rPr>
        <w:t>"defense in depth"</w:t>
      </w:r>
      <w:r>
        <w:rPr>
          <w:rFonts w:ascii="Segoe UI" w:hAnsi="Segoe UI" w:cs="Segoe UI"/>
          <w:color w:val="333333"/>
          <w:lang w:val="en"/>
        </w:rPr>
        <w:t xml:space="preserve"> principles through multiple layers of security controls.</w:t>
      </w:r>
    </w:p>
    <w:p w14:paraId="3F2FB7F0" w14:textId="77777777" w:rsidR="001A358D" w:rsidRDefault="00000000">
      <w:pPr>
        <w:pStyle w:val="Heading4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🏗️</w:t>
      </w:r>
      <w:r>
        <w:rPr>
          <w:rFonts w:ascii="Segoe UI" w:eastAsia="Times New Roman" w:hAnsi="Segoe UI" w:cs="Segoe UI"/>
          <w:color w:val="333333"/>
          <w:lang w:val="en"/>
        </w:rPr>
        <w:t xml:space="preserve"> Architecture Goals</w:t>
      </w:r>
    </w:p>
    <w:p w14:paraId="24B054DF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Network isolation through custom VPC design</w:t>
      </w:r>
    </w:p>
    <w:p w14:paraId="1BB4AAF5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Multi-layered security with NACLs and Security Groups</w:t>
      </w:r>
    </w:p>
    <w:p w14:paraId="7D0F3877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Least privilege access through IAM roles</w:t>
      </w:r>
    </w:p>
    <w:p w14:paraId="4BF627AA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Secure authentication using SSH keys and MFA</w:t>
      </w:r>
    </w:p>
    <w:p w14:paraId="3D5C771B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No hardcoded credentials anywhere in the infrastructure</w:t>
      </w:r>
    </w:p>
    <w:p w14:paraId="1F521230" w14:textId="77777777" w:rsidR="001A358D" w:rsidRDefault="00000000">
      <w:pPr>
        <w:pStyle w:val="Heading2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🌐</w:t>
      </w:r>
      <w:r>
        <w:rPr>
          <w:rFonts w:ascii="Segoe UI" w:eastAsia="Times New Roman" w:hAnsi="Segoe UI" w:cs="Segoe UI"/>
          <w:color w:val="333333"/>
          <w:lang w:val="en"/>
        </w:rPr>
        <w:t xml:space="preserve"> VPC Network Layout</w:t>
      </w:r>
    </w:p>
    <w:p w14:paraId="2A908AF0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Core Network Design</w:t>
      </w:r>
    </w:p>
    <w:p w14:paraId="062EE851" w14:textId="77777777" w:rsidR="001A358D" w:rsidRDefault="00000000">
      <w:pPr>
        <w:spacing w:before="100" w:beforeAutospacing="1" w:after="150"/>
        <w:outlineLvl w:val="4"/>
        <w:divId w:val="722367555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VPC CIDR Block</w:t>
      </w:r>
    </w:p>
    <w:p w14:paraId="509317B5" w14:textId="77777777" w:rsidR="001A358D" w:rsidRDefault="00000000">
      <w:pPr>
        <w:pStyle w:val="NormalWeb"/>
        <w:divId w:val="72236755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10.0.0.0/16</w:t>
      </w:r>
    </w:p>
    <w:p w14:paraId="36016202" w14:textId="77777777" w:rsidR="001A358D" w:rsidRDefault="00000000">
      <w:pPr>
        <w:pStyle w:val="NormalWeb"/>
        <w:divId w:val="72236755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Provides 65,536 IP addresses following enterprise standards and avoiding corporate network conflicts.</w:t>
      </w:r>
    </w:p>
    <w:p w14:paraId="6E19A5BD" w14:textId="77777777" w:rsidR="001A358D" w:rsidRDefault="00000000">
      <w:pPr>
        <w:spacing w:before="100" w:beforeAutospacing="1" w:after="150"/>
        <w:outlineLvl w:val="4"/>
        <w:divId w:val="1391464631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Region Selection</w:t>
      </w:r>
    </w:p>
    <w:p w14:paraId="68F83AA5" w14:textId="77777777" w:rsidR="001A358D" w:rsidRDefault="00000000">
      <w:pPr>
        <w:pStyle w:val="NormalWeb"/>
        <w:divId w:val="139146463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us-east-1 (N. Virginia)</w:t>
      </w:r>
    </w:p>
    <w:p w14:paraId="15EEB6DE" w14:textId="77777777" w:rsidR="001A358D" w:rsidRDefault="00000000">
      <w:pPr>
        <w:pStyle w:val="NormalWeb"/>
        <w:divId w:val="139146463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Chosen for cost optimization, service availability, and compliance with data residency requirements.</w:t>
      </w:r>
    </w:p>
    <w:p w14:paraId="01EA1DD9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Subnet Architecture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609"/>
        <w:gridCol w:w="1739"/>
        <w:gridCol w:w="1170"/>
        <w:gridCol w:w="1395"/>
        <w:gridCol w:w="1819"/>
      </w:tblGrid>
      <w:tr w:rsidR="001A358D" w14:paraId="1528B765" w14:textId="77777777">
        <w:trPr>
          <w:divId w:val="111995344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D87ADFB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Subnet Name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92A26BE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CIDR Block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11D061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Availability Zone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1805E2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4A7D86E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Internet Access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626AF88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Purpose</w:t>
            </w:r>
          </w:p>
        </w:tc>
      </w:tr>
      <w:tr w:rsidR="001A358D" w14:paraId="76C18406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10600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public-subnet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D3FD6B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10.0.1.0/24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51BECF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us-east-1a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B5F719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Public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79572D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Direct via IGW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B646D4B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Web servers, Load balancers, Bastion hosts</w:t>
            </w:r>
          </w:p>
        </w:tc>
      </w:tr>
      <w:tr w:rsidR="001A358D" w14:paraId="1D96979C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F2D9B4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private-subnet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796D49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10.0.2.0/24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066649F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us-east-1b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32EF15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Private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ED7EA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No direct access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421BE85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Database servers, Internal applications</w:t>
            </w:r>
          </w:p>
        </w:tc>
      </w:tr>
    </w:tbl>
    <w:p w14:paraId="3543045A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Network Routing Configuration</w:t>
      </w:r>
    </w:p>
    <w:p w14:paraId="670AD1E0" w14:textId="77777777" w:rsidR="001A358D" w:rsidRDefault="00000000">
      <w:pPr>
        <w:spacing w:before="100" w:beforeAutospacing="1" w:after="150"/>
        <w:outlineLvl w:val="4"/>
        <w:divId w:val="771046698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Public Route Table (public-rt)</w:t>
      </w:r>
    </w:p>
    <w:p w14:paraId="25226EC5" w14:textId="77777777" w:rsidR="001A358D" w:rsidRDefault="00000000">
      <w:pPr>
        <w:numPr>
          <w:ilvl w:val="0"/>
          <w:numId w:val="3"/>
        </w:numPr>
        <w:spacing w:before="100" w:beforeAutospacing="1" w:after="100" w:afterAutospacing="1"/>
        <w:divId w:val="7710466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Local route:</w:t>
      </w:r>
      <w:r>
        <w:rPr>
          <w:rFonts w:ascii="Segoe UI" w:eastAsia="Times New Roman" w:hAnsi="Segoe UI" w:cs="Segoe UI"/>
          <w:color w:val="333333"/>
          <w:lang w:val="en"/>
        </w:rPr>
        <w:t xml:space="preserve"> 10.0.0.0/16 → Local</w:t>
      </w:r>
    </w:p>
    <w:p w14:paraId="350040BA" w14:textId="77777777" w:rsidR="001A358D" w:rsidRDefault="00000000">
      <w:pPr>
        <w:numPr>
          <w:ilvl w:val="0"/>
          <w:numId w:val="3"/>
        </w:numPr>
        <w:spacing w:before="100" w:beforeAutospacing="1" w:after="100" w:afterAutospacing="1"/>
        <w:divId w:val="7710466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Internet route:</w:t>
      </w:r>
      <w:r>
        <w:rPr>
          <w:rFonts w:ascii="Segoe UI" w:eastAsia="Times New Roman" w:hAnsi="Segoe UI" w:cs="Segoe UI"/>
          <w:color w:val="333333"/>
          <w:lang w:val="en"/>
        </w:rPr>
        <w:t xml:space="preserve"> 0.0.0.0/0 → Internet Gateway</w:t>
      </w:r>
    </w:p>
    <w:p w14:paraId="65BFEC25" w14:textId="77777777" w:rsidR="001A358D" w:rsidRDefault="00000000">
      <w:pPr>
        <w:numPr>
          <w:ilvl w:val="0"/>
          <w:numId w:val="3"/>
        </w:numPr>
        <w:spacing w:before="100" w:beforeAutospacing="1" w:after="100" w:afterAutospacing="1"/>
        <w:divId w:val="7710466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Associated with:</w:t>
      </w:r>
      <w:r>
        <w:rPr>
          <w:rFonts w:ascii="Segoe UI" w:eastAsia="Times New Roman" w:hAnsi="Segoe UI" w:cs="Segoe UI"/>
          <w:color w:val="333333"/>
          <w:lang w:val="en"/>
        </w:rPr>
        <w:t xml:space="preserve"> public-subnet</w:t>
      </w:r>
    </w:p>
    <w:p w14:paraId="0ED339B6" w14:textId="77777777" w:rsidR="001A358D" w:rsidRDefault="00000000">
      <w:pPr>
        <w:spacing w:before="100" w:beforeAutospacing="1" w:after="150"/>
        <w:outlineLvl w:val="4"/>
        <w:divId w:val="2082409819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Private Route Table (Default)</w:t>
      </w:r>
    </w:p>
    <w:p w14:paraId="5859AEAB" w14:textId="77777777" w:rsidR="001A358D" w:rsidRDefault="00000000">
      <w:pPr>
        <w:numPr>
          <w:ilvl w:val="0"/>
          <w:numId w:val="4"/>
        </w:numPr>
        <w:spacing w:before="100" w:beforeAutospacing="1" w:after="100" w:afterAutospacing="1"/>
        <w:divId w:val="208240981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Local route:</w:t>
      </w:r>
      <w:r>
        <w:rPr>
          <w:rFonts w:ascii="Segoe UI" w:eastAsia="Times New Roman" w:hAnsi="Segoe UI" w:cs="Segoe UI"/>
          <w:color w:val="333333"/>
          <w:lang w:val="en"/>
        </w:rPr>
        <w:t xml:space="preserve"> 10.0.0.0/16 → Local</w:t>
      </w:r>
    </w:p>
    <w:p w14:paraId="038EAEC4" w14:textId="77777777" w:rsidR="001A358D" w:rsidRDefault="00000000">
      <w:pPr>
        <w:numPr>
          <w:ilvl w:val="0"/>
          <w:numId w:val="4"/>
        </w:numPr>
        <w:spacing w:before="100" w:beforeAutospacing="1" w:after="100" w:afterAutospacing="1"/>
        <w:divId w:val="208240981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 internet route</w:t>
      </w:r>
      <w:r>
        <w:rPr>
          <w:rFonts w:ascii="Segoe UI" w:eastAsia="Times New Roman" w:hAnsi="Segoe UI" w:cs="Segoe UI"/>
          <w:color w:val="333333"/>
          <w:lang w:val="en"/>
        </w:rPr>
        <w:t xml:space="preserve"> (intentional isolation)</w:t>
      </w:r>
    </w:p>
    <w:p w14:paraId="13D3441C" w14:textId="77777777" w:rsidR="001A358D" w:rsidRDefault="00000000">
      <w:pPr>
        <w:numPr>
          <w:ilvl w:val="0"/>
          <w:numId w:val="4"/>
        </w:numPr>
        <w:spacing w:before="100" w:beforeAutospacing="1" w:after="100" w:afterAutospacing="1"/>
        <w:divId w:val="208240981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Future enhancement:</w:t>
      </w:r>
      <w:r>
        <w:rPr>
          <w:rFonts w:ascii="Segoe UI" w:eastAsia="Times New Roman" w:hAnsi="Segoe UI" w:cs="Segoe UI"/>
          <w:color w:val="333333"/>
          <w:lang w:val="en"/>
        </w:rPr>
        <w:t xml:space="preserve"> NAT Gateway for outbound-only access</w:t>
      </w:r>
    </w:p>
    <w:p w14:paraId="2AE8B4C6" w14:textId="77777777" w:rsidR="001A358D" w:rsidRDefault="00000000">
      <w:pPr>
        <w:pStyle w:val="Heading4"/>
        <w:divId w:val="18155025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🔒</w:t>
      </w:r>
      <w:r>
        <w:rPr>
          <w:rFonts w:ascii="Segoe UI" w:eastAsia="Times New Roman" w:hAnsi="Segoe UI" w:cs="Segoe UI"/>
          <w:color w:val="333333"/>
          <w:lang w:val="en"/>
        </w:rPr>
        <w:t xml:space="preserve"> Network Security Design Decisions</w:t>
      </w:r>
    </w:p>
    <w:p w14:paraId="3C6BD829" w14:textId="77777777" w:rsidR="001A358D" w:rsidRDefault="00000000">
      <w:pPr>
        <w:pStyle w:val="NormalWeb"/>
        <w:divId w:val="18155025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Why separate availability zones?</w:t>
      </w:r>
      <w:r>
        <w:rPr>
          <w:rFonts w:ascii="Segoe UI" w:hAnsi="Segoe UI" w:cs="Segoe UI"/>
          <w:color w:val="333333"/>
          <w:lang w:val="en"/>
        </w:rPr>
        <w:t xml:space="preserve"> Provides high availability and demonstrates proper subnet distribution for production environments.</w:t>
      </w:r>
    </w:p>
    <w:p w14:paraId="10507AA2" w14:textId="77777777" w:rsidR="001A358D" w:rsidRDefault="00000000">
      <w:pPr>
        <w:pStyle w:val="NormalWeb"/>
        <w:divId w:val="18155025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Why different CIDR blocks?</w:t>
      </w:r>
      <w:r>
        <w:rPr>
          <w:rFonts w:ascii="Segoe UI" w:hAnsi="Segoe UI" w:cs="Segoe UI"/>
          <w:color w:val="333333"/>
          <w:lang w:val="en"/>
        </w:rPr>
        <w:t xml:space="preserve"> Clear network segmentation enables easy firewall rules and traffic monitoring.</w:t>
      </w:r>
    </w:p>
    <w:p w14:paraId="7A7D553E" w14:textId="77777777" w:rsidR="001A358D" w:rsidRDefault="00000000">
      <w:pPr>
        <w:pStyle w:val="NormalWeb"/>
        <w:divId w:val="18155025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lastRenderedPageBreak/>
        <w:t>Why no internet access for private subnet?</w:t>
      </w:r>
      <w:r>
        <w:rPr>
          <w:rFonts w:ascii="Segoe UI" w:hAnsi="Segoe UI" w:cs="Segoe UI"/>
          <w:color w:val="333333"/>
          <w:lang w:val="en"/>
        </w:rPr>
        <w:t xml:space="preserve"> Follows zero-trust principles and reduces attack surface for backend services.</w:t>
      </w:r>
    </w:p>
    <w:p w14:paraId="353C14CC" w14:textId="77777777" w:rsidR="001A358D" w:rsidRDefault="00000000">
      <w:pPr>
        <w:pStyle w:val="Heading2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👤</w:t>
      </w:r>
      <w:r>
        <w:rPr>
          <w:rFonts w:ascii="Segoe UI" w:eastAsia="Times New Roman" w:hAnsi="Segoe UI" w:cs="Segoe UI"/>
          <w:color w:val="333333"/>
          <w:lang w:val="en"/>
        </w:rPr>
        <w:t xml:space="preserve"> IAM Security Implementation</w:t>
      </w:r>
    </w:p>
    <w:p w14:paraId="5CF6B7E4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EC2 Instance Profile: ec2-s3-profile</w:t>
      </w:r>
    </w:p>
    <w:p w14:paraId="7FF9813D" w14:textId="77777777" w:rsidR="001A358D" w:rsidRDefault="00000000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Created a custom IAM role for EC2 instances to eliminate the security risk of hardcoded credentials while following the principle of least privilege.</w:t>
      </w:r>
    </w:p>
    <w:p w14:paraId="21DFF214" w14:textId="77777777" w:rsidR="001A358D" w:rsidRDefault="00000000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EC2 Instance Permissions (Read-Only S3 Access)</w:t>
      </w:r>
    </w:p>
    <w:p w14:paraId="2756B8EB" w14:textId="77777777" w:rsidR="001A358D" w:rsidRDefault="00000000">
      <w:pPr>
        <w:shd w:val="clear" w:color="auto" w:fill="2D3748"/>
        <w:divId w:val="750616483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{ "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Version": "2012-10-17", "Statement": [ 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{ "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Effect": "Allow", "Action": [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3:GetObject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3:GetObjectVersion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3:ListBucket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3:ListBucketVersions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3:GetBucketLocation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3:GetBucketVersioning" ]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, "Resource": [ "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:s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3:::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*", "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:s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3:::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*/*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 ]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} ]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} </w:t>
      </w:r>
    </w:p>
    <w:p w14:paraId="4500C612" w14:textId="77777777" w:rsidR="001A358D" w:rsidRDefault="00000000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Permission Justification</w:t>
      </w:r>
    </w:p>
    <w:p w14:paraId="49BB6AF1" w14:textId="77777777" w:rsidR="001A358D" w:rsidRDefault="00000000">
      <w:pPr>
        <w:shd w:val="clear" w:color="auto" w:fill="FFFFFF"/>
        <w:spacing w:before="100" w:beforeAutospacing="1" w:after="150"/>
        <w:outlineLvl w:val="5"/>
        <w:divId w:val="1250237952"/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</w:pPr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3:GetObject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 xml:space="preserve"> &amp; 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3:GetObjectVersion</w:t>
      </w:r>
      <w:proofErr w:type="gramEnd"/>
    </w:p>
    <w:p w14:paraId="3602878D" w14:textId="77777777" w:rsidR="001A358D" w:rsidRDefault="00000000">
      <w:pPr>
        <w:pStyle w:val="NormalWeb"/>
        <w:shd w:val="clear" w:color="auto" w:fill="FFFFFF"/>
        <w:divId w:val="125023795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Allows downloading files and specific versions from S3 buckets for application data and configuration files.</w:t>
      </w:r>
    </w:p>
    <w:p w14:paraId="1A170A8F" w14:textId="77777777" w:rsidR="001A358D" w:rsidRDefault="00000000">
      <w:pPr>
        <w:shd w:val="clear" w:color="auto" w:fill="FFFFFF"/>
        <w:spacing w:before="100" w:beforeAutospacing="1" w:after="150"/>
        <w:outlineLvl w:val="5"/>
        <w:divId w:val="2098550612"/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</w:pPr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3:ListBucket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 xml:space="preserve"> &amp; 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3:ListBucketVersions</w:t>
      </w:r>
      <w:proofErr w:type="gramEnd"/>
    </w:p>
    <w:p w14:paraId="00FCDDBB" w14:textId="77777777" w:rsidR="001A358D" w:rsidRDefault="00000000">
      <w:pPr>
        <w:pStyle w:val="NormalWeb"/>
        <w:shd w:val="clear" w:color="auto" w:fill="FFFFFF"/>
        <w:divId w:val="209855061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Enables listing bucket contents and object versions for inventory and monitoring purposes.</w:t>
      </w:r>
    </w:p>
    <w:p w14:paraId="7FD2F0DF" w14:textId="77777777" w:rsidR="001A358D" w:rsidRDefault="00000000">
      <w:pPr>
        <w:shd w:val="clear" w:color="auto" w:fill="FFFFFF"/>
        <w:spacing w:before="100" w:beforeAutospacing="1" w:after="150"/>
        <w:outlineLvl w:val="5"/>
        <w:divId w:val="1635480682"/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</w:pPr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3:GetBucketLocation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 xml:space="preserve"> &amp; 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3:GetBucketVersioning</w:t>
      </w:r>
      <w:proofErr w:type="gramEnd"/>
    </w:p>
    <w:p w14:paraId="5A6FA614" w14:textId="77777777" w:rsidR="001A358D" w:rsidRDefault="00000000">
      <w:pPr>
        <w:pStyle w:val="NormalWeb"/>
        <w:shd w:val="clear" w:color="auto" w:fill="FFFFFF"/>
        <w:divId w:val="163548068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Provides metadata access for proper SDK functionality and regional optimization.</w:t>
      </w:r>
    </w:p>
    <w:p w14:paraId="08433771" w14:textId="77777777" w:rsidR="001A358D" w:rsidRDefault="00000000">
      <w:pPr>
        <w:shd w:val="clear" w:color="auto" w:fill="FFFFFF"/>
        <w:spacing w:before="100" w:beforeAutospacing="1" w:after="150"/>
        <w:outlineLvl w:val="5"/>
        <w:divId w:val="935475657"/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</w:pPr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Resource: "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arn:aws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:s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3:::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*"</w:t>
      </w:r>
    </w:p>
    <w:p w14:paraId="15B2AC4A" w14:textId="77777777" w:rsidR="001A358D" w:rsidRDefault="00000000">
      <w:pPr>
        <w:pStyle w:val="NormalWeb"/>
        <w:shd w:val="clear" w:color="auto" w:fill="FFFFFF"/>
        <w:divId w:val="93547565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Allows access to all buckets for flexibility without requiring policy updates for new resources.</w:t>
      </w:r>
    </w:p>
    <w:p w14:paraId="02885C3E" w14:textId="77777777" w:rsidR="001A358D" w:rsidRDefault="00000000">
      <w:pPr>
        <w:pStyle w:val="Heading4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Benefits of IAM Roles</w:t>
      </w:r>
    </w:p>
    <w:p w14:paraId="44476355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Temporary credentials: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Automatically rotate every 6 hours</w:t>
      </w:r>
    </w:p>
    <w:p w14:paraId="01BA7F30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 hardcoded keys:</w:t>
      </w:r>
      <w:r>
        <w:rPr>
          <w:rFonts w:ascii="Segoe UI" w:eastAsia="Times New Roman" w:hAnsi="Segoe UI" w:cs="Segoe UI"/>
          <w:color w:val="333333"/>
          <w:lang w:val="en"/>
        </w:rPr>
        <w:t xml:space="preserve"> Eliminates credential storage on instances</w:t>
      </w:r>
    </w:p>
    <w:p w14:paraId="6AAE0D9B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Least privilege:</w:t>
      </w:r>
      <w:r>
        <w:rPr>
          <w:rFonts w:ascii="Segoe UI" w:eastAsia="Times New Roman" w:hAnsi="Segoe UI" w:cs="Segoe UI"/>
          <w:color w:val="333333"/>
          <w:lang w:val="en"/>
        </w:rPr>
        <w:t xml:space="preserve"> Only S3 read operations allowed</w:t>
      </w:r>
    </w:p>
    <w:p w14:paraId="324CE3DB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Audit trail:</w:t>
      </w:r>
      <w:r>
        <w:rPr>
          <w:rFonts w:ascii="Segoe UI" w:eastAsia="Times New Roman" w:hAnsi="Segoe UI" w:cs="Segoe UI"/>
          <w:color w:val="333333"/>
          <w:lang w:val="en"/>
        </w:rPr>
        <w:t xml:space="preserve"> All actions logged through CloudTrail</w:t>
      </w:r>
    </w:p>
    <w:p w14:paraId="4ACE0C4B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Revocable access:</w:t>
      </w:r>
      <w:r>
        <w:rPr>
          <w:rFonts w:ascii="Segoe UI" w:eastAsia="Times New Roman" w:hAnsi="Segoe UI" w:cs="Segoe UI"/>
          <w:color w:val="333333"/>
          <w:lang w:val="en"/>
        </w:rPr>
        <w:t xml:space="preserve"> Can be instantly disabled at role level</w:t>
      </w:r>
    </w:p>
    <w:p w14:paraId="5DBA7AE0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Access Pattern Comparison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086"/>
        <w:gridCol w:w="2204"/>
        <w:gridCol w:w="1801"/>
        <w:gridCol w:w="1453"/>
      </w:tblGrid>
      <w:tr w:rsidR="001A358D" w14:paraId="23663576" w14:textId="77777777">
        <w:trPr>
          <w:divId w:val="111995344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08D73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Access Method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C352BC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Use Case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EDD401F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Permissions Scope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8F19C08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Credential Type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7FBD6A4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Security Level</w:t>
            </w:r>
          </w:p>
        </w:tc>
      </w:tr>
      <w:tr w:rsidR="001A358D" w14:paraId="6387CA64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31DA83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EC2 Instance Role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3CB103C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systems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03AA7DC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Minimal (S3 read-only)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546898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Temporary (6h rotation)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E15C08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🟢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High</w:t>
            </w:r>
          </w:p>
        </w:tc>
      </w:tr>
      <w:tr w:rsidR="001A358D" w14:paraId="266BACE6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B6C45E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IAM User (Admin)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C1A3A1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Human administrators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6AF17B4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Broader (testing/admin)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62D216B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Long-term keys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C67D539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🟡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Medium</w:t>
            </w:r>
          </w:p>
        </w:tc>
      </w:tr>
      <w:tr w:rsidR="001A358D" w14:paraId="6F3569EF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BD4A815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Root Account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40EDC4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Emergency only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DEE649F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Full account access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D9721AB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Password + MFA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9F38B5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🔴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Critical</w:t>
            </w:r>
          </w:p>
        </w:tc>
      </w:tr>
    </w:tbl>
    <w:p w14:paraId="6F2DF427" w14:textId="77777777" w:rsidR="001A358D" w:rsidRDefault="00000000">
      <w:pPr>
        <w:pStyle w:val="Heading2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🛡️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Considerations Applied</w:t>
      </w:r>
    </w:p>
    <w:p w14:paraId="50FC5F99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Multi-Layered Security Controls (Defense in Depth)</w:t>
      </w:r>
    </w:p>
    <w:p w14:paraId="7CEC4BEB" w14:textId="77777777" w:rsidR="001A358D" w:rsidRPr="007E0A6C" w:rsidRDefault="00000000">
      <w:pPr>
        <w:pStyle w:val="Heading4"/>
        <w:divId w:val="1651403531"/>
        <w:rPr>
          <w:rFonts w:ascii="Segoe UI" w:eastAsia="Times New Roman" w:hAnsi="Segoe UI" w:cs="Segoe UI"/>
          <w:lang w:val="en"/>
        </w:rPr>
      </w:pPr>
      <w:r w:rsidRPr="007E0A6C">
        <w:rPr>
          <w:rFonts w:ascii="Segoe UI" w:eastAsia="Times New Roman" w:hAnsi="Segoe UI" w:cs="Segoe UI"/>
          <w:lang w:val="en"/>
        </w:rPr>
        <w:t>Layer 1: Network ACLs (Subnet Level)</w:t>
      </w:r>
    </w:p>
    <w:p w14:paraId="10296053" w14:textId="77777777" w:rsidR="001A358D" w:rsidRPr="007E0A6C" w:rsidRDefault="00000000">
      <w:pPr>
        <w:pStyle w:val="NormalWeb"/>
        <w:divId w:val="1651403531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NACL Name:</w:t>
      </w:r>
      <w:r w:rsidRPr="007E0A6C">
        <w:rPr>
          <w:rFonts w:ascii="Segoe UI" w:hAnsi="Segoe UI" w:cs="Segoe UI"/>
          <w:lang w:val="en"/>
        </w:rPr>
        <w:t xml:space="preserve"> demo-</w:t>
      </w:r>
      <w:proofErr w:type="spellStart"/>
      <w:r w:rsidRPr="007E0A6C">
        <w:rPr>
          <w:rFonts w:ascii="Segoe UI" w:hAnsi="Segoe UI" w:cs="Segoe UI"/>
          <w:lang w:val="en"/>
        </w:rPr>
        <w:t>nacl</w:t>
      </w:r>
      <w:proofErr w:type="spellEnd"/>
      <w:r w:rsidRPr="007E0A6C">
        <w:rPr>
          <w:rFonts w:ascii="Segoe UI" w:hAnsi="Segoe UI" w:cs="Segoe UI"/>
          <w:lang w:val="en"/>
        </w:rPr>
        <w:t xml:space="preserve"> (Applied to public-subnet only)</w:t>
      </w:r>
    </w:p>
    <w:p w14:paraId="1E60FDA3" w14:textId="77777777" w:rsidR="001A358D" w:rsidRPr="007E0A6C" w:rsidRDefault="00000000">
      <w:pPr>
        <w:pStyle w:val="NormalWeb"/>
        <w:divId w:val="1651403531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Type:</w:t>
      </w:r>
      <w:r w:rsidRPr="007E0A6C">
        <w:rPr>
          <w:rFonts w:ascii="Segoe UI" w:hAnsi="Segoe UI" w:cs="Segoe UI"/>
          <w:lang w:val="en"/>
        </w:rPr>
        <w:t xml:space="preserve"> Stateless firewall - Must configure both inbound and outbound rules</w:t>
      </w:r>
    </w:p>
    <w:p w14:paraId="09EF1383" w14:textId="77777777" w:rsidR="001A358D" w:rsidRPr="007E0A6C" w:rsidRDefault="00000000">
      <w:pPr>
        <w:pStyle w:val="Heading4"/>
        <w:divId w:val="994532605"/>
        <w:rPr>
          <w:rFonts w:ascii="Segoe UI" w:eastAsia="Times New Roman" w:hAnsi="Segoe UI" w:cs="Segoe UI"/>
          <w:lang w:val="en"/>
        </w:rPr>
      </w:pPr>
      <w:r w:rsidRPr="007E0A6C">
        <w:rPr>
          <w:rFonts w:ascii="Segoe UI" w:eastAsia="Times New Roman" w:hAnsi="Segoe UI" w:cs="Segoe UI"/>
          <w:lang w:val="en"/>
        </w:rPr>
        <w:t>Layer 2: Security Groups (Instance Level)</w:t>
      </w:r>
    </w:p>
    <w:p w14:paraId="33CC2C08" w14:textId="77777777" w:rsidR="001A358D" w:rsidRPr="007E0A6C" w:rsidRDefault="00000000">
      <w:pPr>
        <w:pStyle w:val="NormalWeb"/>
        <w:divId w:val="994532605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SG Name:</w:t>
      </w:r>
      <w:r w:rsidRPr="007E0A6C">
        <w:rPr>
          <w:rFonts w:ascii="Segoe UI" w:hAnsi="Segoe UI" w:cs="Segoe UI"/>
          <w:lang w:val="en"/>
        </w:rPr>
        <w:t xml:space="preserve"> demo-sg-restrictive</w:t>
      </w:r>
    </w:p>
    <w:p w14:paraId="3AC20586" w14:textId="77777777" w:rsidR="001A358D" w:rsidRPr="007E0A6C" w:rsidRDefault="00000000">
      <w:pPr>
        <w:pStyle w:val="NormalWeb"/>
        <w:divId w:val="994532605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lastRenderedPageBreak/>
        <w:t>Type:</w:t>
      </w:r>
      <w:r w:rsidRPr="007E0A6C">
        <w:rPr>
          <w:rFonts w:ascii="Segoe UI" w:hAnsi="Segoe UI" w:cs="Segoe UI"/>
          <w:lang w:val="en"/>
        </w:rPr>
        <w:t xml:space="preserve"> Stateful firewall - Automatically allows return traffic</w:t>
      </w:r>
    </w:p>
    <w:p w14:paraId="405ABE9F" w14:textId="77777777" w:rsidR="001A358D" w:rsidRPr="007E0A6C" w:rsidRDefault="00000000">
      <w:pPr>
        <w:pStyle w:val="Heading4"/>
        <w:divId w:val="268781961"/>
        <w:rPr>
          <w:rFonts w:ascii="Segoe UI" w:eastAsia="Times New Roman" w:hAnsi="Segoe UI" w:cs="Segoe UI"/>
          <w:lang w:val="en"/>
        </w:rPr>
      </w:pPr>
      <w:r w:rsidRPr="007E0A6C">
        <w:rPr>
          <w:rFonts w:ascii="Segoe UI" w:eastAsia="Times New Roman" w:hAnsi="Segoe UI" w:cs="Segoe UI"/>
          <w:lang w:val="en"/>
        </w:rPr>
        <w:t>Layer 3: SSH Key Authentication</w:t>
      </w:r>
    </w:p>
    <w:p w14:paraId="744FA48A" w14:textId="77777777" w:rsidR="001A358D" w:rsidRPr="007E0A6C" w:rsidRDefault="00000000">
      <w:pPr>
        <w:pStyle w:val="NormalWeb"/>
        <w:divId w:val="268781961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Key Type:</w:t>
      </w:r>
      <w:r w:rsidRPr="007E0A6C">
        <w:rPr>
          <w:rFonts w:ascii="Segoe UI" w:hAnsi="Segoe UI" w:cs="Segoe UI"/>
          <w:lang w:val="en"/>
        </w:rPr>
        <w:t xml:space="preserve"> </w:t>
      </w:r>
      <w:proofErr w:type="gramStart"/>
      <w:r w:rsidRPr="007E0A6C">
        <w:rPr>
          <w:rFonts w:ascii="Segoe UI" w:hAnsi="Segoe UI" w:cs="Segoe UI"/>
          <w:lang w:val="en"/>
        </w:rPr>
        <w:t>RSA .</w:t>
      </w:r>
      <w:proofErr w:type="spellStart"/>
      <w:r w:rsidRPr="007E0A6C">
        <w:rPr>
          <w:rFonts w:ascii="Segoe UI" w:hAnsi="Segoe UI" w:cs="Segoe UI"/>
          <w:lang w:val="en"/>
        </w:rPr>
        <w:t>pem</w:t>
      </w:r>
      <w:proofErr w:type="spellEnd"/>
      <w:proofErr w:type="gramEnd"/>
      <w:r w:rsidRPr="007E0A6C">
        <w:rPr>
          <w:rFonts w:ascii="Segoe UI" w:hAnsi="Segoe UI" w:cs="Segoe UI"/>
          <w:lang w:val="en"/>
        </w:rPr>
        <w:t xml:space="preserve"> format with 400 permissions</w:t>
      </w:r>
    </w:p>
    <w:p w14:paraId="2E68269D" w14:textId="77777777" w:rsidR="001A358D" w:rsidRDefault="00000000">
      <w:pPr>
        <w:pStyle w:val="NormalWeb"/>
        <w:divId w:val="268781961"/>
        <w:rPr>
          <w:rFonts w:ascii="Segoe UI" w:hAnsi="Segoe UI" w:cs="Segoe UI"/>
          <w:color w:val="FFFFFF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Security:</w:t>
      </w:r>
      <w:r w:rsidRPr="007E0A6C">
        <w:rPr>
          <w:rFonts w:ascii="Segoe UI" w:hAnsi="Segoe UI" w:cs="Segoe UI"/>
          <w:lang w:val="en"/>
        </w:rPr>
        <w:t xml:space="preserve"> Eliminates password-</w:t>
      </w:r>
      <w:r>
        <w:rPr>
          <w:rFonts w:ascii="Segoe UI" w:hAnsi="Segoe UI" w:cs="Segoe UI"/>
          <w:color w:val="FFFFFF"/>
          <w:lang w:val="en"/>
        </w:rPr>
        <w:t>based attacks</w:t>
      </w:r>
    </w:p>
    <w:p w14:paraId="6C9E1ED6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Port Security Configuration</w:t>
      </w:r>
    </w:p>
    <w:p w14:paraId="0911F4BA" w14:textId="77777777" w:rsidR="001A358D" w:rsidRDefault="00000000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Security Group Rules (Stateful)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339"/>
        <w:gridCol w:w="898"/>
        <w:gridCol w:w="2466"/>
        <w:gridCol w:w="1565"/>
        <w:gridCol w:w="1295"/>
      </w:tblGrid>
      <w:tr w:rsidR="001A358D" w14:paraId="434B2690" w14:textId="77777777">
        <w:trPr>
          <w:divId w:val="111995344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0E63626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Direction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AB81A95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Protocol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E0AA9C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Port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CFDEC6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Source/Destination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462FB11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Purpose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446983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Security Level</w:t>
            </w:r>
          </w:p>
        </w:tc>
      </w:tr>
      <w:tr w:rsidR="001A358D" w14:paraId="2E28753F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134A5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Inbound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016BD66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TCP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36CBFD5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E0816AF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My.</w:t>
            </w:r>
            <w:proofErr w:type="gramStart"/>
            <w:r>
              <w:rPr>
                <w:rFonts w:ascii="Segoe UI" w:eastAsia="Times New Roman" w:hAnsi="Segoe UI" w:cs="Segoe UI"/>
                <w:color w:val="333333"/>
              </w:rPr>
              <w:t>IP.Address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color w:val="333333"/>
              </w:rPr>
              <w:t>/32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75B1C4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SSH admin access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D58AE6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🟢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Secure</w:t>
            </w:r>
          </w:p>
        </w:tc>
      </w:tr>
      <w:tr w:rsidR="001A358D" w14:paraId="207C763E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126D012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Outbound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90928BE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All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F6CD192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All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CB0B1FE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0.0.0.0/0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1A942F3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Return traffic (automatic)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57A50D9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🟢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Secure</w:t>
            </w:r>
          </w:p>
        </w:tc>
      </w:tr>
    </w:tbl>
    <w:p w14:paraId="61D0E118" w14:textId="77777777" w:rsidR="001A358D" w:rsidRPr="007E0A6C" w:rsidRDefault="00000000">
      <w:pPr>
        <w:spacing w:before="100" w:beforeAutospacing="1" w:after="150"/>
        <w:outlineLvl w:val="4"/>
        <w:divId w:val="1171605073"/>
        <w:rPr>
          <w:rFonts w:ascii="Segoe UI" w:eastAsia="Times New Roman" w:hAnsi="Segoe UI" w:cs="Segoe UI"/>
          <w:b/>
          <w:bCs/>
          <w:color w:val="808080" w:themeColor="background1" w:themeShade="80"/>
          <w:lang w:val="en"/>
        </w:rPr>
      </w:pPr>
      <w:r w:rsidRPr="007E0A6C">
        <w:rPr>
          <w:rFonts w:ascii="Segoe UI Emoji" w:eastAsia="Times New Roman" w:hAnsi="Segoe UI Emoji" w:cs="Segoe UI Emoji"/>
          <w:b/>
          <w:bCs/>
          <w:color w:val="808080" w:themeColor="background1" w:themeShade="80"/>
          <w:lang w:val="en"/>
        </w:rPr>
        <w:t>⚠️</w:t>
      </w:r>
      <w:r w:rsidRPr="007E0A6C">
        <w:rPr>
          <w:rFonts w:ascii="Segoe UI" w:eastAsia="Times New Roman" w:hAnsi="Segoe UI" w:cs="Segoe UI"/>
          <w:b/>
          <w:bCs/>
          <w:color w:val="808080" w:themeColor="background1" w:themeShade="80"/>
          <w:lang w:val="en"/>
        </w:rPr>
        <w:t xml:space="preserve"> Critical Security Issue Identified</w:t>
      </w:r>
    </w:p>
    <w:p w14:paraId="255834E1" w14:textId="77777777" w:rsidR="001A358D" w:rsidRPr="007E0A6C" w:rsidRDefault="00000000">
      <w:pPr>
        <w:pStyle w:val="NormalWeb"/>
        <w:divId w:val="1171605073"/>
        <w:rPr>
          <w:rFonts w:ascii="Segoe UI" w:hAnsi="Segoe UI" w:cs="Segoe UI"/>
          <w:color w:val="808080" w:themeColor="background1" w:themeShade="80"/>
          <w:lang w:val="en"/>
        </w:rPr>
      </w:pPr>
      <w:r w:rsidRPr="007E0A6C">
        <w:rPr>
          <w:rStyle w:val="Strong"/>
          <w:rFonts w:ascii="Segoe UI" w:hAnsi="Segoe UI" w:cs="Segoe UI"/>
          <w:color w:val="808080" w:themeColor="background1" w:themeShade="80"/>
          <w:lang w:val="en"/>
        </w:rPr>
        <w:t>NACL Rule 200:</w:t>
      </w:r>
      <w:r w:rsidRPr="007E0A6C">
        <w:rPr>
          <w:rFonts w:ascii="Segoe UI" w:hAnsi="Segoe UI" w:cs="Segoe UI"/>
          <w:color w:val="808080" w:themeColor="background1" w:themeShade="80"/>
          <w:lang w:val="en"/>
        </w:rPr>
        <w:t xml:space="preserve"> Originally configured to allow inbound traffic on ports 1024-65535 from 0.0.0.0/0</w:t>
      </w:r>
    </w:p>
    <w:p w14:paraId="43F16970" w14:textId="77777777" w:rsidR="001A358D" w:rsidRPr="007E0A6C" w:rsidRDefault="00000000">
      <w:pPr>
        <w:pStyle w:val="NormalWeb"/>
        <w:divId w:val="1171605073"/>
        <w:rPr>
          <w:rFonts w:ascii="Segoe UI" w:hAnsi="Segoe UI" w:cs="Segoe UI"/>
          <w:color w:val="808080" w:themeColor="background1" w:themeShade="80"/>
          <w:lang w:val="en"/>
        </w:rPr>
      </w:pPr>
      <w:r w:rsidRPr="007E0A6C">
        <w:rPr>
          <w:rStyle w:val="Strong"/>
          <w:rFonts w:ascii="Segoe UI" w:hAnsi="Segoe UI" w:cs="Segoe UI"/>
          <w:color w:val="808080" w:themeColor="background1" w:themeShade="80"/>
          <w:lang w:val="en"/>
        </w:rPr>
        <w:t>Risk:</w:t>
      </w:r>
      <w:r w:rsidRPr="007E0A6C">
        <w:rPr>
          <w:rFonts w:ascii="Segoe UI" w:hAnsi="Segoe UI" w:cs="Segoe UI"/>
          <w:color w:val="808080" w:themeColor="background1" w:themeShade="80"/>
          <w:lang w:val="en"/>
        </w:rPr>
        <w:t xml:space="preserve"> Opens over 64,000 ports to the entire internet, creating massive attack surface</w:t>
      </w:r>
    </w:p>
    <w:p w14:paraId="1F66D564" w14:textId="77777777" w:rsidR="001A358D" w:rsidRPr="007E0A6C" w:rsidRDefault="00000000">
      <w:pPr>
        <w:pStyle w:val="NormalWeb"/>
        <w:divId w:val="1171605073"/>
        <w:rPr>
          <w:rFonts w:ascii="Segoe UI" w:hAnsi="Segoe UI" w:cs="Segoe UI"/>
          <w:color w:val="808080" w:themeColor="background1" w:themeShade="80"/>
          <w:lang w:val="en"/>
        </w:rPr>
      </w:pPr>
      <w:r w:rsidRPr="007E0A6C">
        <w:rPr>
          <w:rStyle w:val="Strong"/>
          <w:rFonts w:ascii="Segoe UI" w:hAnsi="Segoe UI" w:cs="Segoe UI"/>
          <w:color w:val="808080" w:themeColor="background1" w:themeShade="80"/>
          <w:lang w:val="en"/>
        </w:rPr>
        <w:t>Impact:</w:t>
      </w:r>
      <w:r w:rsidRPr="007E0A6C">
        <w:rPr>
          <w:rFonts w:ascii="Segoe UI" w:hAnsi="Segoe UI" w:cs="Segoe UI"/>
          <w:color w:val="808080" w:themeColor="background1" w:themeShade="80"/>
          <w:lang w:val="en"/>
        </w:rPr>
        <w:t xml:space="preserve"> Port scanning vulnerability, potential for unintended service exposure</w:t>
      </w:r>
    </w:p>
    <w:p w14:paraId="47151FCA" w14:textId="77777777" w:rsidR="001A358D" w:rsidRDefault="00000000">
      <w:pPr>
        <w:pStyle w:val="NormalWeb"/>
        <w:divId w:val="1171605073"/>
        <w:rPr>
          <w:rFonts w:ascii="Segoe UI" w:hAnsi="Segoe UI" w:cs="Segoe UI"/>
          <w:color w:val="FFFFFF"/>
          <w:lang w:val="en"/>
        </w:rPr>
      </w:pPr>
      <w:r w:rsidRPr="007E0A6C">
        <w:rPr>
          <w:rStyle w:val="Strong"/>
          <w:rFonts w:ascii="Segoe UI" w:hAnsi="Segoe UI" w:cs="Segoe UI"/>
          <w:color w:val="808080" w:themeColor="background1" w:themeShade="80"/>
          <w:lang w:val="en"/>
        </w:rPr>
        <w:t>Lesson Learned:</w:t>
      </w:r>
      <w:r w:rsidRPr="007E0A6C">
        <w:rPr>
          <w:rFonts w:ascii="Segoe UI" w:hAnsi="Segoe UI" w:cs="Segoe UI"/>
          <w:color w:val="808080" w:themeColor="background1" w:themeShade="80"/>
          <w:lang w:val="en"/>
        </w:rPr>
        <w:t xml:space="preserve"> Security Groups </w:t>
      </w:r>
      <w:r>
        <w:rPr>
          <w:rFonts w:ascii="Segoe UI" w:hAnsi="Segoe UI" w:cs="Segoe UI"/>
          <w:color w:val="FFFFFF"/>
          <w:lang w:val="en"/>
        </w:rPr>
        <w:t>are typically better for instance-level security due to their stateful nature</w:t>
      </w:r>
    </w:p>
    <w:p w14:paraId="2CD39DF0" w14:textId="77777777" w:rsidR="007C494C" w:rsidRDefault="007C494C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</w:p>
    <w:p w14:paraId="107166A5" w14:textId="2319B8CF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Authentication &amp; Access Control</w:t>
      </w:r>
    </w:p>
    <w:p w14:paraId="697B8EBF" w14:textId="77777777" w:rsidR="001A358D" w:rsidRPr="007E0A6C" w:rsidRDefault="00000000">
      <w:pPr>
        <w:pStyle w:val="Heading4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r w:rsidRPr="007E0A6C">
        <w:rPr>
          <w:rFonts w:ascii="Segoe UI Emoji" w:eastAsia="Times New Roman" w:hAnsi="Segoe UI Emoji" w:cs="Segoe UI Emoji"/>
          <w:color w:val="808080" w:themeColor="background1" w:themeShade="80"/>
          <w:lang w:val="en"/>
        </w:rPr>
        <w:t>🔐</w:t>
      </w:r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 xml:space="preserve"> MFA Implementation</w:t>
      </w:r>
    </w:p>
    <w:p w14:paraId="4420282D" w14:textId="77777777" w:rsidR="001A358D" w:rsidRPr="007E0A6C" w:rsidRDefault="00000000">
      <w:pPr>
        <w:numPr>
          <w:ilvl w:val="0"/>
          <w:numId w:val="6"/>
        </w:numPr>
        <w:spacing w:before="150" w:after="150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>Root account protected with virtual MFA device</w:t>
      </w:r>
    </w:p>
    <w:p w14:paraId="20B22AAE" w14:textId="77777777" w:rsidR="001A358D" w:rsidRPr="007E0A6C" w:rsidRDefault="00000000">
      <w:pPr>
        <w:numPr>
          <w:ilvl w:val="0"/>
          <w:numId w:val="6"/>
        </w:numPr>
        <w:spacing w:before="150" w:after="150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>Administrative users require MFA for console access</w:t>
      </w:r>
    </w:p>
    <w:p w14:paraId="6E1C1100" w14:textId="77777777" w:rsidR="001A358D" w:rsidRPr="007E0A6C" w:rsidRDefault="00000000">
      <w:pPr>
        <w:numPr>
          <w:ilvl w:val="0"/>
          <w:numId w:val="6"/>
        </w:numPr>
        <w:spacing w:before="150" w:after="150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proofErr w:type="spellStart"/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>Breakglass</w:t>
      </w:r>
      <w:proofErr w:type="spellEnd"/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 xml:space="preserve"> accounts configured with mandatory MFA</w:t>
      </w:r>
    </w:p>
    <w:p w14:paraId="45C52B41" w14:textId="77777777" w:rsidR="001A358D" w:rsidRPr="007E0A6C" w:rsidRDefault="00000000">
      <w:pPr>
        <w:numPr>
          <w:ilvl w:val="0"/>
          <w:numId w:val="6"/>
        </w:numPr>
        <w:spacing w:before="150" w:after="150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>MFA enforced through IAM policies that deny actions without multi-factor authentication</w:t>
      </w:r>
    </w:p>
    <w:p w14:paraId="38193900" w14:textId="77777777" w:rsidR="001A358D" w:rsidRDefault="00000000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SSH Key Security Practices</w:t>
      </w:r>
    </w:p>
    <w:p w14:paraId="2DD5D31A" w14:textId="77777777" w:rsidR="007C494C" w:rsidRDefault="00000000">
      <w:pPr>
        <w:shd w:val="clear" w:color="auto" w:fill="2D3748"/>
        <w:divId w:val="1228036205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Immediately set proper permissions after key creation 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chmod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400 demo-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key.pem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</w:t>
      </w:r>
    </w:p>
    <w:p w14:paraId="2FF4F570" w14:textId="77777777" w:rsidR="007C494C" w:rsidRDefault="00000000">
      <w:pPr>
        <w:shd w:val="clear" w:color="auto" w:fill="2D3748"/>
        <w:divId w:val="1228036205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# Store in secure location (not in project repositories) mv demo-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key.pem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~/.ssh/ </w:t>
      </w:r>
    </w:p>
    <w:p w14:paraId="25BEC85F" w14:textId="77777777" w:rsidR="007C494C" w:rsidRDefault="00000000">
      <w:pPr>
        <w:shd w:val="clear" w:color="auto" w:fill="2D3748"/>
        <w:divId w:val="1228036205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# Use full path for SSH connections ssh 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~/.ssh/demo-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key.pem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ec2-user@PUBLIC-IP </w:t>
      </w:r>
    </w:p>
    <w:p w14:paraId="3AAC8D6B" w14:textId="6378A0D4" w:rsidR="001A358D" w:rsidRDefault="00000000">
      <w:pPr>
        <w:shd w:val="clear" w:color="auto" w:fill="2D3748"/>
        <w:divId w:val="1228036205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# Verify key fingerprint before first use ssh-keygen -l -f ~/.ssh/demo-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key.pem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</w:t>
      </w:r>
    </w:p>
    <w:p w14:paraId="08BA023D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Regional Security Considerations</w:t>
      </w:r>
    </w:p>
    <w:p w14:paraId="62F492C2" w14:textId="77777777" w:rsidR="001A358D" w:rsidRDefault="00000000">
      <w:pPr>
        <w:spacing w:before="100" w:beforeAutospacing="1" w:after="150"/>
        <w:outlineLvl w:val="4"/>
        <w:divId w:val="1797063879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Region: us-east-1 (N. Virginia)</w:t>
      </w:r>
    </w:p>
    <w:p w14:paraId="5BAF09F2" w14:textId="77777777" w:rsidR="001A358D" w:rsidRDefault="00000000">
      <w:pPr>
        <w:pStyle w:val="NormalWeb"/>
        <w:divId w:val="179706387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Advantages:</w:t>
      </w:r>
    </w:p>
    <w:p w14:paraId="651D7136" w14:textId="77777777" w:rsidR="001A358D" w:rsidRDefault="00000000">
      <w:pPr>
        <w:numPr>
          <w:ilvl w:val="0"/>
          <w:numId w:val="7"/>
        </w:numPr>
        <w:spacing w:before="100" w:beforeAutospacing="1" w:after="100" w:afterAutospacing="1"/>
        <w:divId w:val="17970638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Lowest cost for most AWS services</w:t>
      </w:r>
    </w:p>
    <w:p w14:paraId="358D1ED4" w14:textId="77777777" w:rsidR="001A358D" w:rsidRDefault="00000000">
      <w:pPr>
        <w:numPr>
          <w:ilvl w:val="0"/>
          <w:numId w:val="7"/>
        </w:numPr>
        <w:spacing w:before="100" w:beforeAutospacing="1" w:after="100" w:afterAutospacing="1"/>
        <w:divId w:val="17970638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Highest service availability</w:t>
      </w:r>
    </w:p>
    <w:p w14:paraId="01E46850" w14:textId="77777777" w:rsidR="001A358D" w:rsidRDefault="00000000">
      <w:pPr>
        <w:numPr>
          <w:ilvl w:val="0"/>
          <w:numId w:val="7"/>
        </w:numPr>
        <w:spacing w:before="100" w:beforeAutospacing="1" w:after="100" w:afterAutospacing="1"/>
        <w:divId w:val="17970638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Best performance for US East Coast users</w:t>
      </w:r>
    </w:p>
    <w:p w14:paraId="32826881" w14:textId="77777777" w:rsidR="001A358D" w:rsidRDefault="00000000">
      <w:pPr>
        <w:spacing w:before="100" w:beforeAutospacing="1" w:after="150"/>
        <w:outlineLvl w:val="4"/>
        <w:divId w:val="269364887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Security Implications</w:t>
      </w:r>
    </w:p>
    <w:p w14:paraId="4FEFF37B" w14:textId="77777777" w:rsidR="001A358D" w:rsidRDefault="00000000">
      <w:pPr>
        <w:pStyle w:val="NormalWeb"/>
        <w:divId w:val="26936488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Considerations:</w:t>
      </w:r>
    </w:p>
    <w:p w14:paraId="435CA5A0" w14:textId="77777777" w:rsidR="001A358D" w:rsidRDefault="00000000">
      <w:pPr>
        <w:numPr>
          <w:ilvl w:val="0"/>
          <w:numId w:val="8"/>
        </w:numPr>
        <w:spacing w:before="100" w:beforeAutospacing="1" w:after="100" w:afterAutospacing="1"/>
        <w:divId w:val="2693648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Data sovereignty compliance</w:t>
      </w:r>
    </w:p>
    <w:p w14:paraId="544AD333" w14:textId="77777777" w:rsidR="001A358D" w:rsidRDefault="00000000">
      <w:pPr>
        <w:numPr>
          <w:ilvl w:val="0"/>
          <w:numId w:val="8"/>
        </w:numPr>
        <w:spacing w:before="100" w:beforeAutospacing="1" w:after="100" w:afterAutospacing="1"/>
        <w:divId w:val="2693648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Latency impact on security controls</w:t>
      </w:r>
    </w:p>
    <w:p w14:paraId="559530D4" w14:textId="77777777" w:rsidR="001A358D" w:rsidRDefault="00000000">
      <w:pPr>
        <w:numPr>
          <w:ilvl w:val="0"/>
          <w:numId w:val="8"/>
        </w:numPr>
        <w:spacing w:before="100" w:beforeAutospacing="1" w:after="100" w:afterAutospacing="1"/>
        <w:divId w:val="2693648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Regional service dependencies</w:t>
      </w:r>
    </w:p>
    <w:p w14:paraId="577F2508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Network Security Best Practices Applied</w:t>
      </w:r>
    </w:p>
    <w:p w14:paraId="43BC92F3" w14:textId="77777777" w:rsidR="001A358D" w:rsidRDefault="00000000">
      <w:pPr>
        <w:pStyle w:val="Heading4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Controls Implemented</w:t>
      </w:r>
    </w:p>
    <w:p w14:paraId="345E5576" w14:textId="77777777" w:rsidR="001A358D" w:rsidRDefault="00000000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Network Segmentation:</w:t>
      </w:r>
      <w:r>
        <w:rPr>
          <w:rFonts w:ascii="Segoe UI" w:eastAsia="Times New Roman" w:hAnsi="Segoe UI" w:cs="Segoe UI"/>
          <w:color w:val="333333"/>
          <w:lang w:val="en"/>
        </w:rPr>
        <w:t xml:space="preserve"> Public/private subnet isolation</w:t>
      </w:r>
    </w:p>
    <w:p w14:paraId="220159E6" w14:textId="77777777" w:rsidR="001A358D" w:rsidRDefault="00000000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Minimal Open Ports:</w:t>
      </w:r>
      <w:r>
        <w:rPr>
          <w:rFonts w:ascii="Segoe UI" w:eastAsia="Times New Roman" w:hAnsi="Segoe UI" w:cs="Segoe UI"/>
          <w:color w:val="333333"/>
          <w:lang w:val="en"/>
        </w:rPr>
        <w:t xml:space="preserve"> Only SSH (22) from admin IP</w:t>
      </w:r>
    </w:p>
    <w:p w14:paraId="28E291B7" w14:textId="77777777" w:rsidR="001A358D" w:rsidRDefault="00000000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Stateful Firewalls: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Groups for automatic return traffic handling</w:t>
      </w:r>
    </w:p>
    <w:p w14:paraId="16FCE60F" w14:textId="77777777" w:rsidR="001A358D" w:rsidRDefault="00000000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DNS Security:</w:t>
      </w:r>
      <w:r>
        <w:rPr>
          <w:rFonts w:ascii="Segoe UI" w:eastAsia="Times New Roman" w:hAnsi="Segoe UI" w:cs="Segoe UI"/>
          <w:color w:val="333333"/>
          <w:lang w:val="en"/>
        </w:rPr>
        <w:t xml:space="preserve"> Enabled DNS hostnames for proper service discovery</w:t>
      </w:r>
    </w:p>
    <w:p w14:paraId="7E8EB822" w14:textId="6B84E02B" w:rsidR="007E0A6C" w:rsidRDefault="00000000" w:rsidP="007E0A6C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IP Whitelisting:</w:t>
      </w:r>
      <w:r>
        <w:rPr>
          <w:rFonts w:ascii="Segoe UI" w:eastAsia="Times New Roman" w:hAnsi="Segoe UI" w:cs="Segoe UI"/>
          <w:color w:val="333333"/>
          <w:lang w:val="en"/>
        </w:rPr>
        <w:t xml:space="preserve"> Restricted access to single administrative IP address</w:t>
      </w:r>
    </w:p>
    <w:p w14:paraId="7615BBA9" w14:textId="77777777" w:rsidR="007E0A6C" w:rsidRPr="007E0A6C" w:rsidRDefault="007E0A6C" w:rsidP="007E0A6C">
      <w:pPr>
        <w:spacing w:before="100" w:beforeAutospacing="1" w:after="100" w:afterAutospacing="1"/>
        <w:ind w:left="720"/>
        <w:divId w:val="902720917"/>
        <w:rPr>
          <w:rFonts w:ascii="Segoe UI" w:eastAsia="Times New Roman" w:hAnsi="Segoe UI" w:cs="Segoe UI"/>
          <w:color w:val="333333"/>
          <w:lang w:val="en"/>
        </w:rPr>
      </w:pPr>
    </w:p>
    <w:p w14:paraId="0791EB9D" w14:textId="77777777" w:rsidR="001A358D" w:rsidRDefault="00000000">
      <w:pPr>
        <w:pStyle w:val="Heading4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🚨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Lessons Learned</w:t>
      </w:r>
    </w:p>
    <w:p w14:paraId="04089851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NACL Complexity:</w:t>
      </w:r>
      <w:r>
        <w:rPr>
          <w:rFonts w:ascii="Segoe UI" w:eastAsia="Times New Roman" w:hAnsi="Segoe UI" w:cs="Segoe UI"/>
          <w:color w:val="333333"/>
          <w:lang w:val="en"/>
        </w:rPr>
        <w:t xml:space="preserve"> Stateless rules require careful planning for both directions</w:t>
      </w:r>
    </w:p>
    <w:p w14:paraId="58C80A54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Return Traffic:</w:t>
      </w:r>
      <w:r>
        <w:rPr>
          <w:rFonts w:ascii="Segoe UI" w:eastAsia="Times New Roman" w:hAnsi="Segoe UI" w:cs="Segoe UI"/>
          <w:color w:val="333333"/>
          <w:lang w:val="en"/>
        </w:rPr>
        <w:t xml:space="preserve"> Must explicitly allow high-port ranges for stateless firewalls</w:t>
      </w:r>
    </w:p>
    <w:p w14:paraId="0D412D7B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Group Preference:</w:t>
      </w:r>
      <w:r>
        <w:rPr>
          <w:rFonts w:ascii="Segoe UI" w:eastAsia="Times New Roman" w:hAnsi="Segoe UI" w:cs="Segoe UI"/>
          <w:color w:val="333333"/>
          <w:lang w:val="en"/>
        </w:rPr>
        <w:t xml:space="preserve"> Stateful firewalls are typically more secure and manageable</w:t>
      </w:r>
    </w:p>
    <w:p w14:paraId="187A8FEB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Least Privilege:</w:t>
      </w:r>
      <w:r>
        <w:rPr>
          <w:rFonts w:ascii="Segoe UI" w:eastAsia="Times New Roman" w:hAnsi="Segoe UI" w:cs="Segoe UI"/>
          <w:color w:val="333333"/>
          <w:lang w:val="en"/>
        </w:rPr>
        <w:t xml:space="preserve"> Start with no access and add permissions as needed</w:t>
      </w:r>
    </w:p>
    <w:p w14:paraId="30EFE1BF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Regular Review: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configurations must be regularly audited</w:t>
      </w:r>
    </w:p>
    <w:sectPr w:rsidR="001A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C434F"/>
    <w:multiLevelType w:val="multilevel"/>
    <w:tmpl w:val="04A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74DAF"/>
    <w:multiLevelType w:val="multilevel"/>
    <w:tmpl w:val="D36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E02A0"/>
    <w:multiLevelType w:val="multilevel"/>
    <w:tmpl w:val="A66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184F"/>
    <w:multiLevelType w:val="multilevel"/>
    <w:tmpl w:val="8AC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35B81"/>
    <w:multiLevelType w:val="multilevel"/>
    <w:tmpl w:val="57A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B41F4"/>
    <w:multiLevelType w:val="multilevel"/>
    <w:tmpl w:val="FE9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F66F9"/>
    <w:multiLevelType w:val="multilevel"/>
    <w:tmpl w:val="6C8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0674F"/>
    <w:multiLevelType w:val="multilevel"/>
    <w:tmpl w:val="F7E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D49DB"/>
    <w:multiLevelType w:val="multilevel"/>
    <w:tmpl w:val="101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63287"/>
    <w:multiLevelType w:val="multilevel"/>
    <w:tmpl w:val="6414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A3E39"/>
    <w:multiLevelType w:val="multilevel"/>
    <w:tmpl w:val="8D2C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D1B77"/>
    <w:multiLevelType w:val="multilevel"/>
    <w:tmpl w:val="B16C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A07C7"/>
    <w:multiLevelType w:val="multilevel"/>
    <w:tmpl w:val="2BFC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720258">
    <w:abstractNumId w:val="10"/>
  </w:num>
  <w:num w:numId="2" w16cid:durableId="593125291">
    <w:abstractNumId w:val="2"/>
  </w:num>
  <w:num w:numId="3" w16cid:durableId="578370334">
    <w:abstractNumId w:val="3"/>
  </w:num>
  <w:num w:numId="4" w16cid:durableId="2085834630">
    <w:abstractNumId w:val="1"/>
  </w:num>
  <w:num w:numId="5" w16cid:durableId="81799541">
    <w:abstractNumId w:val="8"/>
  </w:num>
  <w:num w:numId="6" w16cid:durableId="647905810">
    <w:abstractNumId w:val="5"/>
  </w:num>
  <w:num w:numId="7" w16cid:durableId="284848434">
    <w:abstractNumId w:val="11"/>
  </w:num>
  <w:num w:numId="8" w16cid:durableId="785930249">
    <w:abstractNumId w:val="6"/>
  </w:num>
  <w:num w:numId="9" w16cid:durableId="1127358530">
    <w:abstractNumId w:val="9"/>
  </w:num>
  <w:num w:numId="10" w16cid:durableId="1282035710">
    <w:abstractNumId w:val="0"/>
  </w:num>
  <w:num w:numId="11" w16cid:durableId="811560015">
    <w:abstractNumId w:val="7"/>
  </w:num>
  <w:num w:numId="12" w16cid:durableId="1169830619">
    <w:abstractNumId w:val="12"/>
  </w:num>
  <w:num w:numId="13" w16cid:durableId="84109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6C"/>
    <w:rsid w:val="001A358D"/>
    <w:rsid w:val="006711AE"/>
    <w:rsid w:val="00721D24"/>
    <w:rsid w:val="007C494C"/>
    <w:rsid w:val="007E0A6C"/>
    <w:rsid w:val="00946E07"/>
    <w:rsid w:val="00DE3105"/>
    <w:rsid w:val="00E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19BEA"/>
  <w15:chartTrackingRefBased/>
  <w15:docId w15:val="{D502776C-9C23-436F-9218-ED2B182E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300" w:after="300"/>
    </w:pPr>
  </w:style>
  <w:style w:type="paragraph" w:customStyle="1" w:styleId="Header1">
    <w:name w:val="Header1"/>
    <w:basedOn w:val="Normal"/>
    <w:pPr>
      <w:pBdr>
        <w:bottom w:val="single" w:sz="18" w:space="23" w:color="667EEA"/>
      </w:pBdr>
      <w:spacing w:before="100" w:beforeAutospacing="1" w:after="450"/>
      <w:jc w:val="center"/>
    </w:pPr>
  </w:style>
  <w:style w:type="paragraph" w:customStyle="1" w:styleId="nav-menu">
    <w:name w:val="nav-menu"/>
    <w:basedOn w:val="Normal"/>
    <w:pPr>
      <w:shd w:val="clear" w:color="auto" w:fill="34495E"/>
      <w:spacing w:before="100" w:beforeAutospacing="1" w:after="450"/>
    </w:pPr>
  </w:style>
  <w:style w:type="paragraph" w:customStyle="1" w:styleId="section">
    <w:name w:val="section"/>
    <w:basedOn w:val="Normal"/>
    <w:pPr>
      <w:shd w:val="clear" w:color="auto" w:fill="FFFFFF"/>
      <w:spacing w:before="100" w:beforeAutospacing="1" w:after="600"/>
    </w:pPr>
  </w:style>
  <w:style w:type="paragraph" w:customStyle="1" w:styleId="architecture-grid">
    <w:name w:val="architecture-grid"/>
    <w:basedOn w:val="Normal"/>
    <w:pPr>
      <w:spacing w:before="300" w:after="300"/>
    </w:pPr>
  </w:style>
  <w:style w:type="paragraph" w:customStyle="1" w:styleId="architecture-card">
    <w:name w:val="architecture-card"/>
    <w:basedOn w:val="Normal"/>
    <w:pPr>
      <w:pBdr>
        <w:left w:val="single" w:sz="36" w:space="15" w:color="667EEA"/>
      </w:pBdr>
      <w:spacing w:before="100" w:beforeAutospacing="1" w:after="100" w:afterAutospacing="1"/>
    </w:pPr>
  </w:style>
  <w:style w:type="paragraph" w:customStyle="1" w:styleId="cidr-table">
    <w:name w:val="cidr-table"/>
    <w:basedOn w:val="Normal"/>
    <w:pPr>
      <w:shd w:val="clear" w:color="auto" w:fill="FFFFFF"/>
      <w:spacing w:before="300" w:after="300"/>
    </w:pPr>
  </w:style>
  <w:style w:type="paragraph" w:customStyle="1" w:styleId="security-highlight">
    <w:name w:val="security-highlight"/>
    <w:basedOn w:val="Normal"/>
    <w:pPr>
      <w:pBdr>
        <w:left w:val="single" w:sz="36" w:space="11" w:color="E17055"/>
      </w:pBdr>
      <w:spacing w:before="225" w:after="225"/>
    </w:pPr>
  </w:style>
  <w:style w:type="paragraph" w:customStyle="1" w:styleId="code-block">
    <w:name w:val="code-block"/>
    <w:basedOn w:val="Normal"/>
    <w:pPr>
      <w:shd w:val="clear" w:color="auto" w:fill="2D3748"/>
      <w:spacing w:before="225" w:after="225"/>
    </w:pPr>
    <w:rPr>
      <w:rFonts w:ascii="Courier New" w:hAnsi="Courier New" w:cs="Courier New"/>
      <w:color w:val="E2E8F0"/>
      <w:sz w:val="22"/>
      <w:szCs w:val="22"/>
    </w:rPr>
  </w:style>
  <w:style w:type="paragraph" w:customStyle="1" w:styleId="permissions-grid">
    <w:name w:val="permissions-grid"/>
    <w:basedOn w:val="Normal"/>
    <w:pPr>
      <w:spacing w:before="300" w:after="300"/>
    </w:pPr>
  </w:style>
  <w:style w:type="paragraph" w:customStyle="1" w:styleId="permission-card">
    <w:name w:val="permission-card"/>
    <w:basedOn w:val="Normal"/>
    <w:pPr>
      <w:pBdr>
        <w:top w:val="single" w:sz="12" w:space="11" w:color="667EEA"/>
        <w:left w:val="single" w:sz="12" w:space="11" w:color="667EEA"/>
        <w:bottom w:val="single" w:sz="12" w:space="11" w:color="667EEA"/>
        <w:right w:val="single" w:sz="12" w:space="11" w:color="667EEA"/>
      </w:pBdr>
      <w:shd w:val="clear" w:color="auto" w:fill="FFFFFF"/>
      <w:spacing w:before="100" w:beforeAutospacing="1" w:after="100" w:afterAutospacing="1"/>
    </w:pPr>
  </w:style>
  <w:style w:type="paragraph" w:customStyle="1" w:styleId="security-layers">
    <w:name w:val="security-layers"/>
    <w:basedOn w:val="Normal"/>
    <w:pPr>
      <w:spacing w:before="375" w:after="375"/>
    </w:pPr>
  </w:style>
  <w:style w:type="paragraph" w:customStyle="1" w:styleId="layer">
    <w:name w:val="layer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est-practices">
    <w:name w:val="best-practices"/>
    <w:basedOn w:val="Normal"/>
    <w:pPr>
      <w:spacing w:before="300" w:after="300"/>
    </w:pPr>
    <w:rPr>
      <w:color w:val="FFFFFF"/>
    </w:rPr>
  </w:style>
  <w:style w:type="paragraph" w:customStyle="1" w:styleId="warning-box">
    <w:name w:val="warning-box"/>
    <w:basedOn w:val="Normal"/>
    <w:pPr>
      <w:pBdr>
        <w:left w:val="single" w:sz="36" w:space="15" w:color="D63031"/>
      </w:pBdr>
      <w:spacing w:before="300" w:after="300"/>
    </w:pPr>
    <w:rPr>
      <w:color w:val="FFFFFF"/>
    </w:rPr>
  </w:style>
  <w:style w:type="paragraph" w:customStyle="1" w:styleId="Footer1">
    <w:name w:val="Footer1"/>
    <w:basedOn w:val="Normal"/>
    <w:pPr>
      <w:shd w:val="clear" w:color="auto" w:fill="2C3E50"/>
      <w:spacing w:before="600" w:after="100" w:afterAutospacing="1"/>
      <w:jc w:val="center"/>
    </w:pPr>
    <w:rPr>
      <w:color w:val="FFFFFF"/>
    </w:rPr>
  </w:style>
  <w:style w:type="paragraph" w:customStyle="1" w:styleId="Subtitle1">
    <w:name w:val="Subtitle1"/>
    <w:basedOn w:val="Normal"/>
    <w:pPr>
      <w:spacing w:before="100" w:beforeAutospacing="1" w:after="100" w:afterAutospacing="1"/>
    </w:pPr>
  </w:style>
  <w:style w:type="paragraph" w:customStyle="1" w:styleId="subtitle10">
    <w:name w:val="subtitle1"/>
    <w:basedOn w:val="Normal"/>
    <w:pPr>
      <w:spacing w:before="100" w:beforeAutospacing="1" w:after="100" w:afterAutospacing="1"/>
    </w:pPr>
    <w:rPr>
      <w:color w:val="7F8C8D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953448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69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E17055"/>
            <w:bottom w:val="none" w:sz="0" w:space="0" w:color="auto"/>
            <w:right w:val="none" w:sz="0" w:space="0" w:color="auto"/>
          </w:divBdr>
        </w:div>
        <w:div w:id="1255867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  <w:div w:id="1391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</w:divsChild>
        </w:div>
        <w:div w:id="1494375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  <w:div w:id="208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</w:divsChild>
        </w:div>
        <w:div w:id="181550255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E17055"/>
            <w:bottom w:val="none" w:sz="0" w:space="0" w:color="auto"/>
            <w:right w:val="none" w:sz="0" w:space="0" w:color="auto"/>
          </w:divBdr>
        </w:div>
        <w:div w:id="7506164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952">
              <w:marLeft w:val="0"/>
              <w:marRight w:val="0"/>
              <w:marTop w:val="0"/>
              <w:marBottom w:val="0"/>
              <w:divBdr>
                <w:top w:val="single" w:sz="12" w:space="11" w:color="667EEA"/>
                <w:left w:val="single" w:sz="12" w:space="11" w:color="667EEA"/>
                <w:bottom w:val="single" w:sz="12" w:space="11" w:color="667EEA"/>
                <w:right w:val="single" w:sz="12" w:space="11" w:color="667EEA"/>
              </w:divBdr>
            </w:div>
            <w:div w:id="2098550612">
              <w:marLeft w:val="0"/>
              <w:marRight w:val="0"/>
              <w:marTop w:val="0"/>
              <w:marBottom w:val="0"/>
              <w:divBdr>
                <w:top w:val="single" w:sz="12" w:space="11" w:color="667EEA"/>
                <w:left w:val="single" w:sz="12" w:space="11" w:color="667EEA"/>
                <w:bottom w:val="single" w:sz="12" w:space="11" w:color="667EEA"/>
                <w:right w:val="single" w:sz="12" w:space="11" w:color="667EEA"/>
              </w:divBdr>
            </w:div>
            <w:div w:id="1635480682">
              <w:marLeft w:val="0"/>
              <w:marRight w:val="0"/>
              <w:marTop w:val="0"/>
              <w:marBottom w:val="0"/>
              <w:divBdr>
                <w:top w:val="single" w:sz="12" w:space="11" w:color="667EEA"/>
                <w:left w:val="single" w:sz="12" w:space="11" w:color="667EEA"/>
                <w:bottom w:val="single" w:sz="12" w:space="11" w:color="667EEA"/>
                <w:right w:val="single" w:sz="12" w:space="11" w:color="667EEA"/>
              </w:divBdr>
            </w:div>
            <w:div w:id="935475657">
              <w:marLeft w:val="0"/>
              <w:marRight w:val="0"/>
              <w:marTop w:val="0"/>
              <w:marBottom w:val="0"/>
              <w:divBdr>
                <w:top w:val="single" w:sz="12" w:space="11" w:color="667EEA"/>
                <w:left w:val="single" w:sz="12" w:space="11" w:color="667EEA"/>
                <w:bottom w:val="single" w:sz="12" w:space="11" w:color="667EEA"/>
                <w:right w:val="single" w:sz="12" w:space="11" w:color="667EEA"/>
              </w:divBdr>
            </w:div>
          </w:divsChild>
        </w:div>
        <w:div w:id="58438801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E17055"/>
            <w:bottom w:val="none" w:sz="0" w:space="0" w:color="auto"/>
            <w:right w:val="none" w:sz="0" w:space="0" w:color="auto"/>
          </w:divBdr>
        </w:div>
        <w:div w:id="131669119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0507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63031"/>
            <w:bottom w:val="none" w:sz="0" w:space="0" w:color="auto"/>
            <w:right w:val="none" w:sz="0" w:space="0" w:color="auto"/>
          </w:divBdr>
        </w:div>
        <w:div w:id="6300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2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  <w:div w:id="269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</w:divsChild>
        </w:div>
        <w:div w:id="90272091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E17055"/>
            <w:bottom w:val="none" w:sz="0" w:space="0" w:color="auto"/>
            <w:right w:val="none" w:sz="0" w:space="0" w:color="auto"/>
          </w:divBdr>
        </w:div>
        <w:div w:id="209250678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E17055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VPC Security Architecture Documentation</dc:title>
  <dc:subject/>
  <dc:creator>Harmeek Singh</dc:creator>
  <cp:keywords/>
  <dc:description/>
  <cp:lastModifiedBy>Harmeek Singh</cp:lastModifiedBy>
  <cp:revision>3</cp:revision>
  <dcterms:created xsi:type="dcterms:W3CDTF">2025-08-11T06:47:00Z</dcterms:created>
  <dcterms:modified xsi:type="dcterms:W3CDTF">2025-08-11T09:36:00Z</dcterms:modified>
</cp:coreProperties>
</file>