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pStyle w:val="Title"/>
      </w:pPr>
      <w:r>
        <w:t xml:space="preserve">APM（案件・配員管理）</w:t>
      </w:r>
    </w:p>
    <w:p>
      <w:pPr>
        <w:spacing w:before="400"/>
        <w:jc w:val="center"/>
      </w:pPr>
      <w:r>
        <w:rPr>
          <w:b/>
          <w:bCs/>
          <w:sz w:val="40"/>
          <w:szCs w:val="40"/>
        </w:rPr>
        <w:t xml:space="preserve">詳細システム仕様書</w:t>
      </w:r>
    </w:p>
    <w:p/>
    <w:p>
      <w:pPr>
        <w:jc w:val="center"/>
      </w:pPr>
      <w:r>
        <w:rPr>
          <w:sz w:val="24"/>
          <w:szCs w:val="24"/>
        </w:rPr>
        <w:t xml:space="preserve">作成日: 2025/12/19</w:t>
      </w:r>
    </w:p>
    <w:p>
      <w:pPr>
        <w:jc w:val="center"/>
      </w:pPr>
      <w:r>
        <w:rPr>
          <w:color w:val="70AD47"/>
          <w:sz w:val="20"/>
          <w:szCs w:val="20"/>
        </w:rPr>
        <w:t xml:space="preserve">ビジネスロジック・ワークフロー詳細版</w:t>
      </w:r>
    </w:p>
    <w:p>
      <w:r>
        <w:br w:type="page"/>
      </w:r>
    </w:p>
    <w:p>
      <w:pPr>
        <w:pStyle w:val="Heading1"/>
      </w:pPr>
      <w: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システム概要</w:t>
      </w:r>
    </w:p>
    <w:p>
      <w:r>
        <w:t xml:space="preserve">本ドキュメントは「apm_project」の詳細システム仕様書です。</w:t>
      </w:r>
    </w:p>
    <w:p/>
    <w:p>
      <w:pPr>
        <w:pStyle w:val="Heading2"/>
      </w:pPr>
      <w:r>
        <w:t xml:space="preserve">1.1 システム構成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項目</w:t>
            </w:r>
          </w:p>
        </w:tc>
        <w:tc>
          <w:tcPr>
            <w:tcW w:type="dxa" w:w="6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値</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画面数</w:t>
            </w:r>
          </w:p>
        </w:tc>
        <w:tc>
          <w:tcPr>
            <w:tcW w:type="dxa" w:w="6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85 画面</w:t>
            </w:r>
          </w:p>
        </w:tc>
      </w:tr>
      <w:tr>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テーブル数</w:t>
            </w:r>
          </w:p>
        </w:tc>
        <w:tc>
          <w:tcPr>
            <w:tcW w:type="dxa" w:w="6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56 テーブル</w:t>
            </w:r>
          </w:p>
        </w:tc>
      </w:tr>
      <w:tr>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マスターページ数</w:t>
            </w:r>
          </w:p>
        </w:tc>
        <w:tc>
          <w:tcPr>
            <w:tcW w:type="dxa" w:w="6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2 ページ</w:t>
            </w:r>
          </w:p>
        </w:tc>
      </w:tr>
      <w:tr>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スタートページ</w:t>
            </w:r>
          </w:p>
        </w:tc>
        <w:tc>
          <w:tcPr>
            <w:tcW w:type="dxa" w:w="6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ホーム画面</w:t>
            </w:r>
          </w:p>
        </w:tc>
      </w:tr>
    </w:tbl>
    <w:p/>
    <w:p>
      <w:r>
        <w:br w:type="page"/>
      </w:r>
    </w:p>
    <w:p>
      <w:pPr>
        <w:pStyle w:val="Heading1"/>
      </w:pPr>
      <w:r>
        <w:t xml:space="preserve">2. 画面一覧</w:t>
      </w:r>
    </w:p>
    <w:p>
      <w:pPr>
        <w:pStyle w:val="Heading2"/>
      </w:pPr>
      <w:r>
        <w:t xml:space="preserve">2.1 案件管理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O_案件順位表</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案件登録画面</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計画値記入画面_P</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営業案件登録</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O_Q別集計表</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リモデル案件登録</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O_確度別集計表</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O_受注予測グラフ</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bl>
    <w:p/>
    <w:p>
      <w:pPr>
        <w:pStyle w:val="Heading2"/>
      </w:pPr>
      <w:r>
        <w:t xml:space="preserve">2.2 検証用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検証_計画値算出</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計画値算出検証_1</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計画値算出検証_2</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検_実行計画_確定</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検_受注・損益管理表（4～11月まで）</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O_配員管理グラフ</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検証_出来高修正用</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O_完工出来高グラフ</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O_建築グラフ</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O_建築グラフ_データ</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bl>
    <w:p/>
    <w:p>
      <w:pPr>
        <w:pStyle w:val="Heading2"/>
      </w:pPr>
      <w:r>
        <w:t xml:space="preserve">2.3 ホーム画面</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レポート_SubM</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案件管理_SubM</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ホーム画面</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受注月更新</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予実管理_SubM</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bl>
    <w:p/>
    <w:p>
      <w:pPr>
        <w:pStyle w:val="Heading2"/>
      </w:pPr>
      <w:r>
        <w:t xml:space="preserve">2.4 予実管理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400"/>
        <w:gridCol w:w="3400"/>
      </w:tblGrid>
      <w:tr>
        <w:trPr>
          <w:tblHeader/>
        </w:trPr>
        <w:tc>
          <w:tcPr>
            <w:tcW w:type="dxa" w:w="7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画面名</w:t>
            </w:r>
          </w:p>
        </w:tc>
        <w:tc>
          <w:tcPr>
            <w:tcW w:type="dxa" w:w="1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ボタン数</w:t>
            </w:r>
          </w:p>
        </w:tc>
        <w:tc>
          <w:tcPr>
            <w:tcW w:type="dxa" w:w="34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データバインディング</w:t>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計画値記入画面_A</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追加工事管理</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出力_東京_作業所一覧</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出力_大阪_作業所一覧</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作業所一覧</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工事担当一覧表</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P_配員_計画値</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P_配員_数値修正</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P_配員_実績値</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P_配員_リスト管理</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配員管理表</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O_配員管理グラフ_案</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O_ポイントセグメント_表</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O_完工損益管理表_12_3</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O_完工損益管理表</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O_ポイントセグメント</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V_出来高</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V_粗利</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P_出来高_数値修正</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V_出来高率</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O_出来高グラフ_案</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P_出来高_計画値</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出来高管理表</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出来高取込</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計画_実績管理</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Glovia取込</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追加工事</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O_工事部管理表</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案件個別管理</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配員管理グラフ</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配員実績値詳細_P</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配員管理計画_P</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配員管理_P_旧</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配員管理実績_P</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配員管理表_旧</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事業所配員詳細_P</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配員配置表_案_旧</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P_配員_除外</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w:t>
            </w:r>
          </w:p>
        </w:tc>
        <w:tc>
          <w:tcPr>
            <w:tcW w:type="dxa" w:w="4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出来高管理表_旧</w:t>
            </w:r>
          </w:p>
        </w:tc>
        <w:tc>
          <w:tcPr>
            <w:tcW w:type="dxa" w:w="14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w:t>
            </w:r>
          </w:p>
        </w:tc>
        <w:tc>
          <w:tcPr>
            <w:tcW w:type="dxa" w:w="4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出来高管理_個別_旧</w:t>
            </w:r>
          </w:p>
        </w:tc>
        <w:tc>
          <w:tcPr>
            <w:tcW w:type="dxa" w:w="14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0</w:t>
            </w:r>
          </w:p>
        </w:tc>
        <w:tc>
          <w:tcPr>
            <w:tcW w:type="dxa" w:w="34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
            </w:r>
          </w:p>
        </w:tc>
      </w:tr>
    </w:tbl>
    <w:p/>
    <w:p>
      <w:r>
        <w:br w:type="page"/>
      </w:r>
    </w:p>
    <w:p>
      <w:pPr>
        <w:pStyle w:val="Heading1"/>
      </w:pPr>
      <w:r>
        <w:t xml:space="preserve">3. テーブル定義</w:t>
      </w:r>
    </w:p>
    <w:p>
      <w:pPr>
        <w:pStyle w:val="Heading2"/>
      </w:pPr>
      <w:r>
        <w:t xml:space="preserve">3.1 検証用_sheet1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K_L</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工事番号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工事名称_____</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着工日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基準月_計算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竣工日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請負額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受注粗利</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粗利率</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前期_出来高</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工期_月_</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_1か月あたり平均人数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当期期初年月__工事開始年月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工事着工年月_期初</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用途_建物用途</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構造</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総工期__月_</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用途判定__出来高_</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配員数__用途から算出_</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当期期初前月時点の進捗率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出来高計算用請負金額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RC</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今期以降の工期_月_</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出来高算出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3.2 BuildingType_Detail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構造</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建物_構造</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出来高算定判定</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3.3 BuildingType_Master_A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建物種別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Gloviaマスタ</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3.4 Month_Master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出来高月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識別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表記用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3.5 StructureType_Master_A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簡略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Gloviaマスタ</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3.6 SalesPerPerson_Master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建種</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年間</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月間</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3.7 RevenueTable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工期</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出来高率</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3.8 Dept_Master_A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契約部門CD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部門名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対象外</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管轄</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集計科目</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本支店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グループ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3.9 ReferralType_Master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3.10 Probability_Master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ランク</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3.11 Dept_Master_P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東西勘定用部門</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土建</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管轄</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本部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部門</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支店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グループ_チーム</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表示用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損益管理表表示用部門名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3.12 DesignConstruction_Master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3.13 Constructor_Master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詳細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3.14 OrderManagement_Master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受注管理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表記</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3.15 ProcessType_Master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3.16 BuildingType_Master_P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用途</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3.17 Review_Master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3.18 StructureType_Master_P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構種</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簡略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3.19 OrderMonth_Master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識別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表記用</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3.20 Check_Master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符号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3.21 Kubun_Master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3.22 OrderType_Master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詳細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Gloviaマスタ</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3.23 Prefecture_Master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都道府県</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数値あり</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管轄</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3.24 Roll_Master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ロール</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役職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3.25 PublicPrivate_Master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官民</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施工形態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Gloviaマスタ</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案件表用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3.26 Staff_Master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社員コード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社員名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取込時配属</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雇用形態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役職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入社年月日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担当部長クラス</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3.27 RDB_CompletionPL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会議体</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管轄</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損益管理表表示用部門名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前月迄期首受注高累計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前月迄期首受注粗利累計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前月迄実績受注高累計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前月迄実績受注粗利累計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当月期首受注高</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当月期首受注粗利</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当月実績受注高</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当月実績受注粗利</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第2Q期首受注高累計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第2Q期首受注粗利累計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第2Q実績受注高累計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第2Q実績受注粗利累計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第3Q期首受注高累計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第3Q期首受注粗利累計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第3Q実績受注高累計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第3Q実績受注粗利累計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残4Q期首受注高累計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残4Q期首受注粗利累計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残4Q実績受注高累計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残4Q実績受注粗利累計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通期期首受注高累計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通期期首受注粗利累計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通期実績受注高累計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通期実績受注粗利累計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3.28 RDB_PointSegment_view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M_key_PS</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表示先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M_key</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部門名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工事番号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工事名称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発注者</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担当</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受注予定年月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次月年度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次月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支店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請負額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見込額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結果</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ソートキー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3.29 RDB_PointSegment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M_key</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表示先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検索年度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検索月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バージョン</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部門</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工事名称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発注者</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担当</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全体額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掛率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請負額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見込額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ソートキー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画面更新済フラグ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3.30 RDB_ConstructionGraph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3.31 RDB_ConstructionDeptReport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3.32 RDB_CompletionPL_view2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管轄</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前月迄実績完工高累計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前月迄実績完工粗利累計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当月実績完工高</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当月実績完工粗利</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第2Q実績完工高累計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第2Q実績完工粗利累計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第3Q実績完工高累計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第3Q実績完工粗利累計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残4Q実績完工高累計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残4Q実績完工粗利累計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通期実績完工高累計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通期実績完工粗利累計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3.33 RDB_CompletionPL_view1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損益管理表表示用部門名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管轄</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東西勘定用部門</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前月迄期首受注高累計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前月迄期首受注粗利累計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前月迄実績受注高累計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前月迄実績受注粗利累計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当月期首受注高</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当月期首受注粗利</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当月実績受注高</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当月実績受注粗利</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第2Q期首受注高累計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第2Q期首受注粗利累計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第2Q実績受注高累計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第2Q実績受注粗利累計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第3Q期首受注高累計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第3Q期首受注粗利累計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第3Q実績受注高累計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第3Q実績受注粗利累計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残4Q期首受注高累計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残4Q期首受注粗利累計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残4Q実績受注高累計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残4Q実績受注粗利累計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通期期首受注高累計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通期期首受注粗利累計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通期実績受注高累計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通期実績受注粗利累計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3.34 ADB_ExclusionCode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ADB_GloviaDB_ID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対象外工事コード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3.35 ADB_GloviaDB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締年月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契約連番</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受注版数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土建不機区分</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工事略称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受注先名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受注先種別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工事種類</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構造_</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契約部門CD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都道府県</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受注形態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実施着工日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実施竣工日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完工年月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完成基準</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進行計算停止</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工事進捗率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契約金額_税抜</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契約工事原価_税抜</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受注粗利</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受注粗利益率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請負金額_現在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工事原価_現在</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工事原価_最終予想</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累計売上高</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累計完成工事原価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累計粗利額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累計粗利率</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前期迄売上高</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前期迄完成工事原価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前期迄粗利額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前期迄粗利率</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当期売上高</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当期完成工事原価</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当期粗利額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当期粗利率</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発注発生額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Master_key_A</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3.36 ADB_RevenuePlan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勘定科目</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バージョン</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管轄</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官民</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本部</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集計部門</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数値</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数値合算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3.37 MDB_PAMDBforC_Detail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PAMDBforC_ID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項目名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金額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3.38 MDB_PAMDBforConstruction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M_key</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営業部門名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支店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工事番号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工事名称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発注者</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官民</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施工形態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リモデル案件</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確度</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都道府県</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着工日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竣工日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着工日_実施</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竣工日_実施</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請負額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受注粗利</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粗利率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単独原価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請負個別粗利</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確定金額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未確定金額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決裁粗利</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確定生産粗利</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精算粗利部長査定</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意匠設計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構造設計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設備設計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TEL</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FAX</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建設キャリアアップ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グリーンサイト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クラウドカメラ</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遠隔支援カメラ</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建築面積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延べ床面積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B</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PH</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用途</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構造</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工事場所</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担当部長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事務G担当者</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統括工事長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所長1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所長2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所長3</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副所長1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副所長2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副所長3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工事課長1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58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工事課長2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工事課長3</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主任1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主任2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主任3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主任4</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主任5</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主任6</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職員1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職員2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職員3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69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職員4</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職員5</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職員6</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職員7</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職員8</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職員9</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職員10</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職員11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職員12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78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技術系派遣1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技術系派遣2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技術系派遣3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技術系派遣4</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技術系派遣5</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技術系派遣6</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営業担当1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営業担当2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見積担当1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見積担当2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購買担当1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89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購買担当2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施工技術部1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施工技術部2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設計_意匠</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設計_構造</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設計_電気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設計_設備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JV_全体</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JV_単体</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98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設計事務所</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監理事務所</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事務所郵便</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事務所住所</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重点管理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出来高</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配員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請負____個別粗利</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整数1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整数2</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整数3</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109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整数4</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用途_構造</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総工期_月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現場数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3.39 MDB_StaffingMDB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社員コード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M_key</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稼働率</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区分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雇用形態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役職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入社年月日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現場名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年月_最大値</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開始日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終了日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稼働率合計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3.40 MDB_Plan_ActualMDB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M_key</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受注版数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営業部門名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支店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工事番号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工事名称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発注者</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情報入手先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プロセス</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官民</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用途</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構造</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施工形態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追加工事</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リモデル案件</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受注予定年月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都道府県</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着工日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竣工日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請負額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契約金額_税抜</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受注粗利</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粗利率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進行計算停止</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工事進捗率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工事原価_現在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工事原価_最終予想</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前期迄売上高</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前期迄完成工事原価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前期迄粗利額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前期迄粗利率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当期売上高</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当期完成工事原価</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当期粗利額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当期粗利率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DB先_作成者</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DB先_作成日時</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DB先_最終更新者</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DB先_最終更新日時</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データ取込日時</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数式フィールド1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3.41 MDB_VolumeMDB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M_key</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区分</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出来高率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出来高</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粗利</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年月_最大値</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月数_最大値</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出来高合計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年度_テキスト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3.42 MDB_StaffingMDBforGraph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集計項目</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人数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抽出人数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集計フィールド1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3.43 Archive_ConstructionGraph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3.44 Archive_PointSegment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3.45 Archive_ConstructionDeptReport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3.46 Archive_CompletionPL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3.47 TT_check_Temporary_table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M_key</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plan</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actual</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Check</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3.48 TT_Volume_Temporary_view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PAMDB_M_key</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VMDB_M_key</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工事番号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工事名称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当月年月度</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前月年月度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区分</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当月出来高累計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前月出来高累計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当月出来高</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出来高率</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粗利</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年月日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最小年月度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同一工事番号レコード数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3.49 TT_Volume_Temporary_table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年月度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前年月度</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工事番号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出来高</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3.50 TT_Staffing_Temporary_table1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配置日付</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解除日付</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工事コード</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社員コード</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退職日付</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氏名</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所属</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役職</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3.51 FDB_Sales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3.52 FDB_Volume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3.53 FDB_Staffing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3.54 PDB_ProjectDB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営業部門名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支店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工事番号</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リスクアセス</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チェックシート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担当</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リモデルG担当</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工事名称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発注者</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元施工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情報入手先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プロセス</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用途</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官民</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施工形態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設計施工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追加工事</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リモデル案件</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受注予定年月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確度</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請負額</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受注粗利</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粗利率</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都道府県</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市区町村</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見積提出日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29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着工日</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竣工日</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構造</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工事概要</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備考</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38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Master_key_P</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請負額_合計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43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受注粗利_合計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pPr>
        <w:pStyle w:val="Heading2"/>
      </w:pPr>
      <w:r>
        <w:t xml:space="preserve">3.55 PDB_ReferralDB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PDB_ProjectDB_ID</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紹介先詳細</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予備2</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bl>
    <w:p/>
    <w:p>
      <w:pPr>
        <w:pStyle w:val="Heading2"/>
      </w:pPr>
      <w:r>
        <w:t xml:space="preserve">3.56 PDB_SalesPlan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1200"/>
        <w:gridCol w:w="1200"/>
      </w:tblGrid>
      <w:tr>
        <w:trPr>
          <w:tblHeader/>
        </w:trPr>
        <w:tc>
          <w:tcPr>
            <w:tcW w:type="dxa" w:w="6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No.</w:t>
            </w:r>
          </w:p>
        </w:tc>
        <w:tc>
          <w:tcPr>
            <w:tcW w:type="dxa" w:w="4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カラム名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データ型</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主キー</w:t>
            </w:r>
          </w:p>
        </w:tc>
        <w:tc>
          <w:tcPr>
            <w:tcW w:type="dxa" w:w="12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必須</w:t>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勘定科目</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バージョン</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年度</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管轄</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官民</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本部</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集計部門</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10</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支店</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11</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数値</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12</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不要フラグ</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13</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予備</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14</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予備1</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15</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FGC_Creator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16</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FGC_CreateDate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17</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FGC_LastModifier</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18</w:t>
            </w:r>
          </w:p>
        </w:tc>
        <w:tc>
          <w:tcPr>
            <w:tcW w:type="dxa" w:w="4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FGC_LastModifyDate</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shd w:fill="D9E2F3" w:val="clear"/>
          </w:tcPr>
          <w:p>
            <w:pPr>
              <w:jc w:val="center"/>
            </w:pPr>
            <w:r>
              <w:rPr>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19</w:t>
            </w:r>
          </w:p>
        </w:tc>
        <w:tc>
          <w:tcPr>
            <w:tcW w:type="dxa" w:w="4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数値合算</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Text</w:t>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Pr>
          <w:p>
            <w:pPr>
              <w:jc w:val="center"/>
            </w:pPr>
            <w:r>
              <w:rPr>
                <w:b w:val="false"/>
                <w:bCs w:val="false"/>
                <w:color w:val="000000"/>
                <w:sz w:val="20"/>
                <w:szCs w:val="20"/>
              </w:rPr>
              <w:t xml:space="preserve"/>
            </w:r>
          </w:p>
        </w:tc>
      </w:tr>
    </w:tbl>
    <w:p/>
    <w:p>
      <w:r>
        <w:br w:type="page"/>
      </w:r>
    </w:p>
    <w:p>
      <w:pPr>
        <w:pStyle w:val="Heading1"/>
      </w:pPr>
      <w:r>
        <w:t xml:space="preserve">6. ワークフロー定義</w:t>
      </w:r>
    </w:p>
    <w:p>
      <w:r>
        <w:t xml:space="preserve">本システムで定義されているワークフローの詳細を以下に示します。</w:t>
      </w:r>
    </w:p>
    <w:p/>
    <w:p>
      <w:r>
        <w:t xml:space="preserve">ワークフローは定義されていません。</w:t>
      </w:r>
    </w:p>
    <w:p>
      <w:r>
        <w:br w:type="page"/>
      </w:r>
    </w:p>
    <w:p>
      <w:pPr>
        <w:pStyle w:val="Heading1"/>
      </w:pPr>
      <w:r>
        <w:t xml:space="preserve">7. ボタン・コマンド詳細</w:t>
      </w:r>
    </w:p>
    <w:p>
      <w:r>
        <w:t xml:space="preserve">各画面のボタンに設定されているコマンドの詳細を以下に示します。</w:t>
      </w:r>
    </w:p>
    <w:p/>
    <w:p>
      <w:pPr>
        <w:pStyle w:val="Heading2"/>
      </w:pPr>
      <w:r>
        <w:t xml:space="preserve">7.1 FGC_パスワードのリセット用リンクの送信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ログイン</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FGC_ログイン, pass_values: 0</w:t>
            </w:r>
          </w:p>
        </w:tc>
      </w:tr>
    </w:tbl>
    <w:p/>
    <w:p>
      <w:pPr>
        <w:pStyle w:val="Heading2"/>
      </w:pPr>
      <w:r>
        <w:t xml:space="preserve">7.2 FGC_メールサブスクリプション_モバイル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キャンセル</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 pass_values: 0</w:t>
            </w:r>
          </w:p>
        </w:tc>
      </w:tr>
    </w:tbl>
    <w:p/>
    <w:p>
      <w:pPr>
        <w:pStyle w:val="Heading2"/>
      </w:pPr>
      <w:r>
        <w:t xml:space="preserve">7.3 FGC_パスワードのリセット_モバイル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キャンセル</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 pass_values: 0</w:t>
            </w:r>
          </w:p>
        </w:tc>
      </w:tr>
    </w:tbl>
    <w:p/>
    <w:p>
      <w:pPr>
        <w:pStyle w:val="Heading2"/>
      </w:pPr>
      <w:r>
        <w:t xml:space="preserve">7.4 FGC_プロファイルの編集_モバイル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キャンセル</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 pass_values: 0</w:t>
            </w:r>
          </w:p>
        </w:tc>
      </w:tr>
    </w:tbl>
    <w:p/>
    <w:p>
      <w:pPr>
        <w:pStyle w:val="Heading2"/>
      </w:pPr>
      <w:r>
        <w:t xml:space="preserve">7.5 FGC_パスワードを忘れた場合_モバイル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キャンセル</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 pass_values: 0</w:t>
            </w:r>
          </w:p>
        </w:tc>
      </w:tr>
    </w:tbl>
    <w:p/>
    <w:p>
      <w:pPr>
        <w:pStyle w:val="Heading2"/>
      </w:pPr>
      <w:r>
        <w:t xml:space="preserve">7.6 FGC_パスワードのリセット用リンクの送信_モバイル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ログイン</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FGC_ログイン_モバイル, pass_values: 0</w:t>
            </w:r>
          </w:p>
        </w:tc>
      </w:tr>
    </w:tbl>
    <w:p/>
    <w:p>
      <w:pPr>
        <w:pStyle w:val="Heading2"/>
      </w:pPr>
      <w:r>
        <w:t xml:space="preserve">7.7 FGC_パスワードの変更_モバイル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キャンセル</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 pass_values: 0</w:t>
            </w:r>
          </w:p>
        </w:tc>
      </w:tr>
    </w:tbl>
    <w:p/>
    <w:p>
      <w:pPr>
        <w:pStyle w:val="Heading2"/>
      </w:pPr>
      <w:r>
        <w:t xml:space="preserve">7.8 レポート_SubM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Q別集計表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O_Q別集計表, pass_values: 1</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確度別集計表</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O_確度別集計表, pass_values: 1</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案件順位表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O_案件順位表, pass_values: 1</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受注グラフ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O_受注予測グラフ, pass_values: 1</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出来高グラフ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O_出来高グラフ_案,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配員グラフ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O_配員管理グラフ_案, pass_values: 0</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ポイントセグメント</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O_ポイントセグメント,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工事部管理表</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 pass_values: 0</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建築グラフ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 pass_values: 0</w:t>
            </w:r>
          </w:p>
        </w:tc>
      </w:tr>
    </w:tbl>
    <w:p/>
    <w:p>
      <w:pPr>
        <w:pStyle w:val="Heading2"/>
      </w:pPr>
      <w:r>
        <w:t xml:space="preserve">7.9 案件管理_SubM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計画値記入画面</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計画値記入画面_P, pass_values: 1</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営業案件登録</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営業案件登録, pass_values: 1</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リモデル案件登録</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リモデル案件登録, pass_values: 1</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Q別集計表</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O_Q別集計表, pass_values: 1</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確度別集計表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O_確度別集計表, pass_values: 1</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案件順位表</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O_案件順位表, pass_values: 1</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受注予測グラフ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O_受注予測グラフ, pass_values: 1</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ポイントセグメント</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O_ポイントセグメント, pass_values: 0</w:t>
            </w:r>
          </w:p>
        </w:tc>
      </w:tr>
    </w:tbl>
    <w:p/>
    <w:p>
      <w:pPr>
        <w:pStyle w:val="Heading2"/>
      </w:pPr>
      <w:r>
        <w:t xml:space="preserve">7.10 予実管理_SubM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計画値記入画面</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計画値記入画面_A,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Glovia取込</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Glovia取込, pass_values: 0</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出来高取込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出来高取込,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作業所一覧</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作業所一覧, pass_values: 1</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計画_実績管理</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計画_実績管理,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出来高管理</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出来高管理表, pass_values: 0</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配員管理</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配員管理表,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完工出来高グラフ</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O_出来高グラフ_案, pass_values: 0</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配員管理グラフ</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O_配員管理グラフ_案,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工事部管理表</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工事担当一覧表, pass_values: 0</w:t>
            </w:r>
          </w:p>
        </w:tc>
      </w:tr>
    </w:tbl>
    <w:p/>
    <w:p>
      <w:pPr>
        <w:pStyle w:val="Heading2"/>
      </w:pPr>
      <w:r>
        <w:t xml:space="preserve">7.11 P_配員_計画値</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配員管理表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配員管理表, pass_values: 0</w:t>
            </w:r>
          </w:p>
        </w:tc>
      </w:tr>
    </w:tbl>
    <w:p/>
    <w:p>
      <w:pPr>
        <w:pStyle w:val="Heading2"/>
      </w:pPr>
      <w:r>
        <w:t xml:space="preserve">7.12 P_配員_実績値</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除外フラグ付きメンバー</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P_配員_除外, pass_values: 0</w:t>
            </w:r>
          </w:p>
        </w:tc>
      </w:tr>
    </w:tbl>
    <w:p/>
    <w:p>
      <w:pPr>
        <w:pStyle w:val="Heading2"/>
      </w:pPr>
      <w:r>
        <w:t xml:space="preserve">7.13 配員管理表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配員管理グラフの作成</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配員管理グラフ, pass_values: 0</w:t>
            </w:r>
          </w:p>
        </w:tc>
      </w:tr>
    </w:tbl>
    <w:p/>
    <w:p>
      <w:pPr>
        <w:pStyle w:val="Heading2"/>
      </w:pPr>
      <w:r>
        <w:t xml:space="preserve">7.14 配員管理グラフ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配員管理</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P_配員_リスト管理, pass_values: 0</w:t>
            </w:r>
          </w:p>
        </w:tc>
      </w:tr>
      <w:tr>
        <w:tc>
          <w:tcPr>
            <w:tcW w:type="dxa" w:w="2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配員管理表</w:t>
            </w:r>
          </w:p>
        </w:tc>
        <w:tc>
          <w:tcPr>
            <w:tcW w:type="dxa" w:w="20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shd w:fill="D9E2F3" w:val="clear"/>
          </w:tcPr>
          <w:p>
            <w:pPr>
              <w:jc w:val="left"/>
            </w:pPr>
            <w:r>
              <w:rPr>
                <w:b w:val="false"/>
                <w:bCs w:val="false"/>
                <w:color w:val="000000"/>
                <w:sz w:val="18"/>
                <w:szCs w:val="18"/>
              </w:rPr>
              <w:t xml:space="preserve">page: 配員管理表, pass_values: 0</w:t>
            </w:r>
          </w:p>
        </w:tc>
      </w:tr>
    </w:tbl>
    <w:p/>
    <w:p>
      <w:pPr>
        <w:pStyle w:val="Heading2"/>
      </w:pPr>
      <w:r>
        <w:t xml:space="preserve">7.15 配員管理計画_P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0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ボタン名</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コマンド種別</w:t>
            </w:r>
          </w:p>
        </w:tc>
        <w:tc>
          <w:tcPr>
            <w:tcW w:type="dxa" w:w="55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配員管理表</w:t>
            </w:r>
          </w:p>
        </w:tc>
        <w:tc>
          <w:tcPr>
            <w:tcW w:type="dxa" w:w="2000"/>
            <w:tcBorders>
              <w:top w:val="single" w:color="CCCCCC" w:sz="1"/>
              <w:left w:val="single" w:color="CCCCCC" w:sz="1"/>
              <w:bottom w:val="single" w:color="CCCCCC" w:sz="1"/>
              <w:right w:val="single" w:color="CCCCCC" w:sz="1"/>
            </w:tcBorders>
          </w:tcPr>
          <w:p>
            <w:pPr>
              <w:jc w:val="left"/>
            </w:pPr>
            <w:r>
              <w:rPr>
                <w:b w:val="false"/>
                <w:bCs w:val="false"/>
                <w:color w:val="000000"/>
                <w:sz w:val="20"/>
                <w:szCs w:val="20"/>
              </w:rPr>
              <w:t xml:space="preserve">画面遷移</w:t>
            </w:r>
          </w:p>
        </w:tc>
        <w:tc>
          <w:tcPr>
            <w:tcW w:type="dxa" w:w="5500"/>
            <w:tcBorders>
              <w:top w:val="single" w:color="CCCCCC" w:sz="1"/>
              <w:left w:val="single" w:color="CCCCCC" w:sz="1"/>
              <w:bottom w:val="single" w:color="CCCCCC" w:sz="1"/>
              <w:right w:val="single" w:color="CCCCCC" w:sz="1"/>
            </w:tcBorders>
          </w:tcPr>
          <w:p>
            <w:pPr>
              <w:jc w:val="left"/>
            </w:pPr>
            <w:r>
              <w:rPr>
                <w:b w:val="false"/>
                <w:bCs w:val="false"/>
                <w:color w:val="000000"/>
                <w:sz w:val="18"/>
                <w:szCs w:val="18"/>
              </w:rPr>
              <w:t xml:space="preserve">page: 配員管理表, pass_values: 0</w:t>
            </w:r>
          </w:p>
        </w:tc>
      </w:tr>
    </w:tbl>
    <w:p/>
    <w:p>
      <w:r>
        <w:rPr>
          <w:i/>
          <w:iCs/>
        </w:rPr>
        <w:t xml:space="preserve">...他 3 画面</w:t>
      </w:r>
    </w:p>
    <w:p>
      <w:r>
        <w:br w:type="page"/>
      </w:r>
    </w:p>
    <w:p>
      <w:pPr>
        <w:pStyle w:val="Heading1"/>
      </w:pPr>
      <w:r>
        <w:t xml:space="preserve">8. メール通知設定</w:t>
      </w:r>
    </w:p>
    <w:p>
      <w:r>
        <w:t xml:space="preserve">ワークフローで設定されているメール通知の詳細を以下に示します。</w:t>
      </w:r>
    </w:p>
    <w:p/>
    <w:p>
      <w:r>
        <w:t xml:space="preserve">メール通知は設定されていません。</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APM（案件・配員管理） 詳細システム仕様書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Yu Gothic" w:cs="Yu Gothic" w:eastAsia="Yu Gothic" w:hAnsi="Yu Gothic"/>
      <w:b/>
      <w:bCs/>
      <w:color w:val="2F5496"/>
      <w:sz w:val="56"/>
      <w:szCs w:val="56"/>
    </w:rPr>
  </w:style>
  <w:style w:type="paragraph" w:styleId="Heading1">
    <w:name w:val="Heading 1"/>
    <w:basedOn w:val="Normal"/>
    <w:next w:val="Normal"/>
    <w:qFormat/>
    <w:pPr>
      <w:spacing w:before="360" w:after="120"/>
      <w:outlineLvl w:val="0"/>
    </w:pPr>
    <w:rPr>
      <w:rFonts w:ascii="Yu Gothic" w:cs="Yu Gothic" w:eastAsia="Yu Gothic" w:hAnsi="Yu Gothic"/>
      <w:b/>
      <w:bCs/>
      <w:color w:val="2F5496"/>
      <w:sz w:val="32"/>
      <w:szCs w:val="32"/>
    </w:rPr>
  </w:style>
  <w:style w:type="paragraph" w:styleId="Heading2">
    <w:name w:val="Heading 2"/>
    <w:basedOn w:val="Normal"/>
    <w:next w:val="Normal"/>
    <w:qFormat/>
    <w:pPr>
      <w:spacing w:before="240" w:after="60"/>
      <w:outlineLvl w:val="1"/>
    </w:pPr>
    <w:rPr>
      <w:rFonts w:ascii="Yu Gothic" w:cs="Yu Gothic" w:eastAsia="Yu Gothic" w:hAnsi="Yu Gothic"/>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2025-12-19T09:21:25.659Z</dcterms:created>
  <dcterms:modified xsi:type="dcterms:W3CDTF">2025-12-19T09:21:25.659Z</dcterms:modified>
</cp:coreProperties>
</file>

<file path=docProps/custom.xml><?xml version="1.0" encoding="utf-8"?>
<Properties xmlns="http://schemas.openxmlformats.org/officeDocument/2006/custom-properties" xmlns:vt="http://schemas.openxmlformats.org/officeDocument/2006/docPropsVTypes"/>
</file>