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DF" w:rsidRDefault="00F268DF" w:rsidP="00F268DF">
      <w:pPr>
        <w:pStyle w:val="PARENT"/>
        <w:rPr>
          <w:lang w:val="en-US"/>
        </w:rPr>
      </w:pPr>
      <w:r w:rsidRPr="00F268DF">
        <w:t xml:space="preserve">Ищем </w:t>
      </w:r>
      <w:r>
        <w:t xml:space="preserve">строку </w:t>
      </w:r>
      <w:r w:rsidRPr="00F268DF">
        <w:t>add_action( 'after_setup_theme', 'shapely_setup' );</w:t>
      </w:r>
      <w:r>
        <w:t xml:space="preserve"> в </w:t>
      </w:r>
      <w:r>
        <w:rPr>
          <w:lang w:val="en-US"/>
        </w:rPr>
        <w:t>functions.php</w:t>
      </w:r>
    </w:p>
    <w:p w:rsidR="008C4811" w:rsidRDefault="00F268DF" w:rsidP="00F268DF">
      <w:pPr>
        <w:pStyle w:val="PARENT"/>
        <w:rPr>
          <w:lang w:val="en-US"/>
        </w:rPr>
      </w:pPr>
      <w:r>
        <w:t xml:space="preserve">После неё и вставляем код </w:t>
      </w:r>
      <w:r w:rsidR="00E92B75">
        <w:t xml:space="preserve">для меню </w:t>
      </w:r>
      <w:r>
        <w:t>админки</w:t>
      </w:r>
    </w:p>
    <w:p w:rsidR="007F1E0C" w:rsidRDefault="007F1E0C" w:rsidP="007F1E0C">
      <w:pPr>
        <w:pStyle w:val="PARENT"/>
      </w:pPr>
      <w:r w:rsidRPr="007F1E0C">
        <w:rPr>
          <w:lang w:val="en-US"/>
        </w:rPr>
        <w:t>Нужно вынести наружу</w:t>
      </w:r>
      <w:r>
        <w:t xml:space="preserve"> через инклуд</w:t>
      </w:r>
    </w:p>
    <w:p w:rsidR="007F1E0C" w:rsidRDefault="00871094" w:rsidP="007F1E0C">
      <w:pPr>
        <w:pStyle w:val="PARENT"/>
      </w:pPr>
      <w:r>
        <w:t xml:space="preserve">Создаем папку с программами </w:t>
      </w:r>
    </w:p>
    <w:p w:rsidR="00871094" w:rsidRDefault="00871094" w:rsidP="007F1E0C">
      <w:pPr>
        <w:pStyle w:val="PARENT"/>
      </w:pPr>
      <w:r>
        <w:t>Туда кладем наши файлы</w:t>
      </w:r>
    </w:p>
    <w:p w:rsidR="0048235F" w:rsidRPr="007470A9" w:rsidRDefault="0048235F" w:rsidP="007F1E0C">
      <w:pPr>
        <w:pStyle w:val="PARENT"/>
        <w:rPr>
          <w:lang w:val="en-US"/>
        </w:rPr>
      </w:pPr>
      <w:r>
        <w:t>Таблицы пустые, но код вывлдится. Это не хорошо. Если записей нет, то должно быть сообщение что информация в таблице отсутствует</w:t>
      </w:r>
    </w:p>
    <w:p w:rsidR="0048235F" w:rsidRPr="000C03AE" w:rsidRDefault="00EA060D" w:rsidP="007F1E0C">
      <w:pPr>
        <w:pStyle w:val="PARENT"/>
      </w:pPr>
      <w:r>
        <w:t xml:space="preserve">Опппа на сервере не проходит </w:t>
      </w:r>
      <w:r>
        <w:rPr>
          <w:lang w:val="en-US"/>
        </w:rPr>
        <w:t>&lt;? ?&gt;</w:t>
      </w:r>
    </w:p>
    <w:p w:rsidR="00871094" w:rsidRDefault="000C03AE" w:rsidP="007F1E0C">
      <w:pPr>
        <w:pStyle w:val="PARENT"/>
      </w:pPr>
      <w:r>
        <w:t xml:space="preserve">Ещё </w:t>
      </w:r>
      <w:r w:rsidR="00E92B75">
        <w:t>нужно</w:t>
      </w:r>
      <w:r>
        <w:t xml:space="preserve"> подключить</w:t>
      </w:r>
      <w:r w:rsidR="00E92B75">
        <w:t xml:space="preserve"> сам код для редактирования. Он у нас отдельно вынесен.</w:t>
      </w:r>
    </w:p>
    <w:p w:rsidR="000C03AE" w:rsidRDefault="000C03AE" w:rsidP="000C03AE">
      <w:pPr>
        <w:pStyle w:val="CODE"/>
      </w:pPr>
      <w:r>
        <w:t>//  Секция редактирования таблиц базы данных</w:t>
      </w:r>
    </w:p>
    <w:p w:rsidR="000C03AE" w:rsidRDefault="000C03AE" w:rsidP="000C03AE">
      <w:pPr>
        <w:pStyle w:val="CODE"/>
      </w:pPr>
      <w:r>
        <w:t>require_once( dirname( __FILE__ ) . '/db_edit/table_edit.php' );</w:t>
      </w:r>
    </w:p>
    <w:p w:rsidR="00E92B75" w:rsidRDefault="00E92B75" w:rsidP="00E92B75">
      <w:pPr>
        <w:pStyle w:val="PARENT"/>
        <w:rPr>
          <w:lang w:val="en-US"/>
        </w:rPr>
      </w:pPr>
      <w:r>
        <w:t xml:space="preserve">Весь </w:t>
      </w:r>
      <w:r>
        <w:rPr>
          <w:lang w:val="en-US"/>
        </w:rPr>
        <w:t xml:space="preserve">WP </w:t>
      </w:r>
      <w:r>
        <w:t xml:space="preserve">работает через </w:t>
      </w:r>
      <w:r w:rsidRPr="00E92B75">
        <w:t>functions.php</w:t>
      </w:r>
      <w:r>
        <w:t>. всё туда включается инклудами.</w:t>
      </w:r>
    </w:p>
    <w:p w:rsidR="00B21323" w:rsidRPr="00B21323" w:rsidRDefault="00B21323" w:rsidP="000609FD">
      <w:pPr>
        <w:pStyle w:val="NOTEBEGIN"/>
        <w:rPr>
          <w:lang w:val="en-US"/>
        </w:rPr>
      </w:pPr>
      <w:r>
        <w:rPr>
          <w:lang w:val="en-US"/>
        </w:rPr>
        <w:t xml:space="preserve">****** overtype </w:t>
      </w:r>
      <w:r>
        <w:t xml:space="preserve">расширение для </w:t>
      </w:r>
      <w:r>
        <w:rPr>
          <w:lang w:val="en-US"/>
        </w:rPr>
        <w:t>vs code ******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Используйте F6 для циклического переключения между группами редакторов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Существует круговой переключатель между панелями. Это называется «Цикл между группами редакторов».</w:t>
      </w:r>
    </w:p>
    <w:p w:rsidR="007470A9" w:rsidRPr="007470A9" w:rsidRDefault="007470A9" w:rsidP="007470A9">
      <w:pPr>
        <w:pStyle w:val="PARENT"/>
        <w:rPr>
          <w:lang w:val="en-US"/>
        </w:rPr>
      </w:pP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Из коробки он не назначен. Мы можем назначить это F6.</w:t>
      </w:r>
    </w:p>
    <w:p w:rsidR="007470A9" w:rsidRPr="007470A9" w:rsidRDefault="007470A9" w:rsidP="007470A9">
      <w:pPr>
        <w:pStyle w:val="PARENT"/>
        <w:rPr>
          <w:lang w:val="en-US"/>
        </w:rPr>
      </w:pP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Откройте код Visual Studio.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Перейдите в Файл&gt; Настройки&gt; Сочетания клавиш.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Добавьте следующую запись в keybindings.json.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Вам не нужно перезапускать код. Это уже работает.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keybindings.json</w:t>
      </w:r>
    </w:p>
    <w:p w:rsidR="007470A9" w:rsidRPr="007470A9" w:rsidRDefault="007470A9" w:rsidP="007470A9">
      <w:pPr>
        <w:pStyle w:val="PARENT"/>
        <w:rPr>
          <w:lang w:val="en-US"/>
        </w:rPr>
      </w:pP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// Place your key bindings in this file to overwrite the defaults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[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 xml:space="preserve">    {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 xml:space="preserve">        "key": "f6", 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 xml:space="preserve">        "command": "workbench.action.navigateEditorGroups" </w:t>
      </w:r>
    </w:p>
    <w:p w:rsidR="007470A9" w:rsidRPr="007470A9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 xml:space="preserve">    }</w:t>
      </w:r>
    </w:p>
    <w:p w:rsidR="00E92B75" w:rsidRDefault="007470A9" w:rsidP="007470A9">
      <w:pPr>
        <w:pStyle w:val="PARENT"/>
        <w:rPr>
          <w:lang w:val="en-US"/>
        </w:rPr>
      </w:pPr>
      <w:r w:rsidRPr="007470A9">
        <w:rPr>
          <w:lang w:val="en-US"/>
        </w:rPr>
        <w:t>]</w:t>
      </w:r>
    </w:p>
    <w:p w:rsidR="007470A9" w:rsidRDefault="007470A9" w:rsidP="007470A9">
      <w:pPr>
        <w:pStyle w:val="PARENT"/>
        <w:rPr>
          <w:lang w:val="en-US"/>
        </w:rPr>
      </w:pPr>
    </w:p>
    <w:p w:rsidR="007470A9" w:rsidRDefault="007470A9" w:rsidP="007470A9">
      <w:pPr>
        <w:pStyle w:val="PARENT"/>
        <w:rPr>
          <w:lang w:val="en-US"/>
        </w:rPr>
      </w:pPr>
    </w:p>
    <w:p w:rsidR="007470A9" w:rsidRDefault="007470A9" w:rsidP="007470A9">
      <w:pPr>
        <w:pStyle w:val="PARENT"/>
        <w:rPr>
          <w:lang w:val="en-US"/>
        </w:rPr>
      </w:pPr>
    </w:p>
    <w:p w:rsidR="007470A9" w:rsidRPr="00E92B75" w:rsidRDefault="007470A9" w:rsidP="007470A9">
      <w:pPr>
        <w:pStyle w:val="PARENT"/>
      </w:pPr>
      <w:bookmarkStart w:id="0" w:name="_GoBack"/>
      <w:bookmarkEnd w:id="0"/>
    </w:p>
    <w:sectPr w:rsidR="007470A9" w:rsidRPr="00E92B75">
      <w:type w:val="continuous"/>
      <w:pgSz w:w="11906" w:h="16838"/>
      <w:pgMar w:top="1134" w:right="567" w:bottom="1134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705" w:rsidRDefault="00CD0705">
      <w:r>
        <w:separator/>
      </w:r>
    </w:p>
  </w:endnote>
  <w:endnote w:type="continuationSeparator" w:id="0">
    <w:p w:rsidR="00CD0705" w:rsidRDefault="00CD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705" w:rsidRDefault="00CD0705">
      <w:r>
        <w:rPr>
          <w:color w:val="000000"/>
        </w:rPr>
        <w:separator/>
      </w:r>
    </w:p>
  </w:footnote>
  <w:footnote w:type="continuationSeparator" w:id="0">
    <w:p w:rsidR="00CD0705" w:rsidRDefault="00CD0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0104DCC"/>
    <w:multiLevelType w:val="hybridMultilevel"/>
    <w:tmpl w:val="9EC0A1B8"/>
    <w:lvl w:ilvl="0" w:tplc="C0226328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49E6"/>
    <w:rsid w:val="00007781"/>
    <w:rsid w:val="0005261C"/>
    <w:rsid w:val="000609FD"/>
    <w:rsid w:val="000B564B"/>
    <w:rsid w:val="000C03AE"/>
    <w:rsid w:val="000D2D8A"/>
    <w:rsid w:val="001275B2"/>
    <w:rsid w:val="00176B60"/>
    <w:rsid w:val="0019233B"/>
    <w:rsid w:val="001B2011"/>
    <w:rsid w:val="001B39C8"/>
    <w:rsid w:val="001C5B72"/>
    <w:rsid w:val="001D0C79"/>
    <w:rsid w:val="001D4CBC"/>
    <w:rsid w:val="001D7478"/>
    <w:rsid w:val="001E11C9"/>
    <w:rsid w:val="00206D94"/>
    <w:rsid w:val="00214AEC"/>
    <w:rsid w:val="00231901"/>
    <w:rsid w:val="0026512C"/>
    <w:rsid w:val="00282C1F"/>
    <w:rsid w:val="002A7E34"/>
    <w:rsid w:val="002B135B"/>
    <w:rsid w:val="002B1E76"/>
    <w:rsid w:val="002B5A2C"/>
    <w:rsid w:val="002D18FC"/>
    <w:rsid w:val="002D5437"/>
    <w:rsid w:val="002D6940"/>
    <w:rsid w:val="002F2050"/>
    <w:rsid w:val="00307939"/>
    <w:rsid w:val="00320815"/>
    <w:rsid w:val="00326A3D"/>
    <w:rsid w:val="0034286B"/>
    <w:rsid w:val="00361C6B"/>
    <w:rsid w:val="00363443"/>
    <w:rsid w:val="003B02F4"/>
    <w:rsid w:val="004418CA"/>
    <w:rsid w:val="0046306F"/>
    <w:rsid w:val="004644B2"/>
    <w:rsid w:val="004754A3"/>
    <w:rsid w:val="0048235F"/>
    <w:rsid w:val="004C2D92"/>
    <w:rsid w:val="004F3A47"/>
    <w:rsid w:val="0052581D"/>
    <w:rsid w:val="005573BE"/>
    <w:rsid w:val="00571611"/>
    <w:rsid w:val="00593B14"/>
    <w:rsid w:val="005B40BA"/>
    <w:rsid w:val="005E296F"/>
    <w:rsid w:val="005F11D1"/>
    <w:rsid w:val="006050ED"/>
    <w:rsid w:val="00610E77"/>
    <w:rsid w:val="00617158"/>
    <w:rsid w:val="006277FF"/>
    <w:rsid w:val="00652F86"/>
    <w:rsid w:val="00662956"/>
    <w:rsid w:val="006C147C"/>
    <w:rsid w:val="006C2521"/>
    <w:rsid w:val="006C2C9C"/>
    <w:rsid w:val="006C6031"/>
    <w:rsid w:val="006D5B88"/>
    <w:rsid w:val="006E55A5"/>
    <w:rsid w:val="00706041"/>
    <w:rsid w:val="007062BC"/>
    <w:rsid w:val="007470A9"/>
    <w:rsid w:val="007B48C5"/>
    <w:rsid w:val="007C2893"/>
    <w:rsid w:val="007F1E0C"/>
    <w:rsid w:val="00801F12"/>
    <w:rsid w:val="00817857"/>
    <w:rsid w:val="00871094"/>
    <w:rsid w:val="00873DC1"/>
    <w:rsid w:val="00876F9C"/>
    <w:rsid w:val="008945DA"/>
    <w:rsid w:val="0089526F"/>
    <w:rsid w:val="008A6F4D"/>
    <w:rsid w:val="008C4811"/>
    <w:rsid w:val="008D543E"/>
    <w:rsid w:val="00907224"/>
    <w:rsid w:val="00964202"/>
    <w:rsid w:val="00991FA9"/>
    <w:rsid w:val="009B5BF5"/>
    <w:rsid w:val="009E0F07"/>
    <w:rsid w:val="00A20AC2"/>
    <w:rsid w:val="00A44550"/>
    <w:rsid w:val="00A54C5B"/>
    <w:rsid w:val="00A70737"/>
    <w:rsid w:val="00A915DD"/>
    <w:rsid w:val="00A9531A"/>
    <w:rsid w:val="00AE481B"/>
    <w:rsid w:val="00AF0EC7"/>
    <w:rsid w:val="00B05A61"/>
    <w:rsid w:val="00B21323"/>
    <w:rsid w:val="00B41196"/>
    <w:rsid w:val="00B411BD"/>
    <w:rsid w:val="00B539B5"/>
    <w:rsid w:val="00B656A9"/>
    <w:rsid w:val="00B71706"/>
    <w:rsid w:val="00BA4E23"/>
    <w:rsid w:val="00BC0D23"/>
    <w:rsid w:val="00BD5813"/>
    <w:rsid w:val="00BF3208"/>
    <w:rsid w:val="00C10CD2"/>
    <w:rsid w:val="00C24DC6"/>
    <w:rsid w:val="00C5152B"/>
    <w:rsid w:val="00CA0303"/>
    <w:rsid w:val="00CA468A"/>
    <w:rsid w:val="00CD0705"/>
    <w:rsid w:val="00D122A8"/>
    <w:rsid w:val="00D23E34"/>
    <w:rsid w:val="00D7791E"/>
    <w:rsid w:val="00DA12A8"/>
    <w:rsid w:val="00DB32F7"/>
    <w:rsid w:val="00DC16A5"/>
    <w:rsid w:val="00DC433F"/>
    <w:rsid w:val="00E122DA"/>
    <w:rsid w:val="00E23B5F"/>
    <w:rsid w:val="00E410B5"/>
    <w:rsid w:val="00E92B75"/>
    <w:rsid w:val="00E94A7E"/>
    <w:rsid w:val="00EA060D"/>
    <w:rsid w:val="00EB0470"/>
    <w:rsid w:val="00ED4516"/>
    <w:rsid w:val="00EE0736"/>
    <w:rsid w:val="00EE6EA2"/>
    <w:rsid w:val="00F263DB"/>
    <w:rsid w:val="00F268DF"/>
    <w:rsid w:val="00F966C8"/>
    <w:rsid w:val="00FA26E4"/>
    <w:rsid w:val="00FA2EC7"/>
    <w:rsid w:val="00FE4647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5F9E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F268DF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32"/>
      <w:szCs w:val="28"/>
    </w:rPr>
  </w:style>
  <w:style w:type="paragraph" w:customStyle="1" w:styleId="PARENT">
    <w:name w:val="_PARENT"/>
    <w:rsid w:val="00F268DF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F268DF"/>
    <w:rPr>
      <w:rFonts w:eastAsia="Roboto Condensed" w:cs="Roboto Condensed"/>
      <w:sz w:val="28"/>
    </w:rPr>
  </w:style>
  <w:style w:type="paragraph" w:customStyle="1" w:styleId="HEADNNN">
    <w:name w:val="_HEAD N.N.N"/>
    <w:basedOn w:val="HEADNN"/>
    <w:rsid w:val="00F268DF"/>
    <w:rPr>
      <w:rFonts w:ascii="Roboto Light" w:eastAsia="Roboto Light" w:hAnsi="Roboto Light" w:cs="Roboto Light"/>
      <w:b/>
      <w:sz w:val="24"/>
    </w:rPr>
  </w:style>
  <w:style w:type="paragraph" w:customStyle="1" w:styleId="CODE">
    <w:name w:val="_CODE"/>
    <w:basedOn w:val="PARENT"/>
    <w:rsid w:val="00F268DF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F268DF"/>
    <w:pPr>
      <w:spacing w:after="283"/>
      <w:ind w:left="680"/>
    </w:pPr>
  </w:style>
  <w:style w:type="paragraph" w:customStyle="1" w:styleId="LIST">
    <w:name w:val="_LIST"/>
    <w:basedOn w:val="PARENT"/>
    <w:rsid w:val="00F268DF"/>
    <w:pPr>
      <w:numPr>
        <w:numId w:val="5"/>
      </w:numPr>
      <w:contextualSpacing/>
    </w:pPr>
  </w:style>
  <w:style w:type="paragraph" w:customStyle="1" w:styleId="NOTEBEGIN">
    <w:name w:val="_NOTE BEGIN"/>
    <w:basedOn w:val="NOTEEND"/>
    <w:rsid w:val="00F268DF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HEAD">
    <w:name w:val="_HEAD"/>
    <w:basedOn w:val="HEADNNN"/>
    <w:rsid w:val="00F268DF"/>
    <w:pPr>
      <w:ind w:left="284"/>
      <w:jc w:val="left"/>
    </w:pPr>
    <w:rPr>
      <w:sz w:val="20"/>
    </w:rPr>
  </w:style>
  <w:style w:type="paragraph" w:customStyle="1" w:styleId="LISTING">
    <w:name w:val="_LISTING"/>
    <w:basedOn w:val="PARENT"/>
    <w:rsid w:val="00F268DF"/>
    <w:pPr>
      <w:jc w:val="center"/>
    </w:pPr>
  </w:style>
  <w:style w:type="paragraph" w:customStyle="1" w:styleId="SOFT">
    <w:name w:val="_SOFT"/>
    <w:basedOn w:val="PARENT"/>
    <w:rsid w:val="00F268DF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F268DF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F268DF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F268DF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F2CC" w:themeFill="accent4" w:themeFillTint="33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176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68</cp:revision>
  <cp:lastPrinted>1970-01-01T03:00:00Z</cp:lastPrinted>
  <dcterms:created xsi:type="dcterms:W3CDTF">2019-07-03T13:26:00Z</dcterms:created>
  <dcterms:modified xsi:type="dcterms:W3CDTF">2019-10-13T11:39:00Z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