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5AD1B">
      <w:pPr>
        <w:pStyle w:val="31"/>
        <w:numPr>
          <w:ilvl w:val="0"/>
          <w:numId w:val="0"/>
        </w:numPr>
        <w:adjustRightInd w:val="0"/>
        <w:snapToGrid w:val="0"/>
        <w:spacing w:after="120" w:afterLines="50" w:line="240" w:lineRule="auto"/>
        <w:ind w:leftChars="0"/>
        <w:contextualSpacing w:val="0"/>
        <w:jc w:val="both"/>
        <w:rPr>
          <w:b/>
          <w:bCs/>
        </w:rPr>
      </w:pPr>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4C7FFBEE">
      <w:pPr>
        <w:bidi w:val="0"/>
        <w:rPr>
          <w:rFonts w:hint="eastAsia"/>
        </w:rPr>
      </w:pPr>
    </w:p>
    <w:p w14:paraId="608E983E">
      <w:pPr>
        <w:bidi w:val="0"/>
        <w:rPr>
          <w:rFonts w:hint="eastAsia"/>
          <w:lang w:val="en-US" w:eastAsia="zh-CN"/>
        </w:rPr>
      </w:pPr>
      <w:commentRangeStart w:id="0"/>
      <w:r>
        <w:rPr>
          <w:rFonts w:hint="eastAsia"/>
        </w:rPr>
        <w:t>验收期</w:t>
      </w:r>
      <w:r>
        <w:rPr>
          <w:rFonts w:hint="eastAsia"/>
          <w:lang w:val="en-US" w:eastAsia="zh-CN"/>
        </w:rPr>
        <w:t>为5月12日</w:t>
      </w:r>
      <w:commentRangeEnd w:id="0"/>
      <w:r>
        <w:commentReference w:id="0"/>
      </w:r>
    </w:p>
    <w:p w14:paraId="5B3A5A5C">
      <w:pPr>
        <w:bidi w:val="0"/>
        <w:rPr>
          <w:rFonts w:hint="eastAsia"/>
          <w:lang w:val="en-US" w:eastAsia="zh-CN"/>
        </w:rPr>
      </w:pPr>
    </w:p>
    <w:p w14:paraId="60337E80">
      <w:pPr>
        <w:bidi w:val="0"/>
        <w:rPr>
          <w:rFonts w:hint="eastAsia"/>
          <w:lang w:val="en-US" w:eastAsia="zh-CN"/>
        </w:rPr>
      </w:pPr>
      <w:commentRangeStart w:id="1"/>
      <w:r>
        <w:rPr>
          <w:rFonts w:hint="eastAsia"/>
        </w:rPr>
        <w:t>验收期</w:t>
      </w:r>
      <w:r>
        <w:rPr>
          <w:rFonts w:hint="eastAsia"/>
          <w:lang w:val="en-US" w:eastAsia="zh-CN"/>
        </w:rPr>
        <w:t>为5月14日</w:t>
      </w:r>
      <w:commentRangeEnd w:id="1"/>
      <w:r>
        <w:commentReference w:id="1"/>
      </w:r>
    </w:p>
    <w:p w14:paraId="32DF661E">
      <w:pPr>
        <w:bidi w:val="0"/>
        <w:rPr>
          <w:rFonts w:hint="eastAsia"/>
          <w:lang w:val="en-US" w:eastAsia="zh-CN"/>
        </w:rPr>
      </w:pPr>
    </w:p>
    <w:p w14:paraId="29B0F217">
      <w:pPr>
        <w:bidi w:val="0"/>
        <w:rPr>
          <w:rFonts w:hint="default" w:ascii="楷体_GB2312" w:hAnsi="Arial" w:eastAsia="楷体_GB2312" w:cs="Arial"/>
          <w:b/>
          <w:sz w:val="24"/>
          <w:szCs w:val="24"/>
          <w:lang w:val="en-US" w:eastAsia="zh-CN"/>
        </w:rPr>
      </w:pPr>
      <w:commentRangeStart w:id="2"/>
      <w:r>
        <w:rPr>
          <w:rFonts w:hint="eastAsia"/>
          <w:lang w:val="en-US" w:eastAsia="zh-CN"/>
        </w:rPr>
        <w:t>检查知识产权条款的约定是否合理，明确乙方</w:t>
      </w:r>
      <w:bookmarkStart w:id="0" w:name="_GoBack"/>
      <w:bookmarkEnd w:id="0"/>
      <w:r>
        <w:rPr>
          <w:rFonts w:hint="eastAsia"/>
          <w:lang w:val="en-US" w:eastAsia="zh-CN"/>
        </w:rPr>
        <w:t>的背景知识产权。</w:t>
      </w:r>
      <w:commentRangeEnd w:id="2"/>
      <w:r>
        <w:commentReference w:id="2"/>
      </w: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body>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验收期应约定为14日，该期限不接受任何形式的更改。</w:t>
      </w:r>
    </w:p>
  </w:comment>
  <w:comment w:id="1" w:author="批注系统" w:date="2024-03-14T12:00:00Z">
    <w:p>
      <w:r>
        <w:t>验收期应约定为14日，该期限不接受任何形式的更改。</w:t>
      </w:r>
    </w:p>
  </w:comment>
  <w:comment w:id="2" w:author="批注系统" w:date="2024-03-14T12:00:00Z">
    <w:p>
      <w:r>
        <w:t>检查知识产权条款的约定是否合理，明确乙方的背景知识产权。</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验收期应约定为14日，该期限不接受任何形式的更改。</w:t>
      </w:r>
    </w:p>
  </w:comment>
  <w:comment w:id="1" w:author="批注系统" w:date="2024-03-14T12:00:00Z">
    <w:p>
      <w:r>
        <w:t>验收期应约定为14日，该期限不接受任何形式的更改。</w:t>
      </w:r>
    </w:p>
  </w:comment>
  <w:comment w:id="2" w:author="批注系统" w:date="2024-03-14T12:00:00Z">
    <w:p>
      <w:r>
        <w:t>检查知识产权条款的约定是否合理，明确乙方的背景知识产权。</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5F330F8"/>
    <w:rsid w:val="21B8075F"/>
    <w:rsid w:val="25734D74"/>
    <w:rsid w:val="300D4E4E"/>
    <w:rsid w:val="50C86601"/>
    <w:rsid w:val="539511FC"/>
    <w:rsid w:val="54F074BB"/>
    <w:rsid w:val="6CE66525"/>
    <w:rsid w:val="6E2C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1</Pages>
  <Words>260</Words>
  <Characters>262</Characters>
  <Lines>65</Lines>
  <Paragraphs>18</Paragraphs>
  <TotalTime>0</TotalTime>
  <ScaleCrop>false</ScaleCrop>
  <LinksUpToDate>false</LinksUpToDate>
  <CharactersWithSpaces>262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2025-06-23T07:01:21Z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