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commentRangeStart w:id="0"/>
    <w:commentRangeEnd w:id="0"/>
    <w:r>
      <w:commentReference w:id="0"/>
    </w:r>
    <w:p w14:paraId="7D090DB6">
      <w:pPr>
        <w:pStyle w:val="2"/>
        <w:bidi w:val="0"/>
        <w:rPr>
          <w:rFonts w:hint="default"/>
          <w:lang w:val="en-US" w:eastAsia="zh-CN"/>
        </w:rPr>
      </w:pPr>
      <w:r>
        <w:rPr>
          <w:rFonts w:hint="eastAsia"/>
          <w:lang w:val="en-US" w:eastAsia="zh-CN"/>
        </w:rPr>
        <w:t>1.</w:t>
      </w:r>
    </w:p>
    <w:p w14:paraId="2FCA9B78">
      <w:pPr>
        <w:bidi w:val="0"/>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commentRangeStart w:id="0"/>
      <w:r>
        <w:rPr>
          <w:rFonts w:hint="eastAsia"/>
        </w:rPr>
        <w:t>验收期</w:t>
      </w:r>
      <w:r>
        <w:rPr>
          <w:rFonts w:hint="eastAsia"/>
          <w:lang w:val="en-US" w:eastAsia="zh-CN"/>
        </w:rPr>
        <w:t>为5月12日</w:t>
      </w:r>
      <w:commentRangeEnd w:id="0"/>
      <w:r>
        <w:commentReference w:id="0"/>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commentRangeStart w:id="1"/>
      <w:r>
        <w:rPr>
          <w:rFonts w:hint="eastAsia"/>
        </w:rPr>
        <w:t>验收期</w:t>
      </w:r>
      <w:r>
        <w:rPr>
          <w:rFonts w:hint="eastAsia"/>
          <w:lang w:val="en-US" w:eastAsia="zh-CN"/>
        </w:rPr>
        <w:t>为5月14日</w:t>
      </w:r>
      <w:commentRangeEnd w:id="1"/>
      <w:r>
        <w:commentReference w:id="1"/>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r>
        <w:rPr>
          <w:rFonts w:hint="eastAsia"/>
          <w:lang w:val="en-US" w:eastAsia="zh-CN"/>
        </w:rPr>
        <w:t>检查知识产权条款的约定是否合理，明确乙方的背景知识产权。</w:t>
      </w:r>
    </w:p>
    <w:p w14:paraId="7EDA0FB6">
      <w:pPr>
        <w:bidi w:val="0"/>
        <w:rPr>
          <w:rFonts w:hint="eastAsia"/>
          <w:lang w:val="en-US" w:eastAsia="zh-CN"/>
        </w:rPr>
      </w:pPr>
      <w:bookmarkStart w:id="2" w:name="_GoBack"/>
      <w:bookmarkEnd w:id="2"/>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commentRangeStart w:id="2"/>
      <w:r>
        <w:rPr>
          <w:rFonts w:hint="eastAsia"/>
          <w:lang w:val="en-US" w:eastAsia="zh-CN"/>
        </w:rPr>
        <w:t>检查知识产权条款的约定是否合理，明确甲方的背景知识产权。</w:t>
      </w:r>
      <w:commentRangeEnd w:id="2"/>
      <w:r>
        <w:commentReference w:id="2"/>
      </w:r>
    </w:p>
    <w:p w14:paraId="51394D98">
      <w:pPr>
        <w:rPr>
          <w:rFonts w:hint="default"/>
          <w:lang w:val="en-US" w:eastAsia="zh-CN"/>
        </w:rPr>
      </w:pP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分类系统" w:date="2025-06-24T10:57:12Z">
    <w:p>
      <w:r>
        <w:t>分类标题：合同完整性及附件条款</w:t>
      </w:r>
    </w:p>
    <w:p>
      <w:r>
        <w:t>包含题号：1, 2, 3, 4, 5, 6, 7</w:t>
      </w:r>
    </w:p>
    <w:p>
      <w:r>
        <w:t>描述：涉及合同的完整性、附件条款的效力及其与本合同的关系</w:t>
      </w:r>
    </w:p>
  </w:comment>
  <w:comment w:id="0" w:author="批注系统" w:date="2025-06-24T10:57:46Z">
    <w:p>
      <w:r>
        <w:t>验收期应约定为14日，该期限不接受任何形式的更改。</w:t>
      </w:r>
    </w:p>
    <w:p>
      <w:r>
        <w:t>匹配原因：段落中提到的验收期为5月12日，而批注1指出验收期应约定为14日，这与段落内容直接相关，且指出了明显的日期错误。</w:t>
      </w:r>
    </w:p>
    <w:p>
      <w:r>
        <w:t>上下文分析：上下文信息较少，但批注1直接针对段落中的验收期日期提出了明确的修改建议，与段落内容高度相关。</w:t>
      </w:r>
    </w:p>
    <w:p>
      <w:r>
        <w:t>错误类型：日期错误</w:t>
      </w:r>
    </w:p>
  </w:comment>
  <w:comment w:id="1" w:author="批注系统" w:date="2025-06-24T10:58:04Z">
    <w:p>
      <w:r>
        <w:t>验收期应约定为14日，该期限不接受任何形式的更改。</w:t>
      </w:r>
    </w:p>
    <w:p>
      <w:r>
        <w:t>匹配原因：批注1直接针对段落中的验收期日期提出具体建议，与段落内容高度相关，且指出了可能的错误或需要明确的点。</w:t>
      </w:r>
    </w:p>
    <w:p>
      <w:r>
        <w:t>上下文分析：上下文信息较少，但批注1与段落内容直接相关，提供了明确的修改建议。</w:t>
      </w:r>
    </w:p>
    <w:p>
      <w:r>
        <w:t>错误类型：日期错误</w:t>
      </w:r>
    </w:p>
  </w:comment>
  <w:comment w:id="2" w:author="批注系统" w:date="2025-06-24T10:59:14Z">
    <w:p>
      <w:r>
        <w:t>检查知识产权条款的约定是否合理，明确乙方的背景知识产权。</w:t>
      </w:r>
    </w:p>
    <w:p>
      <w:r>
        <w:t>匹配原因：段落中提到的是明确甲方的背景知识产权，而批注2中提出的是明确乙方的背景知识产权，这是一个明显的名称错误。批注2与段落内容在语义上高度相关，且直接指出了段落中的错误。</w:t>
      </w:r>
    </w:p>
    <w:p>
      <w:r>
        <w:t>上下文分析：上下文信息较少，仅提供了同标题前文的编号，没有提供足够的信息来影响当前段落的分析。因此，主要依据段落内容和批注的匹配度来判断。</w:t>
      </w:r>
    </w:p>
    <w:p>
      <w:r>
        <w:t>错误类型：名称错误</w:t>
      </w:r>
    </w:p>
  </w:comment>
</w:comments>
</file>

<file path=word/comments.xml><?xml version="1.0" encoding="utf-8"?>
<w:comments xmlns:w="http://schemas.openxmlformats.org/wordprocessingml/2006/main" xmlns:mc="http://schemas.openxmlformats.org/markup-compatibility/2006" mc:Ignorable="w14 w15 wp14">
  <w:comment w:id="0" w:author="分类系统" w:date="2025-06-24T10:57:12Z">
    <w:p>
      <w:r>
        <w:t>分类标题：合同完整性及附件条款</w:t>
      </w:r>
    </w:p>
    <w:p>
      <w:r>
        <w:t>包含题号：1, 2, 3, 4, 5, 6, 7</w:t>
      </w:r>
    </w:p>
    <w:p>
      <w:r>
        <w:t>描述：涉及合同的完整性、附件条款的效力及其与本合同的关系</w:t>
      </w:r>
    </w:p>
  </w:comment>
  <w:comment w:id="0" w:author="批注系统" w:date="2025-06-24T10:57:46Z">
    <w:p>
      <w:r>
        <w:t>验收期应约定为14日，该期限不接受任何形式的更改。</w:t>
      </w:r>
    </w:p>
    <w:p>
      <w:r>
        <w:t>匹配原因：段落中提到的验收期为5月12日，而批注1指出验收期应约定为14日，这与段落内容直接相关，且指出了明显的日期错误。</w:t>
      </w:r>
    </w:p>
    <w:p>
      <w:r>
        <w:t>上下文分析：上下文信息较少，但批注1直接针对段落中的验收期日期提出了明确的修改建议，与段落内容高度相关。</w:t>
      </w:r>
    </w:p>
    <w:p>
      <w:r>
        <w:t>错误类型：日期错误</w:t>
      </w:r>
    </w:p>
  </w:comment>
  <w:comment w:id="1" w:author="批注系统" w:date="2025-06-24T10:58:04Z">
    <w:p>
      <w:r>
        <w:t>验收期应约定为14日，该期限不接受任何形式的更改。</w:t>
      </w:r>
    </w:p>
    <w:p>
      <w:r>
        <w:t>匹配原因：批注1直接针对段落中的验收期日期提出具体建议，与段落内容高度相关，且指出了可能的错误或需要明确的点。</w:t>
      </w:r>
    </w:p>
    <w:p>
      <w:r>
        <w:t>上下文分析：上下文信息较少，但批注1与段落内容直接相关，提供了明确的修改建议。</w:t>
      </w:r>
    </w:p>
    <w:p>
      <w:r>
        <w:t>错误类型：日期错误</w:t>
      </w:r>
    </w:p>
  </w:comment>
  <w:comment w:id="2" w:author="批注系统" w:date="2025-06-24T10:59:14Z">
    <w:p>
      <w:r>
        <w:t>检查知识产权条款的约定是否合理，明确乙方的背景知识产权。</w:t>
      </w:r>
    </w:p>
    <w:p>
      <w:r>
        <w:t>匹配原因：段落中提到的是明确甲方的背景知识产权，而批注2中提出的是明确乙方的背景知识产权，这是一个明显的名称错误。批注2与段落内容在语义上高度相关，且直接指出了段落中的错误。</w:t>
      </w:r>
    </w:p>
    <w:p>
      <w:r>
        <w:t>上下文分析：上下文信息较少，仅提供了同标题前文的编号，没有提供足够的信息来影响当前段落的分析。因此，主要依据段落内容和批注的匹配度来判断。</w:t>
      </w:r>
    </w:p>
    <w:p>
      <w:r>
        <w:t>错误类型：名称错误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2E23429B"/>
    <w:rsid w:val="300D4E4E"/>
    <w:rsid w:val="50C86601"/>
    <w:rsid w:val="539511FC"/>
    <w:rsid w:val="54F074BB"/>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264</Words>
  <Characters>270</Characters>
  <Lines>65</Lines>
  <Paragraphs>18</Paragraphs>
  <TotalTime>0</TotalTime>
  <ScaleCrop>false</ScaleCrop>
  <LinksUpToDate>false</LinksUpToDate>
  <CharactersWithSpaces>270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2025-06-24T02:50:00Z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