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90DB6">
      <w:pPr>
        <w:pStyle w:val="2"/>
        <w:bidi w:val="0"/>
        <w:rPr>
          <w:rFonts w:hint="default"/>
          <w:lang w:val="en-US" w:eastAsia="zh-CN"/>
        </w:rPr>
      </w:pPr>
      <w:r>
        <w:rPr>
          <w:rFonts w:hint="eastAsia"/>
          <w:lang w:val="en-US" w:eastAsia="zh-CN"/>
        </w:rPr>
        <w:t>1.</w:t>
      </w:r>
    </w:p>
    <w:p w14:paraId="2FCA9B78">
      <w:pPr>
        <w:bidi w:val="0"/>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commentRangeStart w:id="0"/>
      <w:r>
        <w:rPr>
          <w:rFonts w:hint="eastAsia"/>
        </w:rPr>
        <w:t>验收期</w:t>
      </w:r>
      <w:r>
        <w:rPr>
          <w:rFonts w:hint="eastAsia"/>
          <w:lang w:val="en-US" w:eastAsia="zh-CN"/>
        </w:rPr>
        <w:t>为5月12日</w:t>
      </w:r>
      <w:commentRangeEnd w:id="0"/>
      <w:r>
        <w:commentReference w:id="0"/>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r>
        <w:rPr>
          <w:rFonts w:hint="eastAsia"/>
        </w:rPr>
        <w:t>验收期</w:t>
      </w:r>
      <w:r>
        <w:rPr>
          <w:rFonts w:hint="eastAsia"/>
          <w:lang w:val="en-US" w:eastAsia="zh-CN"/>
        </w:rPr>
        <w:t>为5月14日</w:t>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r>
        <w:rPr>
          <w:rFonts w:hint="eastAsia"/>
          <w:lang w:val="en-US" w:eastAsia="zh-CN"/>
        </w:rPr>
        <w:t>检查知识产权条款的约定是否合理，明确乙方的背景知识产权。</w:t>
      </w:r>
    </w:p>
    <w:p w14:paraId="7EDA0FB6">
      <w:pPr>
        <w:bidi w:val="0"/>
        <w:rPr>
          <w:rFonts w:hint="eastAsia"/>
          <w:lang w:val="en-US" w:eastAsia="zh-CN"/>
        </w:rPr>
      </w:pPr>
      <w:bookmarkStart w:id="2" w:name="_GoBack"/>
      <w:bookmarkEnd w:id="2"/>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commentRangeStart w:id="1"/>
      <w:r>
        <w:rPr>
          <w:rFonts w:hint="eastAsia"/>
          <w:lang w:val="en-US" w:eastAsia="zh-CN"/>
        </w:rPr>
        <w:t>检查知识产权条款的约定是否合理，明确甲方的背景知识产权。</w:t>
      </w:r>
      <w:commentRangeEnd w:id="1"/>
      <w:r>
        <w:commentReference w:id="1"/>
      </w:r>
    </w:p>
    <w:p w14:paraId="51394D98">
      <w:pPr>
        <w:rPr>
          <w:rFonts w:hint="default"/>
          <w:lang w:val="en-US" w:eastAsia="zh-CN"/>
        </w:rPr>
      </w:pP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comments.xml><?xml version="1.0" encoding="utf-8"?>
<w:comments xmlns:w="http://schemas.openxmlformats.org/wordprocessingml/2006/main" xmlns:mc="http://schemas.openxmlformats.org/markup-compatibility/2006" mc:Ignorable="w14 w15 wp14">
  <w:comment w:id="0" w:author="批注系统" w:date="2025-06-24T11:05:27Z">
    <w:p>
      <w:r>
        <w:t>验收期应约定为14日，该期限不接受任何形式的更改。</w:t>
      </w:r>
    </w:p>
    <w:p>
      <w:r>
        <w:t>匹配原因：段落中提到的验收期为5月12日，而批注1明确指出验收期应约定为14日，这与段落内容直接相关，且指出了明显的日期错误。</w:t>
      </w:r>
    </w:p>
    <w:p>
      <w:r>
        <w:t>上下文分析：上下文信息为空，无法提供更多分析。</w:t>
      </w:r>
    </w:p>
    <w:p>
      <w:r>
        <w:t>错误类型：日期错误</w:t>
      </w:r>
    </w:p>
  </w:comment>
  <w:comment w:id="1" w:author="批注系统" w:date="2025-06-24T11:06:06Z">
    <w:p>
      <w:r>
        <w:t>检查知识产权条款的约定是否合理，明确乙方的背景知识产权。</w:t>
      </w:r>
    </w:p>
    <w:p>
      <w:r>
        <w:t>匹配原因：段落中提到的是明确甲方的背景知识产权，而批注2中提出的是明确乙方的背景知识产权，这是一个明显的名称错误。批注2直接针对段落中的特定内容提出了修正建议，语义相关性高。</w:t>
      </w:r>
    </w:p>
    <w:p>
      <w:r>
        <w:t>上下文分析：由于缺乏同一标题下的上下文信息，无法进行更深入的上下文分析。但基于段落内容本身，批注2提供了直接的修正建议。</w:t>
      </w:r>
    </w:p>
    <w:p>
      <w:r>
        <w:t>错误类型：名称错误</w:t>
      </w:r>
    </w:p>
  </w:comment>
</w:comments>
</file>

<file path=word/comments.xml><?xml version="1.0" encoding="utf-8"?>
<w:comments xmlns:w="http://schemas.openxmlformats.org/wordprocessingml/2006/main" xmlns:mc="http://schemas.openxmlformats.org/markup-compatibility/2006" mc:Ignorable="w14 w15 wp14">
  <w:comment w:id="0" w:author="批注系统" w:date="2025-06-24T11:05:27Z">
    <w:p>
      <w:r>
        <w:t>验收期应约定为14日，该期限不接受任何形式的更改。</w:t>
      </w:r>
    </w:p>
    <w:p>
      <w:r>
        <w:t>匹配原因：段落中提到的验收期为5月12日，而批注1明确指出验收期应约定为14日，这与段落内容直接相关，且指出了明显的日期错误。</w:t>
      </w:r>
    </w:p>
    <w:p>
      <w:r>
        <w:t>上下文分析：上下文信息为空，无法提供更多分析。</w:t>
      </w:r>
    </w:p>
    <w:p>
      <w:r>
        <w:t>错误类型：日期错误</w:t>
      </w:r>
    </w:p>
  </w:comment>
  <w:comment w:id="1" w:author="批注系统" w:date="2025-06-24T11:06:06Z">
    <w:p>
      <w:r>
        <w:t>检查知识产权条款的约定是否合理，明确乙方的背景知识产权。</w:t>
      </w:r>
    </w:p>
    <w:p>
      <w:r>
        <w:t>匹配原因：段落中提到的是明确甲方的背景知识产权，而批注2中提出的是明确乙方的背景知识产权，这是一个明显的名称错误。批注2直接针对段落中的特定内容提出了修正建议，语义相关性高。</w:t>
      </w:r>
    </w:p>
    <w:p>
      <w:r>
        <w:t>上下文分析：由于缺乏同一标题下的上下文信息，无法进行更深入的上下文分析。但基于段落内容本身，批注2提供了直接的修正建议。</w:t>
      </w:r>
    </w:p>
    <w:p>
      <w:r>
        <w:t>错误类型：名称错误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2E23429B"/>
    <w:rsid w:val="300D4E4E"/>
    <w:rsid w:val="50C86601"/>
    <w:rsid w:val="539511FC"/>
    <w:rsid w:val="54F074BB"/>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264</Words>
  <Characters>270</Characters>
  <Lines>65</Lines>
  <Paragraphs>18</Paragraphs>
  <TotalTime>0</TotalTime>
  <ScaleCrop>false</ScaleCrop>
  <LinksUpToDate>false</LinksUpToDate>
  <CharactersWithSpaces>270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2025-06-24T02:50:00Z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