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2797C" w14:textId="77777777" w:rsidR="001B64D2" w:rsidRDefault="001B64D2" w:rsidP="00060EED">
      <w:pPr>
        <w:pStyle w:val="TitleCenterBoldUnderlineAllCaps"/>
        <w:spacing w:before="0"/>
        <w:outlineLvl w:val="9"/>
        <w:rPr>
          <w:bCs/>
        </w:rPr>
      </w:pPr>
      <w:bookmarkStart w:id="0" w:name="_9kP1qJ9mv58C"/>
      <w:bookmarkStart w:id="1" w:name="_Hlk135253423"/>
      <w:bookmarkEnd w:id="0"/>
      <w:r>
        <w:t>MASTER CONTRACT SERVICES AGREEMENT</w:t>
      </w:r>
    </w:p>
    <w:p w14:paraId="1D9B6D7B" w14:textId="6C4527E4" w:rsidR="001B64D2" w:rsidRDefault="001B64D2">
      <w:pPr>
        <w:pStyle w:val="BodySingleSp"/>
      </w:pPr>
      <w:r>
        <w:rPr>
          <w:b/>
        </w:rPr>
        <w:t>THIS MASTER CONTRACT SERVICES AGREEMENT</w:t>
      </w:r>
      <w:r>
        <w:t xml:space="preserve"> (together with </w:t>
      </w:r>
      <w:bookmarkStart w:id="2" w:name="_9kMHG5YVtCIA67BMq6wvvrC512xDD3BRABGABDT"/>
      <w:r>
        <w:rPr>
          <w:u w:val="single"/>
        </w:rPr>
        <w:t>Appendix A</w:t>
      </w:r>
      <w:bookmarkEnd w:id="2"/>
      <w:r>
        <w:t xml:space="preserve"> and any Statement(s) of Work (as defined in Section </w:t>
      </w:r>
      <w:r w:rsidR="00BE0850">
        <w:fldChar w:fldCharType="begin"/>
      </w:r>
      <w:r w:rsidR="00BE0850">
        <w:instrText xml:space="preserve"> REF _Ref_ContractCompanion_9kb9Ur17D \w \n \h \t \* MERGEFORMAT </w:instrText>
      </w:r>
      <w:r w:rsidR="00BE0850">
        <w:fldChar w:fldCharType="separate"/>
      </w:r>
      <w:r w:rsidR="00BE0850">
        <w:t/>
      </w:r>
      <w:commentRangeStart w:id="0"/>
      <w:r>
        <w:t>1</w:t>
      </w:r>
      <w:commentRangeEnd w:id="0"/>
      <w:r>
        <w:commentReference w:id="0"/>
      </w:r>
      <w:r w:rsidR="00BE0850">
        <w:fldChar w:fldCharType="end"/>
      </w:r>
      <w:r>
        <w:t>), the “</w:t>
      </w:r>
      <w:r>
        <w:rPr>
          <w:b/>
        </w:rPr>
        <w:t>Agreement</w:t>
      </w:r>
      <w:r>
        <w:t xml:space="preserve">”) is made on </w:t>
      </w:r>
      <w:bookmarkStart w:id="3" w:name="_9kR3WTr8935BEyw"/>
      <w:r>
        <w:rPr>
          <w:highlight w:val="yellow"/>
        </w:rPr>
        <w:t>_______________</w:t>
      </w:r>
      <w:bookmarkEnd w:id="3"/>
      <w:r>
        <w:t xml:space="preserve">, </w:t>
      </w:r>
      <w:r w:rsidRPr="00D25F84">
        <w:t/>
      </w:r>
      <w:commentRangeStart w:id="1"/>
      <w:r>
        <w:t>2</w:t>
      </w:r>
      <w:commentRangeEnd w:id="1"/>
      <w:r>
        <w:commentReference w:id="1"/>
      </w:r>
      <w:bookmarkStart w:id="4" w:name="_9kR3WTr8935AEDA"/>
      <w:r w:rsidRPr="003E2117">
        <w:rPr>
          <w:highlight w:val="yellow"/>
        </w:rPr>
        <w:t>_____</w:t>
      </w:r>
      <w:bookmarkEnd w:id="4"/>
      <w:r>
        <w:t xml:space="preserve"> (the “</w:t>
      </w:r>
      <w:r>
        <w:rPr>
          <w:b/>
        </w:rPr>
        <w:t>Effective Date</w:t>
      </w:r>
      <w:r>
        <w:t xml:space="preserve">”) by and between </w:t>
      </w:r>
      <w:r w:rsidR="003E2117">
        <w:t>Client</w:t>
      </w:r>
      <w:r w:rsidRPr="00D14349">
        <w:t xml:space="preserve"> </w:t>
      </w:r>
      <w:r>
        <w:t>(“</w:t>
      </w:r>
      <w:r w:rsidR="003E2117">
        <w:rPr>
          <w:b/>
        </w:rPr>
        <w:t>Client</w:t>
      </w:r>
      <w:r>
        <w:t xml:space="preserve">”) and </w:t>
      </w:r>
      <w:bookmarkStart w:id="5" w:name="_9kR3WTr89358FTy5x5zzH9ro2GGLGzwBL55A"/>
      <w:r>
        <w:rPr>
          <w:highlight w:val="yellow"/>
        </w:rPr>
        <w:t>[FULL SERVICE PROVIDER NAME]</w:t>
      </w:r>
      <w:bookmarkEnd w:id="5"/>
      <w:r>
        <w:t xml:space="preserve">, a </w:t>
      </w:r>
      <w:bookmarkStart w:id="6" w:name="_9kR3WTr89359HhvvD5nkyCCHCvs7DHQFHD44GNJ"/>
      <w:r w:rsidRPr="00443494">
        <w:rPr>
          <w:highlight w:val="yellow"/>
        </w:rPr>
        <w:t>[</w:t>
      </w:r>
      <w:r>
        <w:rPr>
          <w:highlight w:val="yellow"/>
        </w:rPr>
        <w:t>SERVICE PROVIDER JURISDICTION] [AS APPROPRIATE: corporation/limited liability company/[other]</w:t>
      </w:r>
      <w:bookmarkEnd w:id="6"/>
      <w:r w:rsidRPr="000C690E">
        <w:rPr>
          <w:highlight w:val="yellow"/>
        </w:rPr>
        <w:t>]</w:t>
      </w:r>
      <w:r>
        <w:t xml:space="preserve"> with an office at </w:t>
      </w:r>
      <w:bookmarkStart w:id="7" w:name="_9kMHG5YVtAB579GQeixz1G"/>
      <w:r>
        <w:rPr>
          <w:highlight w:val="yellow"/>
        </w:rPr>
        <w:t>[ADDRESS]</w:t>
      </w:r>
      <w:bookmarkEnd w:id="7"/>
      <w:r>
        <w:t xml:space="preserve"> (“</w:t>
      </w:r>
      <w:r>
        <w:rPr>
          <w:b/>
        </w:rPr>
        <w:t>Service Provider</w:t>
      </w:r>
      <w:r>
        <w:t>”).</w:t>
      </w:r>
    </w:p>
    <w:p w14:paraId="6EC3BC95" w14:textId="7A844AAF" w:rsidR="001B64D2" w:rsidRDefault="001B64D2" w:rsidP="00E10710">
      <w:pPr>
        <w:pStyle w:val="FL1"/>
      </w:pPr>
      <w:bookmarkStart w:id="8" w:name="_Ref_ContractCompanion_9kb9Ur015"/>
      <w:bookmarkStart w:id="9" w:name="_Ref_ContractCompanion_9kb9Ur016"/>
      <w:bookmarkStart w:id="10" w:name="_Ref_ContractCompanion_9kb9Ur17D"/>
      <w:r w:rsidRPr="001B64D2">
        <w:rPr>
          <w:rStyle w:val="FL1RunInChar"/>
        </w:rPr>
        <w:t>Agreement Structure</w:t>
      </w:r>
      <w:r>
        <w:rPr>
          <w:b/>
        </w:rPr>
        <w:t>.</w:t>
      </w:r>
      <w:r>
        <w:t xml:space="preserve"> </w:t>
      </w:r>
      <w:r w:rsidRPr="00F45FD8">
        <w:t xml:space="preserve">From time to time, </w:t>
      </w:r>
      <w:r w:rsidR="003E2117">
        <w:t>Client</w:t>
      </w:r>
      <w:r w:rsidRPr="00F45FD8">
        <w:t xml:space="preserve"> may want Service Provider to provide certain services (other than </w:t>
      </w:r>
      <w:r>
        <w:t>manufacturing services</w:t>
      </w:r>
      <w:r w:rsidRPr="00F45FD8">
        <w:t xml:space="preserve"> and clinical development-related services) </w:t>
      </w:r>
      <w:r>
        <w:t>(“</w:t>
      </w:r>
      <w:r>
        <w:rPr>
          <w:b/>
        </w:rPr>
        <w:t>Services</w:t>
      </w:r>
      <w:r>
        <w:t xml:space="preserve">”). This Agreement contains general terms </w:t>
      </w:r>
      <w:r>
        <w:rPr>
          <w:color w:val="000000"/>
        </w:rPr>
        <w:t>and</w:t>
      </w:r>
      <w:r>
        <w:t xml:space="preserve"> conditions under which </w:t>
      </w:r>
      <w:r w:rsidR="003E2117">
        <w:t>Client</w:t>
      </w:r>
      <w:r>
        <w:t xml:space="preserve"> would engage Service Provider and under which Service Provider would provide Services. </w:t>
      </w:r>
      <w:r w:rsidR="003E2117">
        <w:t>Client</w:t>
      </w:r>
      <w:r>
        <w:t xml:space="preserve"> and Service Provider must complete and execute a work order, project order or statement of work referencing this Agreement (each, a “</w:t>
      </w:r>
      <w:r>
        <w:rPr>
          <w:b/>
        </w:rPr>
        <w:t>Statement of Work</w:t>
      </w:r>
      <w:r>
        <w:t xml:space="preserve">”) before any Services are provided. Each Statement of Work will include, at a minimum, the information relating to the specific Services outlined in the sample Statement of Work attached as </w:t>
      </w:r>
      <w:bookmarkStart w:id="11" w:name="_9kMIH5YVtCIA67BMq6wvvrC512xDD3BRABGABDT"/>
      <w:r>
        <w:rPr>
          <w:u w:val="single"/>
        </w:rPr>
        <w:t>Appendix A</w:t>
      </w:r>
      <w:bookmarkEnd w:id="11"/>
      <w:r>
        <w:t xml:space="preserve">. Neither </w:t>
      </w:r>
      <w:r w:rsidR="003E2117">
        <w:t>Client</w:t>
      </w:r>
      <w:r>
        <w:t xml:space="preserve"> nor Service Provider is obligated to execute any Statement of Work. Once executed, each Statement of Work becomes part of this Agreement, although the terms in a Statement of Work will apply only to Services described in that Statement of Work. A Statement of Work may not change any term in this Agreement.</w:t>
      </w:r>
      <w:bookmarkEnd w:id="8"/>
      <w:bookmarkEnd w:id="9"/>
      <w:bookmarkEnd w:id="10"/>
    </w:p>
    <w:p w14:paraId="6626831B" w14:textId="25DCE360" w:rsidR="001B64D2" w:rsidRDefault="001B64D2" w:rsidP="00E10710">
      <w:pPr>
        <w:pStyle w:val="FL1"/>
      </w:pPr>
      <w:r w:rsidRPr="001B64D2">
        <w:rPr>
          <w:rStyle w:val="FL1RunInChar"/>
        </w:rPr>
        <w:t>About Services</w:t>
      </w:r>
      <w:r w:rsidRPr="000C690E">
        <w:rPr>
          <w:b/>
          <w:bCs/>
        </w:rPr>
        <w:t>.</w:t>
      </w:r>
    </w:p>
    <w:p w14:paraId="6E80A10F" w14:textId="672C432A" w:rsidR="001B64D2" w:rsidRDefault="001B64D2" w:rsidP="00E10710">
      <w:pPr>
        <w:pStyle w:val="FL2"/>
        <w:rPr>
          <w:b/>
        </w:rPr>
      </w:pPr>
      <w:r w:rsidRPr="001B64D2">
        <w:rPr>
          <w:rStyle w:val="FL2RunInChar"/>
        </w:rPr>
        <w:t>Provision of Services</w:t>
      </w:r>
      <w:r>
        <w:t xml:space="preserve">. Service Provider agrees to provide all Services identified in any Statement of Work: (a) within the time period </w:t>
      </w:r>
      <w:r>
        <w:rPr>
          <w:color w:val="000000"/>
        </w:rPr>
        <w:t>specified</w:t>
      </w:r>
      <w:r>
        <w:t xml:space="preserve"> in the relevant Statement of Work; and (b) in accordance with the highest preva</w:t>
      </w:r>
      <w:bookmarkStart w:id="12" w:name="_GoBack"/>
      <w:bookmarkEnd w:id="12"/>
      <w:r>
        <w:t>iling industry standards and practices for the performance of similar services. For each Statement of Work, Service Provider will designate a “</w:t>
      </w:r>
      <w:r>
        <w:rPr>
          <w:b/>
        </w:rPr>
        <w:t>Project Leader</w:t>
      </w:r>
      <w:r>
        <w:t xml:space="preserve">” who will be available for frequent communications with </w:t>
      </w:r>
      <w:r w:rsidR="003E2117">
        <w:t>Client</w:t>
      </w:r>
      <w:r>
        <w:t xml:space="preserve"> regarding Services provided under that Statement of Work, as well as contacts for administrative and payment matters for those Services. </w:t>
      </w:r>
      <w:r w:rsidR="003E2117">
        <w:t>Client</w:t>
      </w:r>
      <w:r>
        <w:t xml:space="preserve"> will designate a “</w:t>
      </w:r>
      <w:r w:rsidR="003E2117">
        <w:rPr>
          <w:b/>
        </w:rPr>
        <w:t>Client</w:t>
      </w:r>
      <w:r>
        <w:rPr>
          <w:b/>
        </w:rPr>
        <w:t xml:space="preserve"> Representative</w:t>
      </w:r>
      <w:r>
        <w:t>” who will be the point of contact for the Project Leader.</w:t>
      </w:r>
    </w:p>
    <w:p w14:paraId="57AFBF1F" w14:textId="78B88D62" w:rsidR="001B64D2" w:rsidRDefault="001B64D2" w:rsidP="00E10710">
      <w:pPr>
        <w:pStyle w:val="FL2"/>
        <w:rPr>
          <w:b/>
        </w:rPr>
      </w:pPr>
      <w:bookmarkStart w:id="13" w:name="_Ref_ContractCompanion_9kb9Ur02A"/>
      <w:bookmarkStart w:id="14" w:name="_Ref_ContractCompanion_9kb9Ur02B"/>
      <w:bookmarkStart w:id="15" w:name="_Ref_ContractCompanion_9kb9Ur18G"/>
      <w:r w:rsidRPr="001B64D2">
        <w:rPr>
          <w:rStyle w:val="FL2RunInChar"/>
        </w:rPr>
        <w:t>Change Orders</w:t>
      </w:r>
      <w:r>
        <w:t xml:space="preserve">. If either party identifies a need to modify a Statement of Work, the identifying party will notify the other party in writing as soon as reasonably possible. Service Provider will use reasonable efforts to provide to </w:t>
      </w:r>
      <w:r w:rsidR="003E2117">
        <w:t>Client</w:t>
      </w:r>
      <w:r>
        <w:t xml:space="preserve"> within five (</w:t>
      </w:r>
      <w:commentRangeStart w:id="4"/>
      <w:r>
        <w:t>5</w:t>
      </w:r>
      <w:commentRangeEnd w:id="4"/>
      <w:r>
        <w:commentReference w:id="4"/>
      </w:r>
      <w:r>
        <w:rPr>
          <w:b/>
        </w:rPr>
        <w:t>Change Order</w:t>
      </w:r>
      <w:r>
        <w:t xml:space="preserve">”). No Change Order will be effective unless and until it has been signed by an authorized representative of each party. If </w:t>
      </w:r>
      <w:r w:rsidR="003E2117">
        <w:t>Client</w:t>
      </w:r>
      <w:r>
        <w:t xml:space="preserve"> does not approve a Change Order and has not terminated the Statement of Work, but still desires that the Statement of Work be modified, then the parties will use </w:t>
      </w:r>
      <w:proofErr w:type="gramStart"/>
      <w:r>
        <w:t>reasonable</w:t>
      </w:r>
      <w:proofErr w:type="gramEnd"/>
      <w:r>
        <w:t xml:space="preserve"> good faith efforts to agree on a Change Order that is mutually acceptable. Service Provider will continue to work under the existing Statement of Work during any such negotiations, to the extent such efforts are practicable and would facilitate the completion of the work envisioned in the Statement of Work, but will not commence work in accordance with the Change Order until it is authorized in writing by </w:t>
      </w:r>
      <w:r w:rsidR="003E2117">
        <w:t>Client</w:t>
      </w:r>
      <w:r>
        <w:t>.</w:t>
      </w:r>
      <w:bookmarkEnd w:id="13"/>
      <w:bookmarkEnd w:id="14"/>
      <w:bookmarkEnd w:id="15"/>
    </w:p>
    <w:p w14:paraId="0C440013" w14:textId="77777777" w:rsidR="001B64D2" w:rsidRDefault="001B64D2" w:rsidP="00E10710">
      <w:pPr>
        <w:pStyle w:val="FL2"/>
      </w:pPr>
      <w:bookmarkStart w:id="16" w:name="_Ref_ContractCompanion_9kb9Ur0AK"/>
      <w:bookmarkStart w:id="17" w:name="_Ref_ContractCompanion_9kb9Ur1AI"/>
      <w:bookmarkStart w:id="18" w:name="_Ref_ContractCompanion_9kb9Ur017"/>
      <w:bookmarkStart w:id="19" w:name="_Ref_ContractCompanion_9kb9Ur158"/>
      <w:bookmarkStart w:id="20" w:name="_Ref_ContractCompanion_9kb9Ur018"/>
      <w:r w:rsidRPr="001B64D2">
        <w:rPr>
          <w:rStyle w:val="FL2RunInChar"/>
        </w:rPr>
        <w:t>Subcontracting</w:t>
      </w:r>
      <w:r>
        <w:t>.</w:t>
      </w:r>
      <w:bookmarkEnd w:id="16"/>
      <w:bookmarkEnd w:id="17"/>
    </w:p>
    <w:p w14:paraId="27C39D63" w14:textId="24442D3A" w:rsidR="001B64D2" w:rsidRDefault="001B64D2" w:rsidP="00E10710">
      <w:pPr>
        <w:pStyle w:val="FL3"/>
      </w:pPr>
      <w:r>
        <w:t xml:space="preserve">With </w:t>
      </w:r>
      <w:r w:rsidR="003E2117">
        <w:t>Client</w:t>
      </w:r>
      <w:r>
        <w:t xml:space="preserve">’s prior written consent, Service Provider is permitted to subcontract the performance of specific obligations of Service Provider under this Agreement </w:t>
      </w:r>
      <w:r>
        <w:lastRenderedPageBreak/>
        <w:t>or any Statement of Work to an Affiliate (as defined in Section </w:t>
      </w:r>
      <w:r w:rsidR="00BE0850">
        <w:fldChar w:fldCharType="begin"/>
      </w:r>
      <w:r w:rsidR="00BE0850">
        <w:instrText xml:space="preserve"> REF _Ref_ContractCompanion_9kb9Ur188 \w \h \t \* MERGEFORMAT </w:instrText>
      </w:r>
      <w:r w:rsidR="00BE0850">
        <w:fldChar w:fldCharType="separate"/>
      </w:r>
      <w:r w:rsidR="00BE0850">
        <w:t>2.</w:t>
      </w:r>
      <w:commentRangeStart w:id="2"/>
      <w:r>
        <w:t>3</w:t>
      </w:r>
      <w:commentRangeEnd w:id="2"/>
      <w:r>
        <w:commentReference w:id="2"/>
      </w:r>
      <w:r w:rsidR="00BE0850">
        <w:fldChar w:fldCharType="end"/>
      </w:r>
      <w:r>
        <w:t xml:space="preserve">) of Service Provider or to a qualified non-Affiliate third party including consultants; </w:t>
      </w:r>
      <w:r w:rsidRPr="00E10094">
        <w:rPr>
          <w:i/>
        </w:rPr>
        <w:t>provided</w:t>
      </w:r>
      <w:r>
        <w:t>, that:</w:t>
      </w:r>
    </w:p>
    <w:p w14:paraId="1679B98E" w14:textId="77777777" w:rsidR="001B64D2" w:rsidRDefault="001B64D2" w:rsidP="00E10710">
      <w:pPr>
        <w:pStyle w:val="FL4"/>
      </w:pPr>
      <w:r>
        <w:t>such Affiliate or third party performs those obligations in a manner consistent with the terms and conditions of this Agreement; and</w:t>
      </w:r>
      <w:bookmarkStart w:id="21" w:name="_Ref_ContractCompanion_9kb9Ur04E"/>
      <w:bookmarkStart w:id="22" w:name="_Ref_ContractCompanion_9kb9Ur069"/>
      <w:bookmarkEnd w:id="21"/>
    </w:p>
    <w:p w14:paraId="56D04737" w14:textId="77777777" w:rsidR="001B64D2" w:rsidRDefault="001B64D2" w:rsidP="00E10710">
      <w:pPr>
        <w:pStyle w:val="FL4"/>
      </w:pPr>
      <w:bookmarkStart w:id="23" w:name="_Ref_ContractCompanion_9kb9Ur08G"/>
      <w:bookmarkStart w:id="24" w:name="_Ref_ContractCompanion_9kb9Ur238"/>
      <w:r>
        <w:t>Service Provider remains liable for the performance of such obligations by such Affiliate or third party.</w:t>
      </w:r>
      <w:bookmarkEnd w:id="23"/>
      <w:bookmarkEnd w:id="24"/>
    </w:p>
    <w:p w14:paraId="0F48DF87" w14:textId="00C7524D" w:rsidR="001B64D2" w:rsidRDefault="001B64D2" w:rsidP="00E10710">
      <w:pPr>
        <w:pStyle w:val="FL3"/>
      </w:pPr>
      <w:bookmarkStart w:id="25" w:name="_Ref_ContractCompanion_9kb9Ur05D"/>
      <w:bookmarkStart w:id="26" w:name="_Ref_ContractCompanion_9kb9Ur05F"/>
      <w:bookmarkStart w:id="27" w:name="_Ref_ContractCompanion_9kb9Ur17F"/>
      <w:bookmarkStart w:id="28" w:name="_Ref_ContractCompanion_9kb9Ur188"/>
      <w:r>
        <w:t>“</w:t>
      </w:r>
      <w:r w:rsidRPr="00E10094">
        <w:rPr>
          <w:b/>
        </w:rPr>
        <w:t>Affiliate</w:t>
      </w:r>
      <w:r>
        <w:t xml:space="preserve">” means, with respect to either </w:t>
      </w:r>
      <w:r w:rsidR="003E2117">
        <w:t>Client</w:t>
      </w:r>
      <w:r>
        <w:t xml:space="preserve"> or Service Provider, any corporation, company, partnership, joint venture and/or firm which controls, is controlled by or is under common control with </w:t>
      </w:r>
      <w:r w:rsidR="003E2117">
        <w:t>Client</w:t>
      </w:r>
      <w:r>
        <w:t xml:space="preserve"> or Service Provider, as applicable.</w:t>
      </w:r>
      <w:bookmarkEnd w:id="22"/>
      <w:r>
        <w:t xml:space="preserve"> As used in this Section </w:t>
      </w:r>
      <w:r w:rsidR="00BE0850">
        <w:fldChar w:fldCharType="begin"/>
      </w:r>
      <w:r w:rsidR="00BE0850">
        <w:instrText xml:space="preserve"> REF _Ref_ContractCompanion_9kb9Ur17F \w \h \t \* MERGEFORMAT </w:instrText>
      </w:r>
      <w:r w:rsidR="00BE0850">
        <w:fldChar w:fldCharType="separate"/>
      </w:r>
      <w:r w:rsidR="00BE0850">
        <w:t>2.3(b)</w:t>
      </w:r>
      <w:r w:rsidR="00BE0850">
        <w:fldChar w:fldCharType="end"/>
      </w:r>
      <w:r>
        <w:t>, “</w:t>
      </w:r>
      <w:r w:rsidRPr="00E10094">
        <w:rPr>
          <w:b/>
        </w:rPr>
        <w:t>control</w:t>
      </w:r>
      <w:r>
        <w:t>” means (</w:t>
      </w:r>
      <w:proofErr w:type="spellStart"/>
      <w:r>
        <w:t>i</w:t>
      </w:r>
      <w:proofErr w:type="spellEnd"/>
      <w:r>
        <w:t>) in the case of corporate entities, direct or indirect ownership of more than fifty percent (50%) of the stock or shares having the right to vote for the election of directors (or such lesser percentage that is the maximum allowed to be owned by a foreign corporation in a particular jurisdiction); and (ii) in the case of non-corporate entities, the direct or indirect power to manage, direct or cause the direction of the management and policies of the non-corporate entity or the power to elect more than fifty percent (50%) of the members of the governing body of such non-corporate entity.</w:t>
      </w:r>
      <w:bookmarkEnd w:id="18"/>
      <w:bookmarkEnd w:id="19"/>
      <w:bookmarkEnd w:id="20"/>
      <w:bookmarkEnd w:id="25"/>
      <w:bookmarkEnd w:id="26"/>
      <w:bookmarkEnd w:id="27"/>
      <w:bookmarkEnd w:id="28"/>
    </w:p>
    <w:p w14:paraId="79B3E9A6" w14:textId="1B4B6FF2" w:rsidR="001B64D2" w:rsidRDefault="001B64D2" w:rsidP="00E10710">
      <w:pPr>
        <w:pStyle w:val="FL2"/>
      </w:pPr>
      <w:bookmarkStart w:id="29" w:name="_Ref_ContractCompanion_9kb9Ur057"/>
      <w:bookmarkStart w:id="30" w:name="_Ref_ContractCompanion_9kb9Ur06D"/>
      <w:bookmarkStart w:id="31" w:name="_Ref_ContractCompanion_9kb9Ur23A"/>
      <w:r w:rsidRPr="001B64D2">
        <w:rPr>
          <w:rStyle w:val="FL2RunInChar"/>
        </w:rPr>
        <w:t>Regulatory Contacts</w:t>
      </w:r>
      <w:r>
        <w:t xml:space="preserve">. </w:t>
      </w:r>
      <w:r w:rsidR="003E2117">
        <w:t>Client</w:t>
      </w:r>
      <w:r>
        <w:t xml:space="preserve"> will be solely responsible for all contacts and communications (including submissions of information) with any regulatory authorities with respect to matters relating to Services. Unless required by applicable law, Service Provider will have no contact or communication with any regulatory authority regarding Services without the prior written consent of </w:t>
      </w:r>
      <w:r w:rsidR="003E2117">
        <w:t>Client</w:t>
      </w:r>
      <w:r>
        <w:t xml:space="preserve">, which consent will not be unreasonably withheld. Service Provider will notify </w:t>
      </w:r>
      <w:r w:rsidR="003E2117">
        <w:t>Client</w:t>
      </w:r>
      <w:r>
        <w:t xml:space="preserve"> promptly, and in no event later than one (1) business day, after Service Provider receives any contact or communication from any regulatory authority relating in any way to Services and will provide </w:t>
      </w:r>
      <w:r w:rsidR="003E2117">
        <w:t>Client</w:t>
      </w:r>
      <w:r>
        <w:t xml:space="preserve"> with a summary of such contact and copies of any such communication within one (1) business day after Service Provider’s receipt of such contact or communication. Unless prohibited by applicable law, Service Provider will consult with </w:t>
      </w:r>
      <w:r w:rsidR="003E2117">
        <w:t>Client</w:t>
      </w:r>
      <w:r>
        <w:t xml:space="preserve"> regarding the response to any inquiry or observation from any regulatory authority relating in any way to Services and will allow </w:t>
      </w:r>
      <w:r w:rsidR="003E2117">
        <w:t>Client</w:t>
      </w:r>
      <w:r>
        <w:t xml:space="preserve"> at its discretion to control and/or participate in any further contacts or communications relating to Services. Service Provider will comply with all reasonable requests and comments by </w:t>
      </w:r>
      <w:r w:rsidR="003E2117">
        <w:t>Client</w:t>
      </w:r>
      <w:r>
        <w:t xml:space="preserve"> with respect to all contacts and communications with any regulatory authority relating in any way to Services.</w:t>
      </w:r>
      <w:bookmarkEnd w:id="29"/>
      <w:bookmarkEnd w:id="30"/>
      <w:bookmarkEnd w:id="31"/>
    </w:p>
    <w:p w14:paraId="06177A92" w14:textId="0721D615" w:rsidR="001B64D2" w:rsidRDefault="001B64D2" w:rsidP="00E10710">
      <w:pPr>
        <w:pStyle w:val="FL2"/>
      </w:pPr>
      <w:bookmarkStart w:id="32" w:name="_Ref_ContractCompanion_9kb9Ur059"/>
      <w:bookmarkStart w:id="33" w:name="_Ref_ContractCompanion_9kb9Ur15A"/>
      <w:bookmarkStart w:id="34" w:name="_Ref_ContractCompanion_9kb9Ur058"/>
      <w:bookmarkStart w:id="35" w:name="_Ref_ContractCompanion_9kb9Ur1BB"/>
      <w:r w:rsidRPr="001B64D2">
        <w:rPr>
          <w:rStyle w:val="FL2RunInChar"/>
        </w:rPr>
        <w:t>Inspections/Audits</w:t>
      </w:r>
      <w:r>
        <w:t xml:space="preserve">. Service Provider will allow (a) representatives of regulatory agencies, and (b) with advance notice and during normal business hours, </w:t>
      </w:r>
      <w:r w:rsidR="003E2117">
        <w:t>Client</w:t>
      </w:r>
      <w:r>
        <w:t xml:space="preserve"> employees and representatives, to review Service Provider’s standard operating procedures and Records (as defined in Section </w:t>
      </w:r>
      <w:r w:rsidR="00BE0850">
        <w:fldChar w:fldCharType="begin"/>
      </w:r>
      <w:r w:rsidR="00BE0850">
        <w:instrText xml:space="preserve"> REF _Ref_ContractCompanion_9kb9Ur18C \n \h \t \* MERGEFORMAT </w:instrText>
      </w:r>
      <w:r w:rsidR="00BE0850">
        <w:fldChar w:fldCharType="separate"/>
      </w:r>
      <w:r w:rsidR="00BE0850">
        <w:t>5.</w:t>
      </w:r>
      <w:commentRangeStart w:id="3"/>
      <w:r>
        <w:t>4</w:t>
      </w:r>
      <w:commentRangeEnd w:id="3"/>
      <w:r>
        <w:commentReference w:id="3"/>
      </w:r>
      <w:r w:rsidR="00BE0850">
        <w:fldChar w:fldCharType="end"/>
      </w:r>
      <w:r>
        <w:t xml:space="preserve">), including financial records, to inspect/audit the facilities used to render the Services, to observe performance of the Services under the applicable Statement of Work, and to monitor Service Provider’s compliance with the terms of this Agreement. In addition, the Project Leader and </w:t>
      </w:r>
      <w:r w:rsidR="003E2117">
        <w:t>Client</w:t>
      </w:r>
      <w:r>
        <w:t xml:space="preserve"> Representative and their designees will participate in meetings to review performance of the Services and to coordinate such Services as necessary. Service Provider will supply to </w:t>
      </w:r>
      <w:r w:rsidR="003E2117">
        <w:t>Client</w:t>
      </w:r>
      <w:r>
        <w:t xml:space="preserve"> copies of all standard operating procedures relevant to the Services upon request.</w:t>
      </w:r>
      <w:bookmarkEnd w:id="32"/>
      <w:bookmarkEnd w:id="33"/>
      <w:bookmarkEnd w:id="34"/>
      <w:bookmarkEnd w:id="35"/>
    </w:p>
    <w:p w14:paraId="4DC5F0DB" w14:textId="0BEF7047" w:rsidR="001B64D2" w:rsidRDefault="001B64D2" w:rsidP="00E10710">
      <w:pPr>
        <w:pStyle w:val="FL2"/>
      </w:pPr>
      <w:bookmarkStart w:id="36" w:name="_Ref_ContractCompanion_9kb9Ur05B"/>
      <w:bookmarkStart w:id="37" w:name="_Ref_ContractCompanion_9kb9Ur06F"/>
      <w:bookmarkStart w:id="38" w:name="_Ref_ContractCompanion_9kb9Ur243"/>
      <w:r w:rsidRPr="001B64D2">
        <w:rPr>
          <w:rStyle w:val="FL2RunInChar"/>
        </w:rPr>
        <w:lastRenderedPageBreak/>
        <w:t>Data Verification</w:t>
      </w:r>
      <w:r>
        <w:t xml:space="preserve">. Unless otherwise provided in the applicable Statement of Work, a copy of all raw data, databases and analytical reports of the data resulting from the Services will be provided to </w:t>
      </w:r>
      <w:r w:rsidR="003E2117">
        <w:t>Client</w:t>
      </w:r>
      <w:r>
        <w:t xml:space="preserve"> in a format mutually agreed upon by </w:t>
      </w:r>
      <w:r w:rsidR="003E2117">
        <w:t>Client</w:t>
      </w:r>
      <w:r>
        <w:t xml:space="preserve"> and Service Provider. Service Provider will verify the accuracy of the data contained in all databases and/or reports provided by it against the raw data. As per </w:t>
      </w:r>
      <w:r w:rsidR="003E2117">
        <w:t>Client</w:t>
      </w:r>
      <w:r>
        <w:t xml:space="preserve">’s requirements, Service Provider will ensure that the database format is compatible with relevant existing databases of </w:t>
      </w:r>
      <w:r w:rsidR="003E2117">
        <w:t>Client</w:t>
      </w:r>
      <w:r>
        <w:t>.</w:t>
      </w:r>
      <w:bookmarkEnd w:id="36"/>
      <w:bookmarkEnd w:id="37"/>
      <w:bookmarkEnd w:id="38"/>
    </w:p>
    <w:p w14:paraId="3DB5D5C7" w14:textId="77777777" w:rsidR="001B64D2" w:rsidRDefault="001B64D2" w:rsidP="00E10710">
      <w:pPr>
        <w:pStyle w:val="FL1"/>
      </w:pPr>
      <w:bookmarkStart w:id="39" w:name="_Ref_ContractCompanion_9kb9Ur078"/>
      <w:bookmarkStart w:id="40" w:name="_Ref_ContractCompanion_9kb9Ur245"/>
      <w:r w:rsidRPr="001B64D2">
        <w:rPr>
          <w:rStyle w:val="FL1RunInChar"/>
        </w:rPr>
        <w:t>Representations and Warranties of Service Provider</w:t>
      </w:r>
      <w:r>
        <w:rPr>
          <w:b/>
        </w:rPr>
        <w:t>.</w:t>
      </w:r>
      <w:r>
        <w:t xml:space="preserve"> Service Provider represents and warrants as follows:</w:t>
      </w:r>
      <w:bookmarkEnd w:id="39"/>
      <w:bookmarkEnd w:id="40"/>
    </w:p>
    <w:p w14:paraId="03D7136E" w14:textId="77777777" w:rsidR="001B64D2" w:rsidRDefault="001B64D2" w:rsidP="00E10710">
      <w:pPr>
        <w:pStyle w:val="FL2"/>
      </w:pPr>
      <w:r w:rsidRPr="001B64D2">
        <w:rPr>
          <w:rStyle w:val="FL2RunInChar"/>
        </w:rPr>
        <w:t>Organization of Service Provider</w:t>
      </w:r>
      <w:r>
        <w:t>. Service Provider is and will remain a corporation or company duly organized, validly existing and in good standing under the laws of its jurisdiction of organization.</w:t>
      </w:r>
    </w:p>
    <w:p w14:paraId="6D111828" w14:textId="77777777" w:rsidR="001B64D2" w:rsidRDefault="001B64D2" w:rsidP="00E10710">
      <w:pPr>
        <w:pStyle w:val="FL2"/>
      </w:pPr>
      <w:r w:rsidRPr="001B64D2">
        <w:rPr>
          <w:rStyle w:val="FL2RunInChar"/>
        </w:rPr>
        <w:t>Enforceability of this Agreement</w:t>
      </w:r>
      <w:r>
        <w:t>. The execution and delivery of this Agreement by Service Provider has been authorized by all requisite corporate or company action. This Agreement is and will remain a valid and binding obligation of Service Provider, enforceable in accordance with its terms, subject to laws of general application relating to bankruptcy, insolvency and the relief of debtors.</w:t>
      </w:r>
    </w:p>
    <w:p w14:paraId="43D8B563" w14:textId="77777777" w:rsidR="001B64D2" w:rsidRDefault="001B64D2" w:rsidP="00E10710">
      <w:pPr>
        <w:pStyle w:val="FL2"/>
      </w:pPr>
      <w:r w:rsidRPr="001B64D2">
        <w:rPr>
          <w:rStyle w:val="FL2RunInChar"/>
        </w:rPr>
        <w:t>Absence of Other Contractual Restrictions</w:t>
      </w:r>
      <w:r>
        <w:t>. Service Provider is under no contractual or other obligation or restriction that is inconsistent with Service Provider’s execution or performance of this Agreement. Service Provider will not enter into any agreement, either written or oral, that would conflict with Service Provider’s responsibilities under this Agreement.</w:t>
      </w:r>
    </w:p>
    <w:p w14:paraId="6BB35E5F" w14:textId="67A1FA34" w:rsidR="001B64D2" w:rsidRDefault="001B64D2" w:rsidP="00E10710">
      <w:pPr>
        <w:pStyle w:val="FL2"/>
      </w:pPr>
      <w:bookmarkStart w:id="41" w:name="_Ref_ContractCompanion_9kb9Ur024"/>
      <w:bookmarkStart w:id="42" w:name="_Ref_ContractCompanion_9kb9Ur026"/>
      <w:bookmarkStart w:id="43" w:name="_Ref_ContractCompanion_9kb9Ur025"/>
      <w:bookmarkStart w:id="44" w:name="_Ref_ContractCompanion_9kb9Ur19F"/>
      <w:r w:rsidRPr="001B64D2">
        <w:rPr>
          <w:rStyle w:val="FL2RunInChar"/>
        </w:rPr>
        <w:t>Qualifications of Service Provider Personnel</w:t>
      </w:r>
      <w:r>
        <w:t>. Service Provider has engaged, will engage and will cause its Affiliates involved in rendering Services to engage, employees and permitted subcontractors including consultants (collectively, “</w:t>
      </w:r>
      <w:r>
        <w:rPr>
          <w:b/>
        </w:rPr>
        <w:t>Service Provider Personnel</w:t>
      </w:r>
      <w:r>
        <w:t xml:space="preserve">”) with the proper skill, training, availability and experience to provide Services. Before providing Services, all Service Provider Personnel must be subject to binding written agreements with Service Provider under which they (a) have confidentiality obligations with regard to </w:t>
      </w:r>
      <w:r w:rsidR="003E2117">
        <w:t>Client</w:t>
      </w:r>
      <w:r>
        <w:t>’s Confidential Information (as defined in Section </w:t>
      </w:r>
      <w:r w:rsidR="00BE0850">
        <w:fldChar w:fldCharType="begin"/>
      </w:r>
      <w:r w:rsidR="00BE0850">
        <w:instrText xml:space="preserve"> REF _Ref_ContractCompanion_9kb9Ur18E \w \n \h \t \* MERGEFORMAT </w:instrText>
      </w:r>
      <w:r w:rsidR="00BE0850">
        <w:fldChar w:fldCharType="separate"/>
      </w:r>
      <w:r w:rsidR="00BE0850">
        <w:t/>
      </w:r>
      <w:commentRangeStart w:id="5"/>
      <w:r>
        <w:t>6</w:t>
      </w:r>
      <w:commentRangeEnd w:id="5"/>
      <w:r>
        <w:commentReference w:id="5"/>
      </w:r>
      <w:r w:rsidR="00BE0850">
        <w:fldChar w:fldCharType="end"/>
      </w:r>
      <w:r>
        <w:t xml:space="preserve">) that are consistent with the terms of this Agreement; and (b) assign and effectively vest in Service Provider any and all rights that such personnel might have in the results of their work without any obligation of </w:t>
      </w:r>
      <w:r w:rsidR="003E2117">
        <w:t>Client</w:t>
      </w:r>
      <w:r>
        <w:t xml:space="preserve"> to pay any royalties or other consideration to such Service Provider Personnel.</w:t>
      </w:r>
      <w:bookmarkEnd w:id="41"/>
      <w:bookmarkEnd w:id="42"/>
      <w:bookmarkEnd w:id="43"/>
      <w:bookmarkEnd w:id="44"/>
    </w:p>
    <w:p w14:paraId="5B384052" w14:textId="7432F98F" w:rsidR="001B64D2" w:rsidRDefault="001B64D2" w:rsidP="00E10710">
      <w:pPr>
        <w:pStyle w:val="FL2"/>
      </w:pPr>
      <w:r w:rsidRPr="001B64D2">
        <w:rPr>
          <w:rStyle w:val="FL2RunInChar"/>
        </w:rPr>
        <w:t>Compliance</w:t>
      </w:r>
      <w:r>
        <w:t xml:space="preserve">. Service Provider will perform all Services with requisite care, skill and diligence, in accordance with all applicable laws, rules, regulations, orders and industry standards. Without limiting Service Provider’s obligation to comply with all applicable laws and regulations in providing Services, Service Provider agrees to comply with </w:t>
      </w:r>
      <w:r>
        <w:rPr>
          <w:color w:val="000000"/>
        </w:rPr>
        <w:t>the United States Foreign Corrupt Practices Act, as amended from time to time, and the OECD Anti-Bribery Convention</w:t>
      </w:r>
      <w:r>
        <w:t xml:space="preserve"> with regard to Services including not offering or giving anything of value to a foreign public official in connection with the performance of the official’s duties or inducing an official to use their position to influence any acts or decisions of any foreign, state or public international organization. If specified in a Statement of Work, Services will be rendered in accordance with applicable Good Laboratory Practices (GLP). If Services under a Statement of Work involve animal research, no animals used by Service Provider in any tests will be used for food purposes and all animals will be disposed of in accordance with applicable laws and regulations. In addition, Service Provider will comply </w:t>
      </w:r>
      <w:r>
        <w:lastRenderedPageBreak/>
        <w:t xml:space="preserve">with all </w:t>
      </w:r>
      <w:r w:rsidR="003E2117">
        <w:t>Client</w:t>
      </w:r>
      <w:r>
        <w:t xml:space="preserve"> policies and procedures that have been communicated to Service Provider regarding access to and permitted conduct at </w:t>
      </w:r>
      <w:r w:rsidR="003E2117">
        <w:t>Client</w:t>
      </w:r>
      <w:r>
        <w:t>’s or its Affiliate’s premises.</w:t>
      </w:r>
    </w:p>
    <w:p w14:paraId="18087384" w14:textId="77777777" w:rsidR="001B64D2" w:rsidRDefault="001B64D2" w:rsidP="00E10710">
      <w:pPr>
        <w:pStyle w:val="FL2"/>
      </w:pPr>
      <w:r w:rsidRPr="001B64D2">
        <w:rPr>
          <w:rStyle w:val="FL2RunInChar"/>
        </w:rPr>
        <w:t>Conflicts with Rights of Third Parties</w:t>
      </w:r>
      <w:r>
        <w:t>. The conduct and provision of Services will not violate any patent, trade secret or other proprietary or intellectual property right of any third party.</w:t>
      </w:r>
    </w:p>
    <w:p w14:paraId="17444DBF" w14:textId="629CDD4E" w:rsidR="001B64D2" w:rsidRDefault="001B64D2" w:rsidP="00E10710">
      <w:pPr>
        <w:pStyle w:val="FL2"/>
      </w:pPr>
      <w:r w:rsidRPr="001B64D2">
        <w:rPr>
          <w:rStyle w:val="FL2RunInChar"/>
        </w:rPr>
        <w:t>Absence of Debarment</w:t>
      </w:r>
      <w:r>
        <w:t xml:space="preserve">. Service Provider, its Affiliates, Service Provider Personnel and each of their respective officers and directors, as applicable: (a) have not been debarred and are not subject to a pending debarment, and will not use in any capacity in connection with Services any person who has been debarred or is subject to a pending debarment, pursuant to Section 306 of the United States Food, Drug and Cosmetic Act, 21 U.S.C. § 335a; (b) are not ineligible to participate in any federal and/or state healthcare programs or federal procurement or non-procurement programs (as that term is defined in 42 U.S.C. § </w:t>
      </w:r>
      <w:commentRangeStart w:id="12"/>
      <w:r>
        <w:t>13</w:t>
      </w:r>
      <w:commentRangeEnd w:id="12"/>
      <w:r>
        <w:commentReference w:id="12"/>
      </w:r>
      <w:commentRangeStart w:id="6"/>
      <w:r>
        <w:t>7</w:t>
      </w:r>
      <w:commentRangeEnd w:id="6"/>
      <w:r>
        <w:commentReference w:id="6"/>
      </w:r>
      <w:r w:rsidR="003E2117">
        <w:t>Client</w:t>
      </w:r>
      <w:r>
        <w:t xml:space="preserve"> immediately if Service Provider, its Affiliates, any Service Provider Personnel, or any of their respective officers or directors, as applicable, is subject to the foregoing, or if any action, suit, claim, investigation, or proceeding relating to the foregoing is pending, or to the best of Service Provider’s knowledge, is threatened.</w:t>
      </w:r>
    </w:p>
    <w:p w14:paraId="3267541B" w14:textId="607923F5" w:rsidR="001B64D2" w:rsidRDefault="001B64D2" w:rsidP="00E10710">
      <w:pPr>
        <w:pStyle w:val="FL1"/>
      </w:pPr>
      <w:bookmarkStart w:id="45" w:name="_Ref_ContractCompanion_9kb9Ur08E"/>
      <w:r w:rsidRPr="001B64D2">
        <w:rPr>
          <w:rStyle w:val="FL1RunInChar"/>
        </w:rPr>
        <w:t>Compensation</w:t>
      </w:r>
      <w:r>
        <w:rPr>
          <w:b/>
        </w:rPr>
        <w:t>.</w:t>
      </w:r>
      <w:r>
        <w:t xml:space="preserve"> As full consideration for Services, </w:t>
      </w:r>
      <w:r w:rsidR="003E2117">
        <w:t>Client</w:t>
      </w:r>
      <w:r>
        <w:t xml:space="preserve"> will pay Service Provider the amounts set forth in the applicable Statement of Work in accordance with the payment schedule set forth in such Statement of Work. </w:t>
      </w:r>
      <w:r w:rsidR="003E2117">
        <w:t>Client</w:t>
      </w:r>
      <w:r>
        <w:t xml:space="preserve"> will have no obligation to pay for any Services (</w:t>
      </w:r>
      <w:r>
        <w:rPr>
          <w:rFonts w:hint="eastAsia"/>
          <w:lang w:eastAsia="zh-CN"/>
        </w:rPr>
        <w:t>including expenses</w:t>
      </w:r>
      <w:r>
        <w:t>) that are not set forth in a signed Statement of Work, as amended by any Change Order that is signed or approved (as set forth in Section </w:t>
      </w:r>
      <w:r w:rsidR="00BE0850">
        <w:fldChar w:fldCharType="begin"/>
      </w:r>
      <w:r w:rsidR="00BE0850">
        <w:instrText xml:space="preserve"> REF _Ref_ContractCompanion_9kb9Ur18G \n \h \t \* MERGEFORMAT </w:instrText>
      </w:r>
      <w:r w:rsidR="00BE0850">
        <w:fldChar w:fldCharType="separate"/>
      </w:r>
      <w:r w:rsidR="00BE0850">
        <w:t>2.2</w:t>
      </w:r>
      <w:r w:rsidR="00BE0850">
        <w:fldChar w:fldCharType="end"/>
      </w:r>
      <w:r>
        <w:t xml:space="preserve">). Service Provider will invoice </w:t>
      </w:r>
      <w:r w:rsidR="003E2117">
        <w:t>Client</w:t>
      </w:r>
      <w:r>
        <w:t xml:space="preserve"> for all </w:t>
      </w:r>
      <w:r w:rsidRPr="002F5BB0">
        <w:t xml:space="preserve">amounts due in United States Dollars. All undisputed payments will be made by </w:t>
      </w:r>
      <w:r w:rsidR="003E2117">
        <w:t>Client</w:t>
      </w:r>
      <w:r w:rsidRPr="002F5BB0">
        <w:t xml:space="preserve"> within </w:t>
      </w:r>
      <w:bookmarkStart w:id="46" w:name="_9kR3WTr89359I9vlw8GRHsg2LlCJA0ALDDTOKNG"/>
      <w:r w:rsidRPr="002F5BB0">
        <w:t>sixty</w:t>
      </w:r>
      <w:r>
        <w:t> </w:t>
      </w:r>
      <w:r w:rsidRPr="002F5BB0">
        <w:t xml:space="preserve">(60) days </w:t>
      </w:r>
      <w:bookmarkEnd w:id="46"/>
      <w:r w:rsidRPr="002F5BB0">
        <w:t>after</w:t>
      </w:r>
      <w:r>
        <w:t xml:space="preserve"> its receipt of an invoice and reasonable supporting documentation for such invoice.</w:t>
      </w:r>
      <w:bookmarkEnd w:id="45"/>
    </w:p>
    <w:p w14:paraId="411260BB" w14:textId="77777777" w:rsidR="001B64D2" w:rsidRDefault="001B64D2" w:rsidP="00E10710">
      <w:pPr>
        <w:pStyle w:val="FL1"/>
      </w:pPr>
      <w:bookmarkStart w:id="47" w:name="_Ref_ContractCompanion_9kb9Ur07A"/>
      <w:bookmarkStart w:id="48" w:name="_Ref_ContractCompanion_9kb9Ur247"/>
      <w:r w:rsidRPr="001B64D2">
        <w:rPr>
          <w:rStyle w:val="FL1RunInChar"/>
        </w:rPr>
        <w:t>Proprietary Rights</w:t>
      </w:r>
      <w:r w:rsidRPr="000C690E">
        <w:rPr>
          <w:b/>
          <w:bCs/>
        </w:rPr>
        <w:t>.</w:t>
      </w:r>
      <w:bookmarkEnd w:id="47"/>
      <w:bookmarkEnd w:id="48"/>
    </w:p>
    <w:p w14:paraId="7915C65D" w14:textId="287611BB" w:rsidR="001B64D2" w:rsidRDefault="001B64D2" w:rsidP="00E10710">
      <w:pPr>
        <w:pStyle w:val="FL2"/>
      </w:pPr>
      <w:r w:rsidRPr="001B64D2">
        <w:rPr>
          <w:rStyle w:val="FL2RunInChar"/>
        </w:rPr>
        <w:t>Materials</w:t>
      </w:r>
      <w:r>
        <w:t xml:space="preserve">. All documentation, </w:t>
      </w:r>
      <w:r>
        <w:rPr>
          <w:color w:val="000000"/>
        </w:rPr>
        <w:t>information</w:t>
      </w:r>
      <w:r>
        <w:t xml:space="preserve">, and biological, chemical or other materials controlled by </w:t>
      </w:r>
      <w:r w:rsidR="003E2117">
        <w:t>Client</w:t>
      </w:r>
      <w:r>
        <w:t xml:space="preserve"> and furnished to Service Provider by or on behalf of </w:t>
      </w:r>
      <w:r w:rsidR="003E2117">
        <w:t>Client</w:t>
      </w:r>
      <w:r>
        <w:t xml:space="preserve"> (collectively, with all associated intellectual property rights, the “</w:t>
      </w:r>
      <w:r>
        <w:rPr>
          <w:b/>
        </w:rPr>
        <w:t>Materials</w:t>
      </w:r>
      <w:r>
        <w:t xml:space="preserve">”) will remain the exclusive property of </w:t>
      </w:r>
      <w:r w:rsidR="003E2117">
        <w:t>Client</w:t>
      </w:r>
      <w:r>
        <w:t xml:space="preserve">. Service Provider will use Materials only as necessary to perform Services. Service Provider will not analyze Materials except as necessary to perform Services and will not transfer or make the Materials available to third parties without the prior written consent of </w:t>
      </w:r>
      <w:r w:rsidR="003E2117">
        <w:t>Client</w:t>
      </w:r>
      <w:r>
        <w:t>.</w:t>
      </w:r>
    </w:p>
    <w:p w14:paraId="5367D538" w14:textId="77777777" w:rsidR="001B64D2" w:rsidRDefault="001B64D2" w:rsidP="00E10710">
      <w:pPr>
        <w:pStyle w:val="FL2"/>
      </w:pPr>
      <w:r w:rsidRPr="001B64D2">
        <w:rPr>
          <w:rStyle w:val="FL2RunInChar"/>
        </w:rPr>
        <w:t>Deliverables</w:t>
      </w:r>
      <w:r>
        <w:t>.</w:t>
      </w:r>
    </w:p>
    <w:p w14:paraId="516BB3DD" w14:textId="2E58A7AE" w:rsidR="001B64D2" w:rsidRDefault="001B64D2" w:rsidP="00E10710">
      <w:pPr>
        <w:pStyle w:val="FL3"/>
      </w:pPr>
      <w:r>
        <w:rPr>
          <w:u w:val="single"/>
        </w:rPr>
        <w:t>Ownership</w:t>
      </w:r>
      <w:r>
        <w:t xml:space="preserve">. </w:t>
      </w:r>
      <w:r w:rsidR="003E2117">
        <w:t>Client</w:t>
      </w:r>
      <w:r>
        <w:t xml:space="preserve"> will own all rights throughout the world to all inventions, discoveries, improvements, ideas, processes, formulations, products, computer programs, works of authorship, databases, trade secrets, know-how, information, data, documentation, reports, research, creations and all other products and/or materials arising from or made in the performance of Services (whether or not patentable or subject to copyright or trade secret protection) (collectively, with all associated intellectual property rights, the “</w:t>
      </w:r>
      <w:r>
        <w:rPr>
          <w:b/>
        </w:rPr>
        <w:t>Deliverables</w:t>
      </w:r>
      <w:r>
        <w:t xml:space="preserve">”). Service Provider will assign and does assign to </w:t>
      </w:r>
      <w:r w:rsidR="003E2117">
        <w:t>Client</w:t>
      </w:r>
      <w:r>
        <w:t xml:space="preserve"> all right, title and interest in and to all Deliverables </w:t>
      </w:r>
      <w:r>
        <w:lastRenderedPageBreak/>
        <w:t xml:space="preserve">and will promptly disclose to </w:t>
      </w:r>
      <w:r w:rsidR="003E2117">
        <w:t>Client</w:t>
      </w:r>
      <w:r>
        <w:t xml:space="preserve"> all Deliverables. For purposes of the copyright laws of the United States, Deliverables constitute “works made for hire,” except to the extent such Deliverables cannot by law be “works made for hire”.</w:t>
      </w:r>
    </w:p>
    <w:p w14:paraId="2BDFFC0E" w14:textId="4E6DD7F2" w:rsidR="001B64D2" w:rsidRDefault="001B64D2" w:rsidP="00E10710">
      <w:pPr>
        <w:pStyle w:val="FL3"/>
      </w:pPr>
      <w:r>
        <w:rPr>
          <w:u w:val="single"/>
        </w:rPr>
        <w:t>Cooperation</w:t>
      </w:r>
      <w:r>
        <w:t>. During and after the term, Service Provider will, and will cause its Affiliates and Service Provider Personnel to, (</w:t>
      </w:r>
      <w:proofErr w:type="spellStart"/>
      <w:r>
        <w:t>i</w:t>
      </w:r>
      <w:proofErr w:type="spellEnd"/>
      <w:r>
        <w:t xml:space="preserve">) cooperate fully in obtaining patent and other proprietary protection for any patentable or protectable Deliverables, all in the name of </w:t>
      </w:r>
      <w:r w:rsidR="003E2117">
        <w:t>Client</w:t>
      </w:r>
      <w:r>
        <w:t xml:space="preserve"> and at </w:t>
      </w:r>
      <w:r w:rsidR="003E2117">
        <w:t>Client</w:t>
      </w:r>
      <w:r>
        <w:t xml:space="preserve">’s cost and expense; and (ii) execute and deliver all requested applications, assignments and other documents, and take such other measures as </w:t>
      </w:r>
      <w:r w:rsidR="003E2117">
        <w:t>Client</w:t>
      </w:r>
      <w:r>
        <w:t xml:space="preserve"> reasonably requests, in order to perfect and enforce </w:t>
      </w:r>
      <w:r w:rsidR="003E2117">
        <w:t>Client</w:t>
      </w:r>
      <w:r>
        <w:t xml:space="preserve">’s rights in the Deliverables. Service Provider appoints </w:t>
      </w:r>
      <w:r w:rsidR="003E2117">
        <w:t>Client</w:t>
      </w:r>
      <w:r>
        <w:t xml:space="preserve"> its attorney to execute and deliver any such documents on behalf of Service Provider, its Affiliates, and Service Provider Personnel in the event Service Provider, its Affiliates, or Service Provider Personnel fail to do so.</w:t>
      </w:r>
    </w:p>
    <w:p w14:paraId="4AD56599" w14:textId="59BE4780" w:rsidR="001B64D2" w:rsidRDefault="001B64D2" w:rsidP="00E10710">
      <w:pPr>
        <w:pStyle w:val="FL3"/>
      </w:pPr>
      <w:r>
        <w:rPr>
          <w:u w:val="single"/>
        </w:rPr>
        <w:t>Service Provider Property</w:t>
      </w:r>
      <w:r>
        <w:t>. Notwithstanding the foregoing, Service Provider will retain full ownership rights in and to all templates, programs, methodologies, processes, technologies and other materials developed or licensed by Service Provider and its Affiliates prior to or apart from performing its obligations under this Agreement (collectively, with all associated intellectual property rights, the “</w:t>
      </w:r>
      <w:r>
        <w:rPr>
          <w:b/>
        </w:rPr>
        <w:t>Service Provider Property</w:t>
      </w:r>
      <w:r>
        <w:t xml:space="preserve">”), regardless of whether such Service Provider Property is used in connection with Service Provider’s performance of its obligations under this Agreement. Service Provider will grant and does grant to </w:t>
      </w:r>
      <w:r w:rsidR="003E2117">
        <w:t>Client</w:t>
      </w:r>
      <w:r>
        <w:t xml:space="preserve"> and its Affiliates a perpetual, non-exclusive, fully paid-up worldwide, sublicensable license to use Service Provider Property as required for </w:t>
      </w:r>
      <w:r w:rsidR="003E2117">
        <w:t>Client</w:t>
      </w:r>
      <w:r>
        <w:t xml:space="preserve"> and its Affiliates to use the Deliverables.</w:t>
      </w:r>
    </w:p>
    <w:p w14:paraId="77A7877B" w14:textId="59D69659" w:rsidR="001B64D2" w:rsidRDefault="001B64D2" w:rsidP="00E10710">
      <w:pPr>
        <w:pStyle w:val="FL2"/>
      </w:pPr>
      <w:r w:rsidRPr="001B64D2">
        <w:rPr>
          <w:rStyle w:val="FL2RunInChar"/>
        </w:rPr>
        <w:t>Work at Third Party Facilities</w:t>
      </w:r>
      <w:r>
        <w:t>. Service Provider agrees not to accept or use any funds, space, personnel, facilities, equipment or other resources of a third party in performing Services or take any other action that could result in a third party owning or having a right in any Deliverables.</w:t>
      </w:r>
    </w:p>
    <w:p w14:paraId="71055EE9" w14:textId="228709CA" w:rsidR="001B64D2" w:rsidRDefault="001B64D2" w:rsidP="00E10710">
      <w:pPr>
        <w:pStyle w:val="FL2"/>
      </w:pPr>
      <w:bookmarkStart w:id="49" w:name="_Ref_ContractCompanion_9kb9Ur019"/>
      <w:bookmarkStart w:id="50" w:name="_Ref_ContractCompanion_9kb9Ur01B"/>
      <w:bookmarkStart w:id="51" w:name="_Ref_ContractCompanion_9kb9Ur01A"/>
      <w:bookmarkStart w:id="52" w:name="_Ref_ContractCompanion_9kb9Ur023"/>
      <w:bookmarkStart w:id="53" w:name="_Ref_ContractCompanion_9kb9Ur18A"/>
      <w:bookmarkStart w:id="54" w:name="_Ref_ContractCompanion_9kb9Ur18C"/>
      <w:r w:rsidRPr="001B64D2">
        <w:rPr>
          <w:rStyle w:val="FL2RunInChar"/>
        </w:rPr>
        <w:t>Records; Records Storage</w:t>
      </w:r>
      <w:r>
        <w:t>. Service Provider will maintain all materials, data and documentation obtained or generated by Service Provider in the course of preparing for and providing Services, including computerized records and files (collectively, the “</w:t>
      </w:r>
      <w:r>
        <w:rPr>
          <w:b/>
        </w:rPr>
        <w:t>Records</w:t>
      </w:r>
      <w:r>
        <w:t xml:space="preserve">”) in a secure area reasonably protected from fire, theft and destruction. All Records, other than financial records of Service Provider, will be the property of </w:t>
      </w:r>
      <w:r w:rsidR="003E2117">
        <w:t>Client</w:t>
      </w:r>
      <w:r>
        <w:t xml:space="preserve">. Service Provider will not transfer, deliver or otherwise provide any Records to any party other than </w:t>
      </w:r>
      <w:r w:rsidR="003E2117">
        <w:t>Client</w:t>
      </w:r>
      <w:r>
        <w:t xml:space="preserve"> or its Affiliates, without the prior written approval of </w:t>
      </w:r>
      <w:r w:rsidR="003E2117">
        <w:t>Client</w:t>
      </w:r>
      <w:r>
        <w:t>.</w:t>
      </w:r>
      <w:bookmarkEnd w:id="49"/>
      <w:bookmarkEnd w:id="50"/>
      <w:bookmarkEnd w:id="51"/>
      <w:bookmarkEnd w:id="52"/>
      <w:bookmarkEnd w:id="53"/>
      <w:bookmarkEnd w:id="54"/>
    </w:p>
    <w:p w14:paraId="7616F9C4" w14:textId="7A73F788" w:rsidR="001B64D2" w:rsidRDefault="001B64D2" w:rsidP="00E10710">
      <w:pPr>
        <w:pStyle w:val="FL2"/>
      </w:pPr>
      <w:bookmarkStart w:id="55" w:name="_Ref_ContractCompanion_9kb9Ur156"/>
      <w:bookmarkStart w:id="56" w:name="_Ref_ContractCompanion_9kb9Ur045"/>
      <w:bookmarkStart w:id="57" w:name="_Ref_ContractCompanion_9kb9Ur0AB"/>
      <w:bookmarkStart w:id="58" w:name="_Ref_ContractCompanion_9kb9Ur1AA"/>
      <w:r w:rsidRPr="001B64D2">
        <w:rPr>
          <w:rStyle w:val="FL2RunInChar"/>
        </w:rPr>
        <w:t>Record Retention</w:t>
      </w:r>
      <w:r>
        <w:t xml:space="preserve">. All Records will be retained by Service Provider </w:t>
      </w:r>
      <w:bookmarkStart w:id="59" w:name="_9kR3WTr8935BDoo1oktvww9A6z275125x1IFQYL"/>
      <w:r w:rsidRPr="002F5BB0">
        <w:t>for a minimum period of five (5) years</w:t>
      </w:r>
      <w:bookmarkEnd w:id="59"/>
      <w:r>
        <w:t xml:space="preserve"> following completion of the applicable Statement of Work, or longer if required by applicable law or regulation; </w:t>
      </w:r>
      <w:r>
        <w:rPr>
          <w:i/>
        </w:rPr>
        <w:t>provided that</w:t>
      </w:r>
      <w:r>
        <w:t>, to the extent Records include Personal Data (see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such Personal Data will be retained in accordance with the requirements of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Service Provider will, at the direction and written request of </w:t>
      </w:r>
      <w:r w:rsidR="003E2117">
        <w:t>Client</w:t>
      </w:r>
      <w:r>
        <w:t xml:space="preserve">, promptly deliver Records to </w:t>
      </w:r>
      <w:r w:rsidR="003E2117">
        <w:t>Client</w:t>
      </w:r>
      <w:r>
        <w:t xml:space="preserve"> or its designee, or dispose of the Records, unless the Records are required to be retained by Service Provider by applicable law or regulation or for insurance purposes. In no event will Service Provider dispose of any Records without first giving </w:t>
      </w:r>
      <w:r w:rsidR="003E2117">
        <w:t>Client</w:t>
      </w:r>
      <w:r>
        <w:t xml:space="preserve"> sixty (60) days’ prior written notice of its intent to do so.</w:t>
      </w:r>
      <w:bookmarkEnd w:id="55"/>
      <w:bookmarkEnd w:id="56"/>
      <w:bookmarkEnd w:id="57"/>
      <w:bookmarkEnd w:id="58"/>
    </w:p>
    <w:p w14:paraId="6A78CE69" w14:textId="77777777" w:rsidR="001B64D2" w:rsidRDefault="001B64D2" w:rsidP="00E10710">
      <w:pPr>
        <w:pStyle w:val="FL1"/>
      </w:pPr>
      <w:bookmarkStart w:id="60" w:name="_Ref_ContractCompanion_9kb9Ur028"/>
      <w:bookmarkStart w:id="61" w:name="_Ref_ContractCompanion_9kb9Ur037"/>
      <w:bookmarkStart w:id="62" w:name="_Ref_ContractCompanion_9kb9Ur06A"/>
      <w:bookmarkStart w:id="63" w:name="_Ref_ContractCompanion_9kb9Ur029"/>
      <w:bookmarkStart w:id="64" w:name="_Ref_ContractCompanion_9kb9Ur03A"/>
      <w:bookmarkStart w:id="65" w:name="_Ref_ContractCompanion_9kb9Ur07C"/>
      <w:bookmarkStart w:id="66" w:name="_Ref_ContractCompanion_9kb9Ur18E"/>
      <w:bookmarkStart w:id="67" w:name="_Ref_ContractCompanion_9kb9Ur19H"/>
      <w:bookmarkStart w:id="68" w:name="_Ref_ContractCompanion_9kb9Ur249"/>
      <w:r w:rsidRPr="001B64D2">
        <w:rPr>
          <w:rStyle w:val="FL1RunInChar"/>
        </w:rPr>
        <w:t>Confidentiality</w:t>
      </w:r>
      <w:r w:rsidRPr="000C690E">
        <w:rPr>
          <w:b/>
          <w:bCs/>
        </w:rPr>
        <w:t>.</w:t>
      </w:r>
      <w:bookmarkEnd w:id="60"/>
      <w:bookmarkEnd w:id="61"/>
      <w:bookmarkEnd w:id="62"/>
      <w:bookmarkEnd w:id="63"/>
      <w:bookmarkEnd w:id="64"/>
      <w:bookmarkEnd w:id="65"/>
      <w:bookmarkEnd w:id="66"/>
      <w:bookmarkEnd w:id="67"/>
      <w:bookmarkEnd w:id="68"/>
    </w:p>
    <w:p w14:paraId="379375E0" w14:textId="218D98BA" w:rsidR="001B64D2" w:rsidRDefault="001B64D2" w:rsidP="00E10710">
      <w:pPr>
        <w:pStyle w:val="FL2"/>
        <w:rPr>
          <w:b/>
        </w:rPr>
      </w:pPr>
      <w:r w:rsidRPr="001B64D2">
        <w:rPr>
          <w:rStyle w:val="FL2RunInChar"/>
        </w:rPr>
        <w:lastRenderedPageBreak/>
        <w:t>Definition</w:t>
      </w:r>
      <w:r>
        <w:t>. “</w:t>
      </w:r>
      <w:r>
        <w:rPr>
          <w:b/>
        </w:rPr>
        <w:t>Confidential Information</w:t>
      </w:r>
      <w:r>
        <w:t>” means any and all non-public scientific, technical, financial, regulatory or business information, or data or trade secrets in whatever form (written, oral or visual) that (a) is furnished or made available by or on behalf of one party (the “</w:t>
      </w:r>
      <w:r>
        <w:rPr>
          <w:b/>
        </w:rPr>
        <w:t>Discloser</w:t>
      </w:r>
      <w:r>
        <w:t>”) to the other (the “</w:t>
      </w:r>
      <w:r>
        <w:rPr>
          <w:b/>
        </w:rPr>
        <w:t>Recipient</w:t>
      </w:r>
      <w:r>
        <w:t>”) or developed by Service Provider in connection with Services; and (b) if Service Provider is the Discloser, such information (</w:t>
      </w:r>
      <w:r w:rsidR="00002BD4">
        <w:t>c</w:t>
      </w:r>
      <w:r>
        <w:t>) if in tangible form, is labeled in writing as proprietary or confidential; or (</w:t>
      </w:r>
      <w:r w:rsidR="00002BD4">
        <w:t>d</w:t>
      </w:r>
      <w:r>
        <w:t xml:space="preserve">) if in oral or visual form, is identified as proprietary or confidential at the time of disclosure or within fifteen (</w:t>
      </w:r>
      <w:commentRangeStart w:id="14"/>
      <w:r>
        <w:t>15</w:t>
      </w:r>
      <w:commentRangeEnd w:id="14"/>
      <w:r>
        <w:commentReference w:id="14"/>
      </w:r>
      <w:r w:rsidR="003E2117">
        <w:t>Client</w:t>
      </w:r>
      <w:r>
        <w:t xml:space="preserve"> includes (</w:t>
      </w:r>
      <w:r w:rsidR="00002BD4">
        <w:t>x</w:t>
      </w:r>
      <w:r>
        <w:t xml:space="preserve">) Materials, Deliverables and Records; </w:t>
      </w:r>
      <w:r w:rsidR="00002BD4">
        <w:t>(y</w:t>
      </w:r>
      <w:r>
        <w:t xml:space="preserve">) development and marketing plans, regulatory and business strategies, financial information, and forecasts of </w:t>
      </w:r>
      <w:r w:rsidR="003E2117">
        <w:t>Client</w:t>
      </w:r>
      <w:r>
        <w:t>; and (</w:t>
      </w:r>
      <w:r w:rsidR="00002BD4">
        <w:t>z</w:t>
      </w:r>
      <w:r>
        <w:t xml:space="preserve">) all information of third parties that </w:t>
      </w:r>
      <w:r w:rsidR="003E2117">
        <w:t>Client</w:t>
      </w:r>
      <w:r>
        <w:t xml:space="preserve"> has an obligation to keep confidential, whether or not, in each case, such materials or information are marked or identified as confidential.</w:t>
      </w:r>
    </w:p>
    <w:p w14:paraId="2F1DE326" w14:textId="46CAC955" w:rsidR="001B64D2" w:rsidRDefault="001B64D2" w:rsidP="00E10710">
      <w:pPr>
        <w:pStyle w:val="FL2"/>
      </w:pPr>
      <w:r w:rsidRPr="001B64D2">
        <w:rPr>
          <w:rStyle w:val="FL2RunInChar"/>
        </w:rPr>
        <w:t>Obligations</w:t>
      </w:r>
      <w:r>
        <w:t xml:space="preserve">. During the term of this Agreement and for a period of </w:t>
      </w:r>
      <w:bookmarkStart w:id="69" w:name="_9kR3WTr7FA56Csizw7F2ftC"/>
      <w:r w:rsidRPr="002F5BB0">
        <w:t>five (5) years</w:t>
      </w:r>
      <w:bookmarkEnd w:id="69"/>
      <w:r>
        <w:t xml:space="preserve"> thereafter (and in the case of trade secrets, until such time as Discloser no longer treats such information as a trade secret), Recipient agrees to (a) hold in confidence all Discloser’s Confidential Information, and not disclose Discloser’s Confidential Information except as expressly provided in Section </w:t>
      </w:r>
      <w:r w:rsidR="00835D71">
        <w:fldChar w:fldCharType="begin"/>
      </w:r>
      <w:r w:rsidR="00835D71">
        <w:instrText xml:space="preserve"> REF _Ref_ContractCompanion_9kb9Ur19B \n \h \t \* MERGEFORMAT </w:instrText>
      </w:r>
      <w:r w:rsidR="00835D71">
        <w:fldChar w:fldCharType="separate"/>
      </w:r>
      <w:r w:rsidR="00835D71">
        <w:t>6.3</w:t>
      </w:r>
      <w:r w:rsidR="00835D71">
        <w:fldChar w:fldCharType="end"/>
      </w:r>
      <w:r>
        <w:t>, without the prior written consent of Discloser; (b) use Discloser’s Confidential Information solely to carry out Recipient’s rights or obligations under this Agreement; (c) treat Discloser’s Confidential Information with the same degree of care Recipient uses to protect Recipient’s own confidential information but in no event with less than a reasonable degree of care; (d) reproduce Discloser’s Confidential Information solely to the extent necessary to carry out Recipient’s rights or obligations under this Agreement, with all such reproductions being considered Discloser’s Confidential Information; and (e) </w:t>
      </w:r>
      <w:r w:rsidRPr="00FF5EA3">
        <w:t>promptly notify Discloser of any actual and/or suspected unauthorized use or disclosure of Discloser</w:t>
      </w:r>
      <w:r>
        <w:t>’</w:t>
      </w:r>
      <w:r w:rsidRPr="00FF5EA3">
        <w:t>s Confidential Information of which Recipient becomes aware, including any such Discloser Confidential Information described in Section</w:t>
      </w:r>
      <w:r>
        <w:t> </w:t>
      </w:r>
      <w:r w:rsidR="00835D71">
        <w:fldChar w:fldCharType="begin"/>
      </w:r>
      <w:r w:rsidR="00835D71">
        <w:instrText xml:space="preserve"> REF _Ref_ContractCompanion_9kb9Ur19D \n \h \t \* MERGEFORMAT </w:instrText>
      </w:r>
      <w:r w:rsidR="00835D71">
        <w:fldChar w:fldCharType="separate"/>
      </w:r>
      <w:r w:rsidR="00835D71">
        <w:t>6.5</w:t>
      </w:r>
      <w:r w:rsidR="00835D71">
        <w:fldChar w:fldCharType="end"/>
      </w:r>
      <w:r w:rsidRPr="00FF5EA3">
        <w:t>, and reasonably cooperate with Discloser to mitigate the harmful effects of such unauthorized use and/or disclosure and protect against any further unauthorized use and/or disclosure of</w:t>
      </w:r>
      <w:r>
        <w:t xml:space="preserve"> </w:t>
      </w:r>
      <w:r w:rsidRPr="00FF5EA3">
        <w:t>Discloser</w:t>
      </w:r>
      <w:r>
        <w:t>’</w:t>
      </w:r>
      <w:r w:rsidRPr="00FF5EA3">
        <w:t>s Confidential Information</w:t>
      </w:r>
      <w:r>
        <w:t>.</w:t>
      </w:r>
    </w:p>
    <w:p w14:paraId="289FFB4D" w14:textId="4883B736" w:rsidR="001B64D2" w:rsidRDefault="001B64D2" w:rsidP="00E10710">
      <w:pPr>
        <w:pStyle w:val="FL2"/>
        <w:rPr>
          <w:b/>
        </w:rPr>
      </w:pPr>
      <w:bookmarkStart w:id="70" w:name="_Ref_ContractCompanion_9kb9Ur02C"/>
      <w:bookmarkStart w:id="71" w:name="_Ref_ContractCompanion_9kb9Ur036"/>
      <w:bookmarkStart w:id="72" w:name="_Ref_ContractCompanion_9kb9Ur19B"/>
      <w:r w:rsidRPr="001B64D2">
        <w:rPr>
          <w:rStyle w:val="FL2RunInChar"/>
        </w:rPr>
        <w:t>Permitted Disclosures</w:t>
      </w:r>
      <w:r>
        <w:t>. Recipient may provide Discloser’s Confidential Information to its Affiliates, and to its and their directors, employees, consultants, contractors and agents (but if Recipient is Service Provider, then solely to Service Provider Personnel who are in compliance with Section </w:t>
      </w:r>
      <w:r w:rsidR="00835D71">
        <w:fldChar w:fldCharType="begin"/>
      </w:r>
      <w:r w:rsidR="00835D71">
        <w:instrText xml:space="preserve"> REF _Ref_ContractCompanion_9kb9Ur19F \n \h \t \* MERGEFORMAT </w:instrText>
      </w:r>
      <w:r w:rsidR="00835D71">
        <w:fldChar w:fldCharType="separate"/>
      </w:r>
      <w:r w:rsidR="00835D71">
        <w:t>3.4</w:t>
      </w:r>
      <w:r w:rsidR="00835D71">
        <w:fldChar w:fldCharType="end"/>
      </w:r>
      <w:r>
        <w:t xml:space="preserve">) on a need to know basis and solely as necessary to carry out Recipient’s rights or obligations under this Agreement; </w:t>
      </w:r>
      <w:r>
        <w:rPr>
          <w:i/>
        </w:rPr>
        <w:t>provided</w:t>
      </w:r>
      <w:r>
        <w:t>, that (a) Recipient remains liable for the compliance of such Affiliates, directors, employees, consultants, contractors and agents with the terms of this Agreement and (b) in the case of Service Provider, such disclosure is only to the extent necessary for Service Provider to carry out its obligations under this Agreement. Recipient may also disclose Discloser’s Confidential Information to third parties only to the extent such disclosure is required (</w:t>
      </w:r>
      <w:proofErr w:type="spellStart"/>
      <w:r>
        <w:t>i</w:t>
      </w:r>
      <w:proofErr w:type="spellEnd"/>
      <w:r>
        <w:t xml:space="preserve">) to comply with (A) applicable law, (B) regulation or (C) the rules of any stock exchange or listing entity; (ii) to defend or prosecute litigation; or (iii) by a governmental authority or by order of a court of competent jurisdiction; </w:t>
      </w:r>
      <w:r>
        <w:rPr>
          <w:i/>
        </w:rPr>
        <w:t>provided</w:t>
      </w:r>
      <w:r>
        <w:t xml:space="preserve">, that Recipient provides prior written notice of such disclosure to Discloser, takes all reasonable and lawful actions to avoid or minimize the degree of such disclosure, and cooperates reasonably with Discloser in any efforts to seek a protective order. Furthermore, </w:t>
      </w:r>
      <w:r w:rsidR="003E2117">
        <w:t>Client</w:t>
      </w:r>
      <w:r>
        <w:t xml:space="preserve"> may disclose Confidential Information of Service Provider relating to Services to entities with whom </w:t>
      </w:r>
      <w:r w:rsidR="003E2117">
        <w:t>Client</w:t>
      </w:r>
      <w:r>
        <w:t xml:space="preserve"> has (or may have) a strategic product marketing and/or development collaboration or to bona fide actual or prospective underwriters, investors, lenders or other financing sources or to potential acquirers of the business to which this Agreement relates, and who in each case have a </w:t>
      </w:r>
      <w:r>
        <w:lastRenderedPageBreak/>
        <w:t>specific need to know such Confidential Information and who are bound by a like obligation of confidentiality and restrictions on use.</w:t>
      </w:r>
      <w:bookmarkEnd w:id="70"/>
      <w:bookmarkEnd w:id="71"/>
      <w:bookmarkEnd w:id="72"/>
    </w:p>
    <w:p w14:paraId="1C78924A" w14:textId="77777777" w:rsidR="001B64D2" w:rsidRDefault="001B64D2" w:rsidP="00E10710">
      <w:pPr>
        <w:pStyle w:val="FL2"/>
        <w:rPr>
          <w:b/>
        </w:rPr>
      </w:pPr>
      <w:r w:rsidRPr="001B64D2">
        <w:rPr>
          <w:rStyle w:val="FL2RunInChar"/>
        </w:rPr>
        <w:t>Exceptions</w:t>
      </w:r>
      <w:r>
        <w:t>. Recipient’s obligations of non-disclosure and non-use under this Agreement will not apply to any portion of Discloser’s Confidential Information that Recipient can demonstrate, by competent proof:</w:t>
      </w:r>
    </w:p>
    <w:p w14:paraId="5890E823" w14:textId="77777777" w:rsidR="001B64D2" w:rsidRDefault="001B64D2" w:rsidP="00E10710">
      <w:pPr>
        <w:pStyle w:val="FL3"/>
        <w:rPr>
          <w:b/>
        </w:rPr>
      </w:pPr>
      <w:r>
        <w:t>is generally known to the public at the time of disclosure or becomes generally known through no wrongful act on the part of Recipient;</w:t>
      </w:r>
    </w:p>
    <w:p w14:paraId="4A267CF4" w14:textId="77777777" w:rsidR="001B64D2" w:rsidRDefault="001B64D2" w:rsidP="00E10710">
      <w:pPr>
        <w:pStyle w:val="FL3"/>
        <w:rPr>
          <w:b/>
        </w:rPr>
      </w:pPr>
      <w:r>
        <w:t>is in Recipient’s possession at the time of disclosure other than as a result of Recipient’s breach of any legal obligation;</w:t>
      </w:r>
    </w:p>
    <w:p w14:paraId="4194683E" w14:textId="77777777" w:rsidR="001B64D2" w:rsidRDefault="001B64D2" w:rsidP="00E10710">
      <w:pPr>
        <w:pStyle w:val="FL3"/>
        <w:rPr>
          <w:b/>
        </w:rPr>
      </w:pPr>
      <w:r>
        <w:t>becomes known to Recipient on a non-confidential basis through disclosure by sources other than Discloser having the legal right to disclose such Confidential Information; or</w:t>
      </w:r>
    </w:p>
    <w:p w14:paraId="756FF6ED" w14:textId="77777777" w:rsidR="001B64D2" w:rsidRDefault="001B64D2" w:rsidP="00E10710">
      <w:pPr>
        <w:pStyle w:val="FL3"/>
        <w:rPr>
          <w:b/>
        </w:rPr>
      </w:pPr>
      <w:r>
        <w:t>is independently developed by Recipient without reference to or reliance upon Discloser’s Confidential Information.</w:t>
      </w:r>
    </w:p>
    <w:p w14:paraId="6360CB38" w14:textId="0DC23709" w:rsidR="001B64D2" w:rsidRPr="002F5BB0" w:rsidRDefault="001B64D2" w:rsidP="00E10710">
      <w:pPr>
        <w:pStyle w:val="FL2"/>
      </w:pPr>
      <w:bookmarkStart w:id="73" w:name="_9kR3WTr8935AHKJgNevB03KGyPQxp5LHE9zU8F9"/>
      <w:bookmarkStart w:id="74" w:name="_Ref_ContractCompanion_9kb9Ur04B"/>
      <w:bookmarkStart w:id="75" w:name="_Ref_ContractCompanion_9kb9Ur19D"/>
      <w:bookmarkStart w:id="76" w:name="_Ref_ContractCompanion_9kb9Ur035"/>
      <w:bookmarkStart w:id="77" w:name="_Ref_ContractCompanion_9kb9Ur038"/>
      <w:r w:rsidRPr="001B64D2">
        <w:rPr>
          <w:rStyle w:val="FL2RunInChar"/>
        </w:rPr>
        <w:t xml:space="preserve">Security of Electronic </w:t>
      </w:r>
      <w:r w:rsidR="003E2117">
        <w:rPr>
          <w:rStyle w:val="FL2RunInChar"/>
        </w:rPr>
        <w:t>Client</w:t>
      </w:r>
      <w:r w:rsidRPr="001B64D2">
        <w:rPr>
          <w:rStyle w:val="FL2RunInChar"/>
        </w:rPr>
        <w:t xml:space="preserve"> Confidential Information</w:t>
      </w:r>
      <w:r w:rsidRPr="002F5BB0">
        <w:t>.</w:t>
      </w:r>
      <w:bookmarkEnd w:id="73"/>
      <w:bookmarkEnd w:id="74"/>
      <w:bookmarkEnd w:id="75"/>
    </w:p>
    <w:p w14:paraId="13611D8E" w14:textId="6EC600C6" w:rsidR="001B64D2" w:rsidRPr="002F5BB0" w:rsidRDefault="001B64D2" w:rsidP="00E10710">
      <w:pPr>
        <w:pStyle w:val="FL3"/>
      </w:pPr>
      <w:bookmarkStart w:id="78" w:name="_9kR3WTr89357CmRUyyu8E6wyz78329Bxxy67C94"/>
      <w:r w:rsidRPr="002F5BB0">
        <w:t>Without limiting the generality of this Section </w:t>
      </w:r>
      <w:r w:rsidR="00835D71">
        <w:fldChar w:fldCharType="begin"/>
      </w:r>
      <w:r w:rsidR="00835D71">
        <w:instrText xml:space="preserve"> REF _Ref_ContractCompanion_9kb9Ur19H \w \n \h \t \* MERGEFORMAT </w:instrText>
      </w:r>
      <w:r w:rsidR="00835D71">
        <w:fldChar w:fldCharType="separate"/>
      </w:r>
      <w:r w:rsidR="00835D71">
        <w:t>6</w:t>
      </w:r>
      <w:r w:rsidR="00835D71">
        <w:fldChar w:fldCharType="end"/>
      </w:r>
      <w:r w:rsidRPr="002F5BB0">
        <w:t xml:space="preserve">, Service Provider will ensure that all </w:t>
      </w:r>
      <w:r w:rsidR="003E2117">
        <w:t>Client</w:t>
      </w:r>
      <w:r w:rsidRPr="002F5BB0">
        <w:t xml:space="preserve"> Confidential Information in electronic form that is received, accessed, processed, handled or stored by Service Provider or on behalf of Service Provider by Service Provider</w:t>
      </w:r>
      <w:r>
        <w:t>’</w:t>
      </w:r>
      <w:r w:rsidRPr="002F5BB0">
        <w:t>s permitted subcontractors or agents:</w:t>
      </w:r>
      <w:bookmarkEnd w:id="76"/>
      <w:bookmarkEnd w:id="77"/>
      <w:bookmarkEnd w:id="78"/>
    </w:p>
    <w:p w14:paraId="0FB78DE1" w14:textId="6DC702E7" w:rsidR="001B64D2" w:rsidRPr="002F5BB0" w:rsidRDefault="001B64D2" w:rsidP="00E10710">
      <w:pPr>
        <w:pStyle w:val="FL4"/>
      </w:pPr>
      <w:bookmarkStart w:id="79" w:name="_9kR3WTr89357Dvlw4447yiy1m3J8436FC7z03EQ"/>
      <w:r w:rsidRPr="002F5BB0">
        <w:t xml:space="preserve">is protected using policies, procedures and technologies that (A) are at least equal to then-current industry best practices for protection of similar information, and (B) prevent willful, accidental or unlawful (1) disruption of, (2) damage to, (3) interference with authorized access to or any other interference, (4) destruction, loss, alteration of, or (5) unauthorized disclosure, use of, or access to such </w:t>
      </w:r>
      <w:r w:rsidR="003E2117">
        <w:t>Client</w:t>
      </w:r>
      <w:r w:rsidRPr="002F5BB0">
        <w:t xml:space="preserve"> Confidential Information; and</w:t>
      </w:r>
      <w:bookmarkEnd w:id="79"/>
    </w:p>
    <w:p w14:paraId="0FCABA8C" w14:textId="3FEEDF7F" w:rsidR="001B64D2" w:rsidRPr="002F5BB0" w:rsidRDefault="001B64D2" w:rsidP="00E10710">
      <w:pPr>
        <w:pStyle w:val="FL4"/>
      </w:pPr>
      <w:bookmarkStart w:id="80" w:name="_Ref_ContractCompanion_9kb9Ur08I"/>
      <w:bookmarkStart w:id="81" w:name="_9kR3WTr7FA56Atlmxracnqk1E887y6LNDv26u0C"/>
      <w:r w:rsidRPr="002F5BB0">
        <w:t>is backed up no less than daily. Backups will be retained for a</w:t>
      </w:r>
      <w:r>
        <w:t> </w:t>
      </w:r>
      <w:r w:rsidRPr="002F5BB0">
        <w:t/>
      </w:r>
      <w:commentRangeStart w:id="8"/>
      <w:r>
        <w:t>9</w:t>
      </w:r>
      <w:commentRangeEnd w:id="8"/>
      <w:r>
        <w:commentReference w:id="8"/>
      </w:r>
      <w:bookmarkEnd w:id="80"/>
      <w:bookmarkEnd w:id="81"/>
    </w:p>
    <w:p w14:paraId="6F633D1C" w14:textId="49D1A07B" w:rsidR="001B64D2" w:rsidRPr="00D472A1" w:rsidRDefault="001B64D2" w:rsidP="00E10710">
      <w:pPr>
        <w:pStyle w:val="FL3"/>
      </w:pPr>
      <w:r>
        <w:t xml:space="preserve">Upon request by </w:t>
      </w:r>
      <w:r w:rsidR="003E2117">
        <w:t>Client</w:t>
      </w:r>
      <w:r>
        <w:t xml:space="preserve">, Service Provider will promptly provide to </w:t>
      </w:r>
      <w:r w:rsidR="003E2117">
        <w:t>Client</w:t>
      </w:r>
      <w:r>
        <w:t xml:space="preserve"> a copy of all or a portion of the </w:t>
      </w:r>
      <w:r w:rsidR="003E2117">
        <w:t>Client</w:t>
      </w:r>
      <w:r>
        <w:t xml:space="preserve"> Confidential Information covered by this Section </w:t>
      </w:r>
      <w:r w:rsidR="00835D71">
        <w:fldChar w:fldCharType="begin"/>
      </w:r>
      <w:r w:rsidR="00835D71">
        <w:instrText xml:space="preserve"> REF _Ref_ContractCompanion_9kb9Ur19D \n \h \t \* MERGEFORMAT </w:instrText>
      </w:r>
      <w:r w:rsidR="00835D71">
        <w:fldChar w:fldCharType="separate"/>
      </w:r>
      <w:r w:rsidR="00835D71">
        <w:t>6.5</w:t>
      </w:r>
      <w:r w:rsidR="00835D71">
        <w:fldChar w:fldCharType="end"/>
      </w:r>
      <w:r>
        <w:t>.</w:t>
      </w:r>
    </w:p>
    <w:p w14:paraId="4D2C5A79" w14:textId="4C4229C4" w:rsidR="001B64D2" w:rsidRDefault="001B64D2" w:rsidP="004D465D">
      <w:pPr>
        <w:pStyle w:val="FL1"/>
        <w:keepNext/>
        <w:keepLines/>
      </w:pPr>
      <w:bookmarkStart w:id="82" w:name="_Ref_ContractCompanion_9kb9Ur07E"/>
      <w:bookmarkStart w:id="83" w:name="_Ref_ContractCompanion_9kb9Ur24B"/>
      <w:bookmarkStart w:id="84" w:name="_Ref_ContractCompanion_9kb9Ur06C"/>
      <w:r w:rsidRPr="001B64D2">
        <w:rPr>
          <w:rStyle w:val="FL1RunInChar"/>
        </w:rPr>
        <w:lastRenderedPageBreak/>
        <w:t>Personal Identifiable Information</w:t>
      </w:r>
      <w:r w:rsidRPr="000C690E">
        <w:rPr>
          <w:b/>
          <w:bCs/>
        </w:rPr>
        <w:t>.</w:t>
      </w:r>
      <w:bookmarkEnd w:id="82"/>
      <w:bookmarkEnd w:id="83"/>
    </w:p>
    <w:p w14:paraId="3997C52D" w14:textId="0A067D48" w:rsidR="001B64D2" w:rsidRDefault="001B64D2" w:rsidP="00C263A5">
      <w:pPr>
        <w:pStyle w:val="FL2"/>
        <w:keepNext/>
        <w:keepLines/>
      </w:pPr>
      <w:bookmarkStart w:id="85" w:name="_Ref_ContractCompanion_9kb9Ur03C"/>
      <w:bookmarkStart w:id="86" w:name="_Ref_ContractCompanion_9kb9Ur0AE"/>
      <w:bookmarkStart w:id="87" w:name="_Ref_ContractCompanion_9kb9Ur1AE"/>
      <w:r w:rsidRPr="001B64D2">
        <w:rPr>
          <w:rStyle w:val="FL2RunInChar"/>
        </w:rPr>
        <w:t>In General</w:t>
      </w:r>
      <w:r>
        <w:t>. Notwithstanding anything to the contrary in Section </w:t>
      </w:r>
      <w:r w:rsidR="00BE0850">
        <w:fldChar w:fldCharType="begin"/>
      </w:r>
      <w:r w:rsidR="00BE0850">
        <w:instrText xml:space="preserve"> REF _Ref_ContractCompanion_9kb9Ur18E \w \n \h \t \* MERGEFORMAT </w:instrText>
      </w:r>
      <w:r w:rsidR="00BE0850">
        <w:fldChar w:fldCharType="separate"/>
      </w:r>
      <w:r w:rsidR="00BE0850">
        <w:t>6</w:t>
      </w:r>
      <w:r w:rsidR="00BE0850">
        <w:fldChar w:fldCharType="end"/>
      </w:r>
      <w:r>
        <w:t>, (a) Service Provider will not disclose to any third party nor use any protected health information, personal data, or biological samples of subjects enrolled in clinical studies that are the subject of Services, or any other information that could be used to identify an individual (collectively, “</w:t>
      </w:r>
      <w:r>
        <w:rPr>
          <w:b/>
        </w:rPr>
        <w:t>Personal Identifiable Information</w:t>
      </w:r>
      <w:r>
        <w:t xml:space="preserve">”) except as expressly required in the applicable Statement of Work and as long as such disclosure and use is in compliance with applicable law; and (b) such restrictions on the disclosure and use of Personal Identifiable Information will remain in place for as long as such restrictions are required under applicable law. </w:t>
      </w:r>
      <w:r w:rsidR="003E2117">
        <w:t>Client</w:t>
      </w:r>
      <w:r>
        <w:t>’s use and disclosure of Personal Identifiable Information will be in accordance with applicable laws and regulations and the relevant consent documents.</w:t>
      </w:r>
      <w:bookmarkEnd w:id="85"/>
      <w:bookmarkEnd w:id="86"/>
      <w:bookmarkEnd w:id="87"/>
    </w:p>
    <w:p w14:paraId="0E74146F" w14:textId="77777777" w:rsidR="001B64D2" w:rsidRDefault="001B64D2" w:rsidP="00E10710">
      <w:pPr>
        <w:pStyle w:val="FL2"/>
      </w:pPr>
      <w:bookmarkStart w:id="88" w:name="_Ref_ContractCompanion_9kb9Ur09G"/>
      <w:bookmarkStart w:id="89" w:name="_Ref_ContractCompanion_9kb9Ur0AG"/>
      <w:bookmarkStart w:id="90" w:name="_Ref_ContractCompanion_9kb9Ur0AI"/>
      <w:bookmarkStart w:id="91" w:name="_Ref_ContractCompanion_9kb9Ur199"/>
      <w:bookmarkStart w:id="92" w:name="_Ref_ContractCompanion_9kb9Ur123"/>
      <w:bookmarkStart w:id="93" w:name="_Ref_ContractCompanion_9kb9Ur125"/>
      <w:bookmarkStart w:id="94" w:name="_Ref_ContractCompanion_9kb9Ur127"/>
      <w:bookmarkStart w:id="95" w:name="_Ref_ContractCompanion_9kb9Ur129"/>
      <w:bookmarkStart w:id="96" w:name="_Ref_ContractCompanion_9kb9Ur14D"/>
      <w:bookmarkStart w:id="97" w:name="_Ref_ContractCompanion_9kb9Ur034"/>
      <w:r w:rsidRPr="001B64D2">
        <w:rPr>
          <w:rStyle w:val="FL2RunInChar"/>
        </w:rPr>
        <w:t>Data Protection</w:t>
      </w:r>
      <w:r>
        <w:t>.</w:t>
      </w:r>
      <w:bookmarkEnd w:id="88"/>
      <w:bookmarkEnd w:id="89"/>
      <w:bookmarkEnd w:id="90"/>
      <w:bookmarkEnd w:id="91"/>
    </w:p>
    <w:p w14:paraId="1640ABEF" w14:textId="77777777" w:rsidR="001B64D2" w:rsidRDefault="001B64D2" w:rsidP="00E10710">
      <w:pPr>
        <w:pStyle w:val="FL3"/>
      </w:pPr>
      <w:r>
        <w:rPr>
          <w:u w:val="single"/>
        </w:rPr>
        <w:t>Definitions</w:t>
      </w:r>
      <w:r>
        <w:t>. The “</w:t>
      </w:r>
      <w:r>
        <w:rPr>
          <w:b/>
          <w:bCs/>
        </w:rPr>
        <w:t>EU GDPR</w:t>
      </w:r>
      <w:r>
        <w:t>” means the General Data Protection Regulation (EU) 20</w:t>
      </w:r>
      <w:commentRangeStart w:id="15"/>
      <w:r>
        <w:t>16</w:t>
      </w:r>
      <w:commentRangeEnd w:id="15"/>
      <w:r>
        <w:commentReference w:id="15"/>
      </w:r>
      <w:r>
        <w:rPr>
          <w:b/>
          <w:bCs/>
        </w:rPr>
        <w:t>UK GDPR</w:t>
      </w:r>
      <w:r>
        <w:t>” means the General Data Protection Regulation (EU) 2016/679 of the European Parliament and of the Council of 27th April 2016 as it forms part of the law of England and Wales, Scotland and Northern Ireland by virtue of section 3 of the European Union (Withdrawal) Act 201</w:t>
      </w:r>
      <w:commentRangeStart w:id="7"/>
      <w:r>
        <w:t>8</w:t>
      </w:r>
      <w:commentRangeEnd w:id="7"/>
      <w:r>
        <w:commentReference w:id="7"/>
      </w:r>
      <w:r>
        <w:rPr>
          <w:b/>
          <w:bCs/>
        </w:rPr>
        <w:t>GDPR</w:t>
      </w:r>
      <w:r>
        <w:t>”.</w:t>
      </w:r>
    </w:p>
    <w:p w14:paraId="4A10BFD9" w14:textId="5C321FCC" w:rsidR="001B64D2" w:rsidRDefault="001B64D2" w:rsidP="00E10710">
      <w:pPr>
        <w:pStyle w:val="FL3"/>
      </w:pPr>
      <w:r>
        <w:rPr>
          <w:u w:val="single"/>
        </w:rPr>
        <w:t>Obligations</w:t>
      </w:r>
      <w:r>
        <w:t>. For purposes of Section </w:t>
      </w:r>
      <w:r w:rsidR="00835D71">
        <w:fldChar w:fldCharType="begin"/>
      </w:r>
      <w:r w:rsidR="00835D71">
        <w:instrText xml:space="preserve"> REF _Ref_ContractCompanion_9kb9Ur1AA \n \h \t \* MERGEFORMAT </w:instrText>
      </w:r>
      <w:r w:rsidR="00835D71">
        <w:fldChar w:fldCharType="separate"/>
      </w:r>
      <w:r w:rsidR="00835D71">
        <w:t>5.5</w:t>
      </w:r>
      <w:r w:rsidR="00835D71">
        <w:fldChar w:fldCharType="end"/>
      </w:r>
      <w:r>
        <w:t>, Section </w:t>
      </w:r>
      <w:r w:rsidR="00835D71">
        <w:fldChar w:fldCharType="begin"/>
      </w:r>
      <w:r w:rsidR="00835D71">
        <w:instrText xml:space="preserve"> REF _Ref_ContractCompanion_9kb9Ur1AC \w \h \t \* MERGEFORMAT </w:instrText>
      </w:r>
      <w:r w:rsidR="00835D71">
        <w:fldChar w:fldCharType="separate"/>
      </w:r>
      <w:r w:rsidR="00835D71">
        <w:t>9.4(e)</w:t>
      </w:r>
      <w:r w:rsidR="00835D71">
        <w:fldChar w:fldCharType="end"/>
      </w:r>
      <w:r>
        <w:t xml:space="preserve"> and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capitalized terms not defined in such Sections refer to the definitions in </w:t>
      </w:r>
      <w:bookmarkStart w:id="98" w:name="_Hlk96683406"/>
      <w:bookmarkStart w:id="99" w:name="_Hlk96683417"/>
      <w:r>
        <w:t xml:space="preserve">the </w:t>
      </w:r>
      <w:bookmarkEnd w:id="98"/>
      <w:bookmarkEnd w:id="99"/>
      <w:r>
        <w:t>GDPR. Without limiting the generality of Section </w:t>
      </w:r>
      <w:r w:rsidR="00835D71">
        <w:fldChar w:fldCharType="begin"/>
      </w:r>
      <w:r w:rsidR="00835D71">
        <w:instrText xml:space="preserve"> REF _Ref_ContractCompanion_9kb9Ur1AE \n \h \t \* MERGEFORMAT </w:instrText>
      </w:r>
      <w:r w:rsidR="00835D71">
        <w:fldChar w:fldCharType="separate"/>
      </w:r>
      <w:r w:rsidR="00835D71">
        <w:t>7.1</w:t>
      </w:r>
      <w:r w:rsidR="00835D71">
        <w:fldChar w:fldCharType="end"/>
      </w:r>
      <w:r>
        <w:t>, to the extent Service Provider may, during or as a result of rendering Services under any Statement of Work, have access to Personal Data protected by the GDPR, the terms set forth in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will apply. </w:t>
      </w:r>
      <w:r w:rsidR="003E2117">
        <w:t>Client</w:t>
      </w:r>
      <w:r>
        <w:t xml:space="preserve"> will serve as the Controller and Service Provider will serve as </w:t>
      </w:r>
      <w:r w:rsidR="003E2117">
        <w:t>Client</w:t>
      </w:r>
      <w:r>
        <w:t>’s Processor in respect of all Personal Data made available to and Processed by Service Provider in connection with the provision of the Services under this Agreement. Service Provider will provide Personal Data and Processing services for those categories of Personal Data set out in the applicable Statement of Work and all other Personal Data made available to Service Provider under this Agreement. Instructions, notices, approvals and other communications made under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will be made in accordance with the notice requirements under Section </w:t>
      </w:r>
      <w:r w:rsidR="00835D71">
        <w:fldChar w:fldCharType="begin"/>
      </w:r>
      <w:r w:rsidR="00835D71">
        <w:instrText xml:space="preserve"> REF _Ref_ContractCompanion_9kb9Ur1AG \n \h \t \* MERGEFORMAT </w:instrText>
      </w:r>
      <w:r w:rsidR="00835D71">
        <w:fldChar w:fldCharType="separate"/>
      </w:r>
      <w:r w:rsidR="00835D71">
        <w:t/>
      </w:r>
      <w:commentRangeStart w:id="9"/>
      <w:r>
        <w:t>10</w:t>
      </w:r>
      <w:commentRangeEnd w:id="9"/>
      <w:r>
        <w:commentReference w:id="9"/>
      </w:r>
      <w:r w:rsidR="00835D71">
        <w:fldChar w:fldCharType="end"/>
      </w:r>
      <w:r>
        <w:t>. In connection with such Personal Data and Processing services, Service Provider will:</w:t>
      </w:r>
    </w:p>
    <w:p w14:paraId="7F9CC15E" w14:textId="41C78625" w:rsidR="001B64D2" w:rsidRDefault="001B64D2" w:rsidP="00E10710">
      <w:pPr>
        <w:pStyle w:val="FL4"/>
      </w:pPr>
      <w:r>
        <w:t xml:space="preserve">Process Personal Data solely for the purposes of providing the Services and in accordance with </w:t>
      </w:r>
      <w:r w:rsidR="003E2117">
        <w:t>Client</w:t>
      </w:r>
      <w:r>
        <w:t xml:space="preserve">’s written instructions (including with regard to transfers of Personal Data outside of the European Union and/or the United Kingdom) and not for any other purpose or in any other manner. If Service Provider is required by applicable law to use the Personal Data for any purpose or in any manner that is inconsistent with such </w:t>
      </w:r>
      <w:r w:rsidR="003E2117">
        <w:t>Client</w:t>
      </w:r>
      <w:r>
        <w:t xml:space="preserve">’s written instructions, Service Provider will, unless prohibited by applicable law, promptly (and in no event more than twenty-four (24) hours after receipt of such information) notify </w:t>
      </w:r>
      <w:r w:rsidR="003E2117">
        <w:t>Client</w:t>
      </w:r>
      <w:r>
        <w:t xml:space="preserve"> in writing of that legal requirement before Processing such Personal Data pursuant to such legal requirement;</w:t>
      </w:r>
    </w:p>
    <w:p w14:paraId="3BB335AD" w14:textId="77777777" w:rsidR="001B64D2" w:rsidRDefault="001B64D2" w:rsidP="00E10710">
      <w:pPr>
        <w:pStyle w:val="FL4"/>
      </w:pPr>
      <w:r>
        <w:lastRenderedPageBreak/>
        <w:t>ensure that all Service Provider Personnel that Process Personal Data are subject to appropriate confidentiality and non-use obligations expressly covering the Personal Data;</w:t>
      </w:r>
    </w:p>
    <w:p w14:paraId="651EF182" w14:textId="17B115F9" w:rsidR="001B64D2" w:rsidRPr="00807BCA" w:rsidRDefault="001B64D2" w:rsidP="00E10710">
      <w:pPr>
        <w:pStyle w:val="FL4"/>
      </w:pPr>
      <w:r>
        <w:t xml:space="preserve">implement appropriate technical and organizational security measures that meet the requirements of </w:t>
      </w:r>
      <w:bookmarkStart w:id="100" w:name="_9kR3WTr2CC4EHJG6yimp8K"/>
      <w:r>
        <w:t>Article 32</w:t>
      </w:r>
      <w:bookmarkEnd w:id="100"/>
      <w:r>
        <w:t xml:space="preserve"> of the GDPR and, upon request, promptly provide </w:t>
      </w:r>
      <w:r w:rsidR="003E2117">
        <w:t>Client</w:t>
      </w:r>
      <w:r>
        <w:t xml:space="preserve"> with a detailed description to the reasonable satisfaction of </w:t>
      </w:r>
      <w:r w:rsidR="003E2117">
        <w:t>Client</w:t>
      </w:r>
      <w:r>
        <w:t xml:space="preserve"> of all such measures implemented by it;</w:t>
      </w:r>
    </w:p>
    <w:p w14:paraId="6F23E2E3" w14:textId="7FA4A095" w:rsidR="001B64D2" w:rsidRPr="00807BCA" w:rsidRDefault="001B64D2" w:rsidP="00E10710">
      <w:pPr>
        <w:pStyle w:val="FL4"/>
      </w:pPr>
      <w:r>
        <w:t>regularly review the appropriateness of the technical and organizational security measures implemented in accordance with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w:t>
      </w:r>
      <w:r w:rsidRPr="0035064D">
        <w:t xml:space="preserve">provided </w:t>
      </w:r>
      <w:r>
        <w:t xml:space="preserve">always that Service Provider will notify </w:t>
      </w:r>
      <w:r w:rsidR="003E2117">
        <w:t>Client</w:t>
      </w:r>
      <w:r>
        <w:t xml:space="preserve"> before making material changes to such security measures;</w:t>
      </w:r>
    </w:p>
    <w:p w14:paraId="4EC4166D" w14:textId="77777777" w:rsidR="001B64D2" w:rsidRDefault="001B64D2" w:rsidP="00E10710">
      <w:pPr>
        <w:pStyle w:val="FL4"/>
      </w:pPr>
      <w:r>
        <w:t>comply with the security requirements set out in this Agreement;</w:t>
      </w:r>
    </w:p>
    <w:p w14:paraId="539D2618" w14:textId="69B17DFF" w:rsidR="001B64D2" w:rsidRDefault="001B64D2" w:rsidP="00E10710">
      <w:pPr>
        <w:pStyle w:val="FL4"/>
      </w:pPr>
      <w:r>
        <w:t xml:space="preserve">not disclose or transfer Personal Data to any third party without </w:t>
      </w:r>
      <w:r w:rsidR="003E2117">
        <w:t>Client</w:t>
      </w:r>
      <w:r>
        <w:t>’s prior written agreement except where such disclosure or transfer is:</w:t>
      </w:r>
    </w:p>
    <w:p w14:paraId="4ECB4008" w14:textId="5AF20082" w:rsidR="001B64D2" w:rsidRDefault="001B64D2" w:rsidP="00E10710">
      <w:pPr>
        <w:pStyle w:val="FL5"/>
      </w:pPr>
      <w:r>
        <w:t xml:space="preserve">to a permitted subcontractor </w:t>
      </w:r>
      <w:bookmarkStart w:id="101" w:name="_9kR3WTrAG849BFHoiGP3qmm0B53DJHHO9xz1HC6"/>
      <w:r>
        <w:t>(1) which, prior to such disclosure, was</w:t>
      </w:r>
      <w:bookmarkEnd w:id="101"/>
      <w:r>
        <w:t xml:space="preserve"> (a) approved by </w:t>
      </w:r>
      <w:r w:rsidR="003E2117">
        <w:t>Client</w:t>
      </w:r>
      <w:r>
        <w:t xml:space="preserve"> pursuant to and subject to Section </w:t>
      </w:r>
      <w:r w:rsidR="00835D71">
        <w:fldChar w:fldCharType="begin"/>
      </w:r>
      <w:r w:rsidR="00835D71">
        <w:instrText xml:space="preserve"> REF _Ref_ContractCompanion_9kb9Ur1AI \n \h \t \* MERGEFORMAT </w:instrText>
      </w:r>
      <w:r w:rsidR="00835D71">
        <w:fldChar w:fldCharType="separate"/>
      </w:r>
      <w:r w:rsidR="00835D71">
        <w:t>2.3</w:t>
      </w:r>
      <w:r w:rsidR="00835D71">
        <w:fldChar w:fldCharType="end"/>
      </w:r>
      <w:r>
        <w:t>, and (b) bound by a written agreement with Service Provider to obligations that are no less onerous than the obligations set out in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w:t>
      </w:r>
      <w:bookmarkStart w:id="102" w:name="_9kR3WTrAG849CGHoiHBhtvimw9H2u3yzzvtF7iE"/>
      <w:r>
        <w:t>(2) that has been qualified by Service Provider to provide Processing services in compliance with this Agreement and applicable law;</w:t>
      </w:r>
      <w:bookmarkEnd w:id="102"/>
      <w:r>
        <w:t xml:space="preserve"> and </w:t>
      </w:r>
      <w:bookmarkStart w:id="103" w:name="_9kR3WTrAG84DHHHmt1HXD5yA1zDDIDBC9FG9lsO"/>
      <w:r>
        <w:t>(3) whose provision of Processing services will be audited by Service Provider no less than on an annual basis for continuing compliance with the obligations set out in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w:t>
      </w:r>
      <w:bookmarkEnd w:id="103"/>
      <w:r>
        <w:t xml:space="preserve"> Under each Statement of Work, Service Provider will provide </w:t>
      </w:r>
      <w:r w:rsidR="003E2117">
        <w:t>Client</w:t>
      </w:r>
      <w:r>
        <w:t xml:space="preserve"> with a written list of subcontractors providing Processing services, and the location(s) where the Processing activities will take place. Any additional or replacement subcontractors are subject to requirements of the foregoing </w:t>
      </w:r>
      <w:bookmarkStart w:id="104" w:name="_9kMHG5YVtCIA6BDHJqkIR5soo2D75FLJJQBz13J"/>
      <w:r>
        <w:t>(1)</w:t>
      </w:r>
      <w:bookmarkEnd w:id="104"/>
      <w:r>
        <w:t xml:space="preserve">, </w:t>
      </w:r>
      <w:bookmarkStart w:id="105" w:name="_9kMHG5YVtCIA6BEIJqkJDjvxkoyBJ4w5011xvH9"/>
      <w:r>
        <w:t>(</w:t>
      </w:r>
      <w:bookmarkEnd w:id="105"/>
      <w:r>
        <w:t xml:space="preserve">2) and </w:t>
      </w:r>
      <w:bookmarkStart w:id="106" w:name="_9kMHG5YVtCIA6FJJJov3JZF70C31FFKFDEBHIBn"/>
      <w:r>
        <w:t>(3)</w:t>
      </w:r>
      <w:bookmarkEnd w:id="106"/>
      <w:r>
        <w:t>; and</w:t>
      </w:r>
    </w:p>
    <w:p w14:paraId="66646086" w14:textId="542F01B1" w:rsidR="001B64D2" w:rsidRDefault="001B64D2" w:rsidP="00E10710">
      <w:pPr>
        <w:pStyle w:val="FL5"/>
      </w:pPr>
      <w:r>
        <w:t xml:space="preserve">required by applicable law, in which case Service Provider will, unless prohibited by applicable law, immediately (and no later than twenty-four (24) hours after becoming aware) notify </w:t>
      </w:r>
      <w:r w:rsidR="003E2117">
        <w:t>Client</w:t>
      </w:r>
      <w:r>
        <w:t xml:space="preserve"> in writing of that legal requirement before complying with such requirement. To the extent permitted by applicable law, Service Provider will comply with the written directions of </w:t>
      </w:r>
      <w:r w:rsidR="003E2117">
        <w:t>Client</w:t>
      </w:r>
      <w:r>
        <w:t>, limit the nature and scope of the requested disclosure, and disclose the minimum Personal Data necessary;</w:t>
      </w:r>
    </w:p>
    <w:p w14:paraId="33D7EAEB" w14:textId="2A60CAA1" w:rsidR="001B64D2" w:rsidRDefault="001B64D2" w:rsidP="00BB3FF3">
      <w:pPr>
        <w:pStyle w:val="FL4"/>
      </w:pPr>
      <w:r>
        <w:t xml:space="preserve">promptly notify </w:t>
      </w:r>
      <w:r w:rsidR="003E2117">
        <w:t>Client</w:t>
      </w:r>
      <w:r>
        <w:t xml:space="preserve"> of:</w:t>
      </w:r>
    </w:p>
    <w:p w14:paraId="7D5C04F8" w14:textId="64FFA381" w:rsidR="001B64D2" w:rsidRDefault="001B64D2" w:rsidP="00E10710">
      <w:pPr>
        <w:pStyle w:val="FL5"/>
      </w:pPr>
      <w:r>
        <w:t xml:space="preserve">any requests from Data Subjects exercising their rights under the GDPR (including the right of information, access, rectification, restriction, erasure, portability and opposition, and the right not to be subjected to automated decision-making) and will provide such assistance to </w:t>
      </w:r>
      <w:r w:rsidR="003E2117">
        <w:t>Client</w:t>
      </w:r>
      <w:r>
        <w:t xml:space="preserve">, as requested in writing by </w:t>
      </w:r>
      <w:r w:rsidR="003E2117">
        <w:t>Client</w:t>
      </w:r>
      <w:r>
        <w:t xml:space="preserve">, to enable </w:t>
      </w:r>
      <w:r w:rsidR="003E2117">
        <w:lastRenderedPageBreak/>
        <w:t>Client</w:t>
      </w:r>
      <w:r>
        <w:t xml:space="preserve"> to meet its own obligations under the GDPR as to the rights of Data Subjects; and</w:t>
      </w:r>
    </w:p>
    <w:p w14:paraId="4E37A8DC" w14:textId="77777777" w:rsidR="001B64D2" w:rsidRDefault="001B64D2" w:rsidP="00E10710">
      <w:pPr>
        <w:pStyle w:val="FL5"/>
      </w:pPr>
      <w:r>
        <w:t>any request from a Supervisory Authority relating to the Processing of Personal Data;</w:t>
      </w:r>
    </w:p>
    <w:p w14:paraId="4855E90C" w14:textId="4B436384" w:rsidR="001B64D2" w:rsidRDefault="001B64D2" w:rsidP="00E10710">
      <w:pPr>
        <w:pStyle w:val="FL4"/>
      </w:pPr>
      <w:r>
        <w:t xml:space="preserve">provide such assistance to </w:t>
      </w:r>
      <w:r w:rsidR="003E2117">
        <w:t>Client</w:t>
      </w:r>
      <w:r>
        <w:t xml:space="preserve">, as requested in writing by </w:t>
      </w:r>
      <w:r w:rsidR="003E2117">
        <w:t>Client</w:t>
      </w:r>
      <w:r>
        <w:t xml:space="preserve">, to enable </w:t>
      </w:r>
      <w:r w:rsidR="003E2117">
        <w:t>Client</w:t>
      </w:r>
      <w:r>
        <w:t xml:space="preserve"> to meet its obligations under the GDPR in connection with:</w:t>
      </w:r>
    </w:p>
    <w:p w14:paraId="22DA4522" w14:textId="734DABAC" w:rsidR="001B64D2" w:rsidRDefault="001B64D2" w:rsidP="00E10710">
      <w:pPr>
        <w:pStyle w:val="FL5"/>
      </w:pPr>
      <w:r>
        <w:t xml:space="preserve">the performance by </w:t>
      </w:r>
      <w:r w:rsidR="003E2117">
        <w:t>Client</w:t>
      </w:r>
      <w:r>
        <w:t>, where required, of a data protection impact assessment and in consulting with competent authorities; and</w:t>
      </w:r>
    </w:p>
    <w:p w14:paraId="2A9ADFAD" w14:textId="2B549FDC" w:rsidR="001B64D2" w:rsidRDefault="001B64D2" w:rsidP="00E10710">
      <w:pPr>
        <w:pStyle w:val="FL5"/>
      </w:pPr>
      <w:r>
        <w:t xml:space="preserve">Personal Data Breaches including notifying </w:t>
      </w:r>
      <w:r w:rsidR="003E2117">
        <w:t>Client</w:t>
      </w:r>
      <w:r>
        <w:t xml:space="preserve"> in writing without undue delay and in any event within forty-eight (48) hours of receiving information about a Personal Data Breach and as part of such notification describe the nature of the incident and, where possible, the categories and approximate number of Data Subjects concerned and the categories and approximate number of Personal Data records concerned, and provide information regarding the possible effects of such Personal Data Breach upon </w:t>
      </w:r>
      <w:r w:rsidR="003E2117">
        <w:t>Client</w:t>
      </w:r>
      <w:r>
        <w:t xml:space="preserve"> and the applicable Data Subjects. In no case will Service Provider delay notification because of insufficient information but instead, Service Provider will provide and supplement notifications as information becomes available;</w:t>
      </w:r>
    </w:p>
    <w:p w14:paraId="1283BDC7" w14:textId="48A3F9C4" w:rsidR="001B64D2" w:rsidRDefault="001B64D2" w:rsidP="00E10710">
      <w:pPr>
        <w:pStyle w:val="FL4"/>
      </w:pPr>
      <w:r>
        <w:t xml:space="preserve">in cooperation with </w:t>
      </w:r>
      <w:r w:rsidR="003E2117">
        <w:t>Client</w:t>
      </w:r>
      <w:r>
        <w:t xml:space="preserve"> and with the written consent and approval of </w:t>
      </w:r>
      <w:r w:rsidR="003E2117">
        <w:t>Client</w:t>
      </w:r>
      <w:r>
        <w:t xml:space="preserve">, use diligent efforts to promptly (A) investigate any Personal Data Breach of such Personal Data and take all necessary and appropriate corrective action (as approved by </w:t>
      </w:r>
      <w:r w:rsidR="003E2117">
        <w:t>Client</w:t>
      </w:r>
      <w:r>
        <w:t xml:space="preserve"> in writing) to remediate such breach and prevent a recurrence of such breach; (B) respond to any request for information from or complaint by a data protection authority/Supervisory Authority in relation to Personal Data that Service Provider Processes for the purpose of providing the Services; and (C) respond to any request to Service Provider by a Data Subject to exercise rights such as to access, rectify, amend, correct, share, delete or cease Processing his or her Personal Data;</w:t>
      </w:r>
    </w:p>
    <w:p w14:paraId="63142B2C" w14:textId="4C301972" w:rsidR="001B64D2" w:rsidRDefault="001B64D2" w:rsidP="00E10710">
      <w:pPr>
        <w:pStyle w:val="FL4"/>
      </w:pPr>
      <w:bookmarkStart w:id="107" w:name="OLE_LINK1"/>
      <w:bookmarkStart w:id="108" w:name="OLE_LINK2"/>
      <w:r>
        <w:t xml:space="preserve">retain Personal Data for the longer of the time period necessary to perform the Processing services or as required by applicable law. Unless otherwise required by applicable law, upon expiration or termination of the applicable Statement of Work, Service Provider will, consistent with </w:t>
      </w:r>
      <w:r w:rsidR="003E2117">
        <w:t>Client</w:t>
      </w:r>
      <w:r>
        <w:t xml:space="preserve">’s written instructions, return or safely destroy all Personal Data that Service Provider obtained in connection with performing the Services, including all originals and copies of such Personal Data in any medium, and any materials derived from or incorporating such Personal Data. Service Provider will promptly notify </w:t>
      </w:r>
      <w:r w:rsidR="003E2117">
        <w:t>Client</w:t>
      </w:r>
      <w:r>
        <w:t xml:space="preserve"> in writing once all such information has been returned or destroyed (as applicable in accordance with </w:t>
      </w:r>
      <w:r w:rsidR="003E2117">
        <w:t>Client</w:t>
      </w:r>
      <w:r>
        <w:t xml:space="preserve">’s written instructions). Where continued storage is required by applicable law, Service Provider will inform </w:t>
      </w:r>
      <w:r w:rsidR="003E2117">
        <w:t>Client</w:t>
      </w:r>
      <w:r>
        <w:t xml:space="preserve"> of those requirements. The provisions of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will continue to apply to Personal Data </w:t>
      </w:r>
      <w:r>
        <w:lastRenderedPageBreak/>
        <w:t>that Service Provider continues to store, and Service Provider will only Process such Personal Data to meet its legal obligations;</w:t>
      </w:r>
    </w:p>
    <w:bookmarkEnd w:id="107"/>
    <w:bookmarkEnd w:id="108"/>
    <w:p w14:paraId="17C91373" w14:textId="17F20F91" w:rsidR="001B64D2" w:rsidRPr="009B2B78" w:rsidRDefault="001B64D2" w:rsidP="00E10710">
      <w:pPr>
        <w:pStyle w:val="FL4"/>
      </w:pPr>
      <w:r>
        <w:t xml:space="preserve">upon the written request of </w:t>
      </w:r>
      <w:r w:rsidR="003E2117">
        <w:t>Client</w:t>
      </w:r>
      <w:r>
        <w:t xml:space="preserve">, make available to </w:t>
      </w:r>
      <w:r w:rsidR="003E2117">
        <w:t>Client</w:t>
      </w:r>
      <w:r>
        <w:t xml:space="preserve"> all information necessary to demonstrate Service Provider’s compliance with this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and allow for and contribute to audits of such compliance conducted by </w:t>
      </w:r>
      <w:r w:rsidR="003E2117">
        <w:t>Client</w:t>
      </w:r>
      <w:r>
        <w:t xml:space="preserve"> or its designee in accordance with Section </w:t>
      </w:r>
      <w:r w:rsidR="00835D71">
        <w:fldChar w:fldCharType="begin"/>
      </w:r>
      <w:r w:rsidR="00835D71">
        <w:instrText xml:space="preserve"> REF _Ref_ContractCompanion_9kb9Ur1BB \n \h \t \* MERGEFORMAT </w:instrText>
      </w:r>
      <w:r w:rsidR="00835D71">
        <w:fldChar w:fldCharType="separate"/>
      </w:r>
      <w:r w:rsidR="00835D71">
        <w:t>2.5</w:t>
      </w:r>
      <w:r w:rsidR="00835D71">
        <w:fldChar w:fldCharType="end"/>
      </w:r>
      <w:r>
        <w:t>;</w:t>
      </w:r>
    </w:p>
    <w:p w14:paraId="17FBDBCD" w14:textId="5B79129D" w:rsidR="001B64D2" w:rsidRDefault="001B64D2" w:rsidP="00E10710">
      <w:pPr>
        <w:pStyle w:val="FL4"/>
      </w:pPr>
      <w:r>
        <w:t xml:space="preserve">immediately inform </w:t>
      </w:r>
      <w:r w:rsidR="003E2117">
        <w:t>Client</w:t>
      </w:r>
      <w:r>
        <w:t xml:space="preserve"> if, in the reasonable judgment of Service Provider, a written instruction of </w:t>
      </w:r>
      <w:r w:rsidR="003E2117">
        <w:t>Client</w:t>
      </w:r>
      <w:r>
        <w:t xml:space="preserve"> regarding Processing of Personal Data is in violation of applicable law or other legal requirements to which Service Provider is subject;</w:t>
      </w:r>
    </w:p>
    <w:p w14:paraId="342C03B7" w14:textId="4ECC0A0B" w:rsidR="001B64D2" w:rsidRDefault="001B64D2" w:rsidP="00E10710">
      <w:pPr>
        <w:pStyle w:val="FL4"/>
      </w:pPr>
      <w:r>
        <w:t xml:space="preserve">Process Personal Data only at the locations/territories set out in the applicable Statement of Work and not change such locations/territories without </w:t>
      </w:r>
      <w:r w:rsidR="003E2117">
        <w:t>Client</w:t>
      </w:r>
      <w:r>
        <w:t>’s express prior written consent; and</w:t>
      </w:r>
    </w:p>
    <w:p w14:paraId="17975ED2" w14:textId="77777777" w:rsidR="001B64D2" w:rsidRDefault="001B64D2" w:rsidP="00E10710">
      <w:pPr>
        <w:pStyle w:val="FL4"/>
      </w:pPr>
      <w:r>
        <w:t>ensure that transfers of Personal Data outside of the European Union and/or the United Kingdom are made in compliance with applicable law and pursuant to a framework deemed adequate and approved by the applicable regulatory authority.</w:t>
      </w:r>
    </w:p>
    <w:p w14:paraId="251D61E0" w14:textId="77777777" w:rsidR="001B64D2" w:rsidRDefault="001B64D2" w:rsidP="00E10710">
      <w:pPr>
        <w:pStyle w:val="FL1"/>
      </w:pPr>
      <w:bookmarkStart w:id="109" w:name="_Ref508354512"/>
      <w:bookmarkStart w:id="110" w:name="_Ref_ContractCompanion_9kb9Ur07G"/>
      <w:bookmarkStart w:id="111" w:name="_Ref_ContractCompanion_9kb9Ur254"/>
      <w:bookmarkEnd w:id="92"/>
      <w:bookmarkEnd w:id="93"/>
      <w:bookmarkEnd w:id="94"/>
      <w:bookmarkEnd w:id="95"/>
      <w:bookmarkEnd w:id="96"/>
      <w:bookmarkEnd w:id="97"/>
      <w:r w:rsidRPr="001B64D2">
        <w:rPr>
          <w:rStyle w:val="FL1RunInChar"/>
        </w:rPr>
        <w:t>Indemnification; Insurance; Remedies</w:t>
      </w:r>
      <w:r w:rsidRPr="000C690E">
        <w:rPr>
          <w:b/>
          <w:bCs/>
        </w:rPr>
        <w:t>.</w:t>
      </w:r>
      <w:bookmarkEnd w:id="84"/>
      <w:bookmarkEnd w:id="109"/>
      <w:bookmarkEnd w:id="110"/>
      <w:bookmarkEnd w:id="111"/>
    </w:p>
    <w:p w14:paraId="7340A211" w14:textId="06A9E345" w:rsidR="001B64D2" w:rsidRDefault="001B64D2" w:rsidP="00E10710">
      <w:pPr>
        <w:pStyle w:val="FL2"/>
      </w:pPr>
      <w:bookmarkStart w:id="112" w:name="_Ref_ContractCompanion_9kb9Ur03D"/>
      <w:bookmarkStart w:id="113" w:name="_Ref_ContractCompanion_9kb9Ur06B"/>
      <w:bookmarkStart w:id="114" w:name="_Ref_ContractCompanion_9kb9Ur1BH"/>
      <w:r w:rsidRPr="001B64D2">
        <w:rPr>
          <w:rStyle w:val="FL2RunInChar"/>
        </w:rPr>
        <w:t>Indemnification by Service Provider</w:t>
      </w:r>
      <w:r>
        <w:t xml:space="preserve">. Service Provider will indemnify, defend and hold harmless </w:t>
      </w:r>
      <w:r w:rsidR="003E2117">
        <w:t>Client</w:t>
      </w:r>
      <w:r>
        <w:t>, its Affiliates, and its and their respective officers, directors, employees and agents (collectively, the “</w:t>
      </w:r>
      <w:r w:rsidR="003E2117">
        <w:rPr>
          <w:b/>
        </w:rPr>
        <w:t>Client</w:t>
      </w:r>
      <w:r>
        <w:rPr>
          <w:b/>
        </w:rPr>
        <w:t xml:space="preserve"> Indemnitees</w:t>
      </w:r>
      <w:r>
        <w:t>”) against any third party claims, including reasonable attorneys’ fees for defending those claims, to the extent such claims arise out of or relate to (a) the performance of Services by any Service Provider Indemnitee (as defined in Section </w:t>
      </w:r>
      <w:r w:rsidR="00835D71">
        <w:fldChar w:fldCharType="begin"/>
      </w:r>
      <w:r w:rsidR="00835D71">
        <w:instrText xml:space="preserve"> REF _Ref_ContractCompanion_9kb9Ur1BF \n \h \t \* MERGEFORMAT </w:instrText>
      </w:r>
      <w:r w:rsidR="00835D71">
        <w:fldChar w:fldCharType="separate"/>
      </w:r>
      <w:r w:rsidR="00835D71">
        <w:t>8.2</w:t>
      </w:r>
      <w:r w:rsidR="00835D71">
        <w:fldChar w:fldCharType="end"/>
      </w:r>
      <w:r>
        <w:t xml:space="preserve">) or any injury or harm to Service Provider Personnel alleged by such Service Provider Personnel to have occurred on </w:t>
      </w:r>
      <w:r w:rsidR="003E2117">
        <w:t>Client</w:t>
      </w:r>
      <w:r>
        <w:t xml:space="preserve">’s or its Affiliates’ premises during the course of performance of Services (except to the extent such claims result from </w:t>
      </w:r>
      <w:r w:rsidR="003E2117">
        <w:t>Client</w:t>
      </w:r>
      <w:r>
        <w:t xml:space="preserve">’s breach of this Agreement or a </w:t>
      </w:r>
      <w:r w:rsidR="003E2117">
        <w:t>Client</w:t>
      </w:r>
      <w:r>
        <w:t xml:space="preserve"> Indemnitee’s negligence or willful misconduct); (b) any Service Provider Indemnitee’s negligence or willful misconduct in performing obligations under this Agreement; or (c) Service Provider’s breach of this Agreement.</w:t>
      </w:r>
      <w:bookmarkEnd w:id="112"/>
      <w:bookmarkEnd w:id="113"/>
      <w:bookmarkEnd w:id="114"/>
    </w:p>
    <w:p w14:paraId="11966243" w14:textId="70972D5D" w:rsidR="001B64D2" w:rsidRDefault="001B64D2" w:rsidP="00E10710">
      <w:pPr>
        <w:pStyle w:val="FL2"/>
        <w:rPr>
          <w:b/>
        </w:rPr>
      </w:pPr>
      <w:bookmarkStart w:id="115" w:name="_Ref_ContractCompanion_9kb9Ur039"/>
      <w:bookmarkStart w:id="116" w:name="_Ref_ContractCompanion_9kb9Ur03B"/>
      <w:bookmarkStart w:id="117" w:name="_Ref_ContractCompanion_9kb9Ur05A"/>
      <w:bookmarkStart w:id="118" w:name="_Ref_ContractCompanion_9kb9Ur1BD"/>
      <w:bookmarkStart w:id="119" w:name="_Ref_ContractCompanion_9kb9Ur1BF"/>
      <w:r w:rsidRPr="001B64D2">
        <w:rPr>
          <w:rStyle w:val="FL2RunInChar"/>
        </w:rPr>
        <w:t xml:space="preserve">Indemnification by </w:t>
      </w:r>
      <w:r w:rsidR="003E2117">
        <w:rPr>
          <w:rStyle w:val="FL2RunInChar"/>
        </w:rPr>
        <w:t>Client</w:t>
      </w:r>
      <w:r>
        <w:t xml:space="preserve">. </w:t>
      </w:r>
      <w:r w:rsidR="003E2117">
        <w:t>Client</w:t>
      </w:r>
      <w:r>
        <w:t xml:space="preserve"> will indemnify, defend and hold harmless Service Provider, its Affiliates, and its and their respective officers, directors, employees and agents (collectively, the “</w:t>
      </w:r>
      <w:r>
        <w:rPr>
          <w:b/>
        </w:rPr>
        <w:t>Service Provider Indemnitees</w:t>
      </w:r>
      <w:r>
        <w:t xml:space="preserve">”) against any third party claims, including reasonable attorneys’ fees for defending those claims, to the extent such claims arise out of or relate to (a) the use of the Deliverables by </w:t>
      </w:r>
      <w:r w:rsidR="003E2117">
        <w:t>Client</w:t>
      </w:r>
      <w:r>
        <w:t xml:space="preserve"> or its Affiliates (except to the extent such claims result from Service Provider’s breach of this Agreement or a Service Provider Indemnitee’s negligence or willful misconduct); (b) any </w:t>
      </w:r>
      <w:r w:rsidR="003E2117">
        <w:t>Client</w:t>
      </w:r>
      <w:r>
        <w:t xml:space="preserve"> Indemnitee’s negligence or willful misconduct in performing obligations under this Agreement; or (c) </w:t>
      </w:r>
      <w:r w:rsidR="003E2117">
        <w:t>Client</w:t>
      </w:r>
      <w:r>
        <w:t>’s breach of this Agreement.</w:t>
      </w:r>
      <w:bookmarkEnd w:id="115"/>
      <w:bookmarkEnd w:id="116"/>
      <w:bookmarkEnd w:id="117"/>
      <w:bookmarkEnd w:id="118"/>
      <w:bookmarkEnd w:id="119"/>
    </w:p>
    <w:p w14:paraId="51445006" w14:textId="3ECE510C" w:rsidR="001B64D2" w:rsidRPr="00F427B0" w:rsidRDefault="001B64D2" w:rsidP="00E10710">
      <w:pPr>
        <w:pStyle w:val="FL2"/>
        <w:rPr>
          <w:b/>
        </w:rPr>
      </w:pPr>
      <w:r w:rsidRPr="001B64D2">
        <w:rPr>
          <w:rStyle w:val="FL2RunInChar"/>
        </w:rPr>
        <w:t>Indemnification Procedures</w:t>
      </w:r>
      <w:r>
        <w:t>. Each party must notify the other party within thirty (30) days after receipt of any claims made for which the other party might be liable under Section </w:t>
      </w:r>
      <w:r w:rsidR="00835D71">
        <w:fldChar w:fldCharType="begin"/>
      </w:r>
      <w:r w:rsidR="00835D71">
        <w:instrText xml:space="preserve"> REF _Ref_ContractCompanion_9kb9Ur1BH \n \h \t \* MERGEFORMAT </w:instrText>
      </w:r>
      <w:r w:rsidR="00835D71">
        <w:fldChar w:fldCharType="separate"/>
      </w:r>
      <w:r w:rsidR="00835D71">
        <w:t>8.1</w:t>
      </w:r>
      <w:r w:rsidR="00835D71">
        <w:fldChar w:fldCharType="end"/>
      </w:r>
      <w:r>
        <w:t xml:space="preserve"> or </w:t>
      </w:r>
      <w:r w:rsidR="00835D71">
        <w:fldChar w:fldCharType="begin"/>
      </w:r>
      <w:r w:rsidR="00835D71">
        <w:instrText xml:space="preserve"> REF _Ref_ContractCompanion_9kb9Ur1BF \n \h \t  \* MERGEFORMAT \* MERGEFORMAT </w:instrText>
      </w:r>
      <w:r w:rsidR="00835D71">
        <w:fldChar w:fldCharType="separate"/>
      </w:r>
      <w:r w:rsidR="00835D71">
        <w:t>8.2</w:t>
      </w:r>
      <w:r w:rsidR="00835D71">
        <w:fldChar w:fldCharType="end"/>
      </w:r>
      <w:r>
        <w:t xml:space="preserve">, as applicable. The indemnifying party will have the sole right to defend, negotiate, and settle such claims. The indemnified party will be entitled to participate in the defense </w:t>
      </w:r>
      <w:r>
        <w:lastRenderedPageBreak/>
        <w:t xml:space="preserve">of such matter and to employ counsel at its expense to assist in such defense; </w:t>
      </w:r>
      <w:r>
        <w:rPr>
          <w:i/>
        </w:rPr>
        <w:t>provided, however</w:t>
      </w:r>
      <w:r>
        <w:t xml:space="preserve">, that the indemnifying party will have final decision-making authority regarding all aspects of the defense of the claim. The indemnified party will provide the indemnifying </w:t>
      </w:r>
      <w:r w:rsidRPr="00F427B0">
        <w:t xml:space="preserve">party with such information and assistance as the indemnifying party may reasonably request, at the expense of the indemnifying party. Neither party will be responsible nor bound by any settlement of any claim or suit made without its prior written consent; </w:t>
      </w:r>
      <w:r w:rsidRPr="00F427B0">
        <w:rPr>
          <w:i/>
        </w:rPr>
        <w:t>provided, however</w:t>
      </w:r>
      <w:r w:rsidRPr="00F427B0">
        <w:t>, that the indemnified party will not unreasonably withhold or delay such consent.</w:t>
      </w:r>
    </w:p>
    <w:p w14:paraId="44BECC0C" w14:textId="46705165" w:rsidR="001B64D2" w:rsidRPr="00F427B0" w:rsidRDefault="001B64D2" w:rsidP="00F427B0">
      <w:pPr>
        <w:pStyle w:val="FL2"/>
      </w:pPr>
      <w:bookmarkStart w:id="120" w:name="_Ref_ContractCompanion_9kb9Ur046"/>
      <w:bookmarkStart w:id="121" w:name="_Ref_ContractCompanion_9kb9Ur04D"/>
      <w:bookmarkStart w:id="122" w:name="_Ref_ContractCompanion_9kb9Ur068"/>
      <w:bookmarkStart w:id="123" w:name="_Ref_ContractCompanion_9kb9Ur258"/>
      <w:r w:rsidRPr="001B64D2">
        <w:rPr>
          <w:rStyle w:val="FL2RunInChar"/>
        </w:rPr>
        <w:t>Insurance</w:t>
      </w:r>
      <w:r w:rsidRPr="00F427B0">
        <w:t xml:space="preserve">. </w:t>
      </w:r>
      <w:bookmarkStart w:id="124" w:name="_9kR3WTr89358CP0xn33tbZS9HHyvyqhc8QI0xlt"/>
      <w:bookmarkEnd w:id="120"/>
      <w:bookmarkEnd w:id="121"/>
      <w:bookmarkEnd w:id="122"/>
      <w:r w:rsidRPr="00F427B0">
        <w:t>Service Provider will carry, with financially sound and reputable insurers, insurance coverage (including worker</w:t>
      </w:r>
      <w:r>
        <w:t>’</w:t>
      </w:r>
      <w:r w:rsidRPr="00F427B0">
        <w:t xml:space="preserve">s compensation at or above the applicable statutory limits, comprehensive liability coverage with contractual liability, and professional liability/errors and omissions coverage) with respect to the conduct of its business against loss from such risks and in such amounts as is customary for well-insured companies engaged in similar businesses and sufficient to support its obligations under this Agreement. Upon the request of </w:t>
      </w:r>
      <w:r w:rsidR="003E2117">
        <w:t>Client</w:t>
      </w:r>
      <w:r w:rsidRPr="00F427B0">
        <w:t xml:space="preserve">, Service Provider will provide </w:t>
      </w:r>
      <w:r w:rsidR="003E2117">
        <w:t>Client</w:t>
      </w:r>
      <w:r w:rsidRPr="00F427B0">
        <w:t xml:space="preserve"> with a Certificate of Insurance evidencing such coverage, and providing that thirty</w:t>
      </w:r>
      <w:r>
        <w:t> </w:t>
      </w:r>
      <w:r w:rsidRPr="00F427B0">
        <w:t>(30) days</w:t>
      </w:r>
      <w:r>
        <w:t>’</w:t>
      </w:r>
      <w:r w:rsidRPr="00F427B0">
        <w:t xml:space="preserve"> advance written notice will be given to </w:t>
      </w:r>
      <w:r w:rsidR="003E2117">
        <w:t>Client</w:t>
      </w:r>
      <w:r w:rsidRPr="00F427B0">
        <w:t xml:space="preserve"> of any material change or cancellation in coverage or limits.</w:t>
      </w:r>
      <w:bookmarkEnd w:id="123"/>
      <w:bookmarkEnd w:id="124"/>
    </w:p>
    <w:p w14:paraId="733FD39B" w14:textId="34975436" w:rsidR="006A7C1A" w:rsidRPr="003E2117" w:rsidRDefault="001B64D2" w:rsidP="006A7C1A">
      <w:pPr>
        <w:pStyle w:val="FL2"/>
      </w:pPr>
      <w:bookmarkStart w:id="125" w:name="_Ref_ContractCompanion_9kb9Ur048"/>
      <w:bookmarkStart w:id="126" w:name="_Ref_ContractCompanion_9kb9Ur05C"/>
      <w:bookmarkStart w:id="127" w:name="_Ref_ContractCompanion_9kb9Ur1BJ"/>
      <w:r w:rsidRPr="001B64D2">
        <w:rPr>
          <w:rStyle w:val="FL2RunInChar"/>
        </w:rPr>
        <w:t>Remedies</w:t>
      </w:r>
      <w:r>
        <w:t xml:space="preserve">. In the event that any Services do not meet the specifications or other performance criteria agreed to by Service Provider and </w:t>
      </w:r>
      <w:r w:rsidR="003E2117">
        <w:t>Client</w:t>
      </w:r>
      <w:r>
        <w:t xml:space="preserve"> in writing, then Service Provider will, at </w:t>
      </w:r>
      <w:r w:rsidR="003E2117">
        <w:t>Client</w:t>
      </w:r>
      <w:r>
        <w:t xml:space="preserve">’s option, promptly (a) re-perform such Services at Service Provider’s cost; or (b) refund to </w:t>
      </w:r>
      <w:r w:rsidR="003E2117">
        <w:t>Client</w:t>
      </w:r>
      <w:r>
        <w:t xml:space="preserve"> all amounts paid by </w:t>
      </w:r>
      <w:r w:rsidR="003E2117">
        <w:t>Client</w:t>
      </w:r>
      <w:r>
        <w:t xml:space="preserve"> to Service Provider in connection with such Services. Further, Service Provider agrees that (</w:t>
      </w:r>
      <w:r w:rsidR="00E46B52">
        <w:t>x</w:t>
      </w:r>
      <w:r>
        <w:t>) </w:t>
      </w:r>
      <w:r w:rsidR="003E2117">
        <w:t>Client</w:t>
      </w:r>
      <w:r>
        <w:t xml:space="preserve"> may be irreparably injured by a breach of this Agreement; (</w:t>
      </w:r>
      <w:r w:rsidR="00E46B52">
        <w:t>y</w:t>
      </w:r>
      <w:r>
        <w:t>) money damages would not be an adequate remedy for any such breach; and (</w:t>
      </w:r>
      <w:r w:rsidR="00E46B52">
        <w:t>z</w:t>
      </w:r>
      <w:r>
        <w:t>) </w:t>
      </w:r>
      <w:r w:rsidR="003E2117">
        <w:t>Client</w:t>
      </w:r>
      <w:r>
        <w:t xml:space="preserve"> will be entitled to seek equitable relief, including injunctive relief and specific performance, without having to post a bond, as a remedy for any such breach. The provisions of this Section </w:t>
      </w:r>
      <w:r w:rsidR="00835D71">
        <w:fldChar w:fldCharType="begin"/>
      </w:r>
      <w:r w:rsidR="00835D71">
        <w:instrText xml:space="preserve"> REF _Ref_ContractCompanion_9kb9Ur1BJ \n \h \t \* MERGEFORMAT </w:instrText>
      </w:r>
      <w:r w:rsidR="00835D71">
        <w:fldChar w:fldCharType="separate"/>
      </w:r>
      <w:r w:rsidR="00835D71">
        <w:t>8.5</w:t>
      </w:r>
      <w:r w:rsidR="00835D71">
        <w:fldChar w:fldCharType="end"/>
      </w:r>
      <w:r>
        <w:t xml:space="preserve"> are not exclusive, and </w:t>
      </w:r>
      <w:r w:rsidR="003E2117">
        <w:t>Client</w:t>
      </w:r>
      <w:r>
        <w:t xml:space="preserve"> may seek any other right or remedy that it may have under this Agreement or otherwise.</w:t>
      </w:r>
      <w:bookmarkEnd w:id="125"/>
      <w:bookmarkEnd w:id="126"/>
      <w:bookmarkEnd w:id="127"/>
    </w:p>
    <w:p w14:paraId="2760A599" w14:textId="77777777" w:rsidR="001B64D2" w:rsidRDefault="001B64D2" w:rsidP="00E10710">
      <w:pPr>
        <w:pStyle w:val="FL1"/>
      </w:pPr>
      <w:r w:rsidRPr="001B64D2">
        <w:rPr>
          <w:rStyle w:val="FL1RunInChar"/>
        </w:rPr>
        <w:t>Expiration; Termination</w:t>
      </w:r>
      <w:r w:rsidRPr="000C690E">
        <w:rPr>
          <w:b/>
          <w:bCs/>
        </w:rPr>
        <w:t>.</w:t>
      </w:r>
    </w:p>
    <w:p w14:paraId="41BD98F4" w14:textId="2B731314" w:rsidR="001B64D2" w:rsidRDefault="001B64D2" w:rsidP="00E10710">
      <w:pPr>
        <w:pStyle w:val="FL2"/>
        <w:rPr>
          <w:b/>
        </w:rPr>
      </w:pPr>
      <w:r w:rsidRPr="001B64D2">
        <w:rPr>
          <w:rStyle w:val="FL2RunInChar"/>
        </w:rPr>
        <w:t>Expiration</w:t>
      </w:r>
      <w:r>
        <w:t>. This Agreement will expire on the later of (</w:t>
      </w:r>
      <w:r w:rsidRPr="002F5BB0">
        <w:t>a) </w:t>
      </w:r>
      <w:bookmarkStart w:id="128" w:name="_9kR3WTr8935AB1A6DB1esBi9G7x7IAAQLHKD5HS"/>
      <w:r w:rsidRPr="002F5BB0">
        <w:t>two (2) years</w:t>
      </w:r>
      <w:r>
        <w:t xml:space="preserve"> </w:t>
      </w:r>
      <w:bookmarkEnd w:id="128"/>
      <w:r>
        <w:t xml:space="preserve">from the Effective Date or (b) the completion of all Services under all Statement(s) of Work executed by the parties prior to </w:t>
      </w:r>
      <w:r w:rsidRPr="001C33F0">
        <w:t xml:space="preserve">the </w:t>
      </w:r>
      <w:bookmarkStart w:id="129" w:name="_9kR3WTr89359G6rcnzpQ6D4ozB35IHKNG7ADKMI"/>
      <w:r w:rsidRPr="00364086">
        <w:t>second</w:t>
      </w:r>
      <w:bookmarkEnd w:id="129"/>
      <w:r>
        <w:t xml:space="preserve"> anniversary of the Effective Date. This Agreement may be extended by mutual agreement of the parties or earlier terminated in accordance with Section </w:t>
      </w:r>
      <w:r w:rsidR="00835D71">
        <w:fldChar w:fldCharType="begin"/>
      </w:r>
      <w:r w:rsidR="00835D71">
        <w:instrText xml:space="preserve"> REF _Ref_ContractCompanion_9kb9Ur232 \n \h \t \* MERGEFORMAT </w:instrText>
      </w:r>
      <w:r w:rsidR="00835D71">
        <w:fldChar w:fldCharType="separate"/>
      </w:r>
      <w:r w:rsidR="00835D71">
        <w:t>9.2</w:t>
      </w:r>
      <w:r w:rsidR="00835D71">
        <w:fldChar w:fldCharType="end"/>
      </w:r>
      <w:r>
        <w:t xml:space="preserve"> or </w:t>
      </w:r>
      <w:r w:rsidR="00835D71">
        <w:fldChar w:fldCharType="begin"/>
      </w:r>
      <w:r w:rsidR="00835D71">
        <w:instrText xml:space="preserve"> REF _Ref_ContractCompanion_9kb9Ur234 \n \h \t  \* MERGEFORMAT \* MERGEFORMAT </w:instrText>
      </w:r>
      <w:r w:rsidR="00835D71">
        <w:fldChar w:fldCharType="separate"/>
      </w:r>
      <w:r w:rsidR="00835D71">
        <w:t>9.3</w:t>
      </w:r>
      <w:r w:rsidR="00835D71">
        <w:fldChar w:fldCharType="end"/>
      </w:r>
      <w:r>
        <w:t>.</w:t>
      </w:r>
    </w:p>
    <w:p w14:paraId="21A18F3A" w14:textId="7BC81DAF" w:rsidR="001B64D2" w:rsidRDefault="001B64D2" w:rsidP="00E10710">
      <w:pPr>
        <w:pStyle w:val="FL2"/>
        <w:rPr>
          <w:b/>
        </w:rPr>
      </w:pPr>
      <w:bookmarkStart w:id="130" w:name="_Ref_ContractCompanion_9kb9Ur04A"/>
      <w:bookmarkStart w:id="131" w:name="_Ref_ContractCompanion_9kb9Ur05E"/>
      <w:bookmarkStart w:id="132" w:name="_Ref_ContractCompanion_9kb9Ur232"/>
      <w:r w:rsidRPr="001B64D2">
        <w:rPr>
          <w:rStyle w:val="FL2RunInChar"/>
        </w:rPr>
        <w:t xml:space="preserve">Termination by </w:t>
      </w:r>
      <w:r w:rsidR="003E2117">
        <w:rPr>
          <w:rStyle w:val="FL2RunInChar"/>
        </w:rPr>
        <w:t>Client</w:t>
      </w:r>
      <w:r>
        <w:t>. In the event of a breach of this Agreement by Service Provider which cannot be cured (</w:t>
      </w:r>
      <w:r>
        <w:rPr>
          <w:i/>
        </w:rPr>
        <w:t>e.g.</w:t>
      </w:r>
      <w:r>
        <w:t>, breach of confidentiality obligations under Section </w:t>
      </w:r>
      <w:r w:rsidR="00BE0850">
        <w:fldChar w:fldCharType="begin"/>
      </w:r>
      <w:r w:rsidR="00BE0850">
        <w:instrText xml:space="preserve"> REF _Ref_ContractCompanion_9kb9Ur18E \w \n \h \t \* MERGEFORMAT </w:instrText>
      </w:r>
      <w:r w:rsidR="00BE0850">
        <w:fldChar w:fldCharType="separate"/>
      </w:r>
      <w:r w:rsidR="00BE0850">
        <w:t>6</w:t>
      </w:r>
      <w:r w:rsidR="00BE0850">
        <w:fldChar w:fldCharType="end"/>
      </w:r>
      <w:r>
        <w:t xml:space="preserve">), </w:t>
      </w:r>
      <w:r w:rsidR="003E2117">
        <w:t>Client</w:t>
      </w:r>
      <w:r>
        <w:t xml:space="preserve"> may terminate this Agreement or any Statement of Work with immediate effect, at any time upon written notice to Service Provider. Further, </w:t>
      </w:r>
      <w:r w:rsidR="003E2117">
        <w:t>Client</w:t>
      </w:r>
      <w:r>
        <w:t xml:space="preserve"> may terminate this Agreement or a Statement of Work at any time upon thirty (30) days’ prior written notice to Service Provider.</w:t>
      </w:r>
      <w:bookmarkEnd w:id="130"/>
      <w:bookmarkEnd w:id="131"/>
      <w:bookmarkEnd w:id="132"/>
    </w:p>
    <w:p w14:paraId="4E005B97" w14:textId="6FE25DE8" w:rsidR="001B64D2" w:rsidRDefault="001B64D2" w:rsidP="00E10710">
      <w:pPr>
        <w:pStyle w:val="FL2"/>
        <w:rPr>
          <w:b/>
        </w:rPr>
      </w:pPr>
      <w:bookmarkStart w:id="133" w:name="_Ref_ContractCompanion_9kb9Ur04C"/>
      <w:bookmarkStart w:id="134" w:name="_Ref_ContractCompanion_9kb9Ur067"/>
      <w:bookmarkStart w:id="135" w:name="_Ref_ContractCompanion_9kb9Ur234"/>
      <w:r w:rsidRPr="001B64D2">
        <w:rPr>
          <w:rStyle w:val="FL2RunInChar"/>
        </w:rPr>
        <w:t>Termination by Service Provider</w:t>
      </w:r>
      <w:r>
        <w:t xml:space="preserve">. Service Provider may terminate this Agreement or any Statement of Work if </w:t>
      </w:r>
      <w:r w:rsidR="003E2117">
        <w:t>Client</w:t>
      </w:r>
      <w:r>
        <w:t xml:space="preserve"> fails to cure a material breach of this Agreement or of a Statement of Work within thirty (30) days after receiving written notice from Service Provider of such breach.</w:t>
      </w:r>
      <w:bookmarkEnd w:id="133"/>
      <w:bookmarkEnd w:id="134"/>
      <w:bookmarkEnd w:id="135"/>
    </w:p>
    <w:p w14:paraId="7EC6A08B" w14:textId="2A4F9C4E" w:rsidR="001B64D2" w:rsidRDefault="001B64D2" w:rsidP="00E10710">
      <w:pPr>
        <w:pStyle w:val="FL2"/>
        <w:rPr>
          <w:b/>
        </w:rPr>
      </w:pPr>
      <w:bookmarkStart w:id="136" w:name="_Ref_ContractCompanion_9kb9Ur06E"/>
      <w:bookmarkStart w:id="137" w:name="_Ref_ContractCompanion_9kb9Ur089"/>
      <w:bookmarkStart w:id="138" w:name="_Ref_ContractCompanion_9kb9Ur256"/>
      <w:r w:rsidRPr="001B64D2">
        <w:rPr>
          <w:rStyle w:val="FL2RunInChar"/>
        </w:rPr>
        <w:lastRenderedPageBreak/>
        <w:t>Effect of Termination or Expiration</w:t>
      </w:r>
      <w:r>
        <w:t xml:space="preserve">. Upon termination or expiration of this Agreement, neither Service Provider nor </w:t>
      </w:r>
      <w:r w:rsidR="003E2117">
        <w:t>Client</w:t>
      </w:r>
      <w:r>
        <w:t xml:space="preserve"> will have any further obligations under this Agreement, or in the case of termination or expiration of a Statement of Work, under that Statement of Work, except that:</w:t>
      </w:r>
      <w:bookmarkEnd w:id="136"/>
      <w:bookmarkEnd w:id="137"/>
      <w:bookmarkEnd w:id="138"/>
    </w:p>
    <w:p w14:paraId="2509FBE5" w14:textId="7BD07B3C" w:rsidR="001B64D2" w:rsidRDefault="001B64D2" w:rsidP="00E10710">
      <w:pPr>
        <w:pStyle w:val="FL3"/>
        <w:rPr>
          <w:b/>
        </w:rPr>
      </w:pPr>
      <w:r>
        <w:t xml:space="preserve">Service Provider will terminate all affected Services in progress in an orderly manner as soon as practical and in accordance with a schedule agreed to by </w:t>
      </w:r>
      <w:r w:rsidR="003E2117">
        <w:t>Client</w:t>
      </w:r>
      <w:r>
        <w:t xml:space="preserve"> and, if requested, will work with </w:t>
      </w:r>
      <w:r w:rsidR="003E2117">
        <w:t>Client</w:t>
      </w:r>
      <w:r>
        <w:t xml:space="preserve"> to transition the relevant Services to </w:t>
      </w:r>
      <w:r w:rsidR="003E2117">
        <w:t>Client</w:t>
      </w:r>
      <w:r>
        <w:t xml:space="preserve"> or its designee, unless </w:t>
      </w:r>
      <w:r w:rsidR="003E2117">
        <w:t>Client</w:t>
      </w:r>
      <w:r>
        <w:t xml:space="preserve"> specifies in the notice of termination that Services in progress should be completed;</w:t>
      </w:r>
    </w:p>
    <w:p w14:paraId="0B113C5D" w14:textId="7E9B211F" w:rsidR="001B64D2" w:rsidRDefault="001B64D2" w:rsidP="00E10710">
      <w:pPr>
        <w:pStyle w:val="FL3"/>
        <w:rPr>
          <w:b/>
        </w:rPr>
      </w:pPr>
      <w:r>
        <w:t xml:space="preserve">Service Provider will deliver to </w:t>
      </w:r>
      <w:r w:rsidR="003E2117">
        <w:t>Client</w:t>
      </w:r>
      <w:r>
        <w:t xml:space="preserve"> all Deliverables developed through termination or expiration and will deliver to </w:t>
      </w:r>
      <w:r w:rsidR="003E2117">
        <w:t>Client</w:t>
      </w:r>
      <w:r>
        <w:t xml:space="preserve">, or at </w:t>
      </w:r>
      <w:r w:rsidR="003E2117">
        <w:t>Client</w:t>
      </w:r>
      <w:r>
        <w:t>’s option, dispose of, any Materials in its possession or control;</w:t>
      </w:r>
    </w:p>
    <w:p w14:paraId="2F4569CB" w14:textId="2052A550" w:rsidR="001B64D2" w:rsidRDefault="003E2117" w:rsidP="00E10710">
      <w:pPr>
        <w:pStyle w:val="FL3"/>
        <w:rPr>
          <w:b/>
        </w:rPr>
      </w:pPr>
      <w:r>
        <w:t>Client</w:t>
      </w:r>
      <w:r w:rsidR="001B64D2">
        <w:t xml:space="preserve"> will pay Service Provider any monies due and owing Service Provider, up to the time of termination or expiration, for Services properly performed and all authorized expenses actually incurred (as specified in the applicable Statement of Work);</w:t>
      </w:r>
    </w:p>
    <w:p w14:paraId="14F85875" w14:textId="1D9CBC11" w:rsidR="001B64D2" w:rsidRDefault="001B64D2" w:rsidP="00E10710">
      <w:pPr>
        <w:pStyle w:val="FL3"/>
        <w:rPr>
          <w:b/>
        </w:rPr>
      </w:pPr>
      <w:r>
        <w:t xml:space="preserve">Service Provider will promptly refund any monies paid in advance by </w:t>
      </w:r>
      <w:r w:rsidR="003E2117">
        <w:t>Client</w:t>
      </w:r>
      <w:r>
        <w:t xml:space="preserve"> for Services not rendered;</w:t>
      </w:r>
    </w:p>
    <w:p w14:paraId="16662D77" w14:textId="74B51B12" w:rsidR="001B64D2" w:rsidRDefault="001B64D2" w:rsidP="00E10710">
      <w:pPr>
        <w:pStyle w:val="FL3"/>
        <w:rPr>
          <w:b/>
        </w:rPr>
      </w:pPr>
      <w:bookmarkStart w:id="139" w:name="_Ref_ContractCompanion_9kb9Ur14A"/>
      <w:bookmarkStart w:id="140" w:name="_Ref_ContractCompanion_9kb9Ur047"/>
      <w:bookmarkStart w:id="141" w:name="_Ref_ContractCompanion_9kb9Ur09I"/>
      <w:bookmarkStart w:id="142" w:name="_Ref_ContractCompanion_9kb9Ur1AC"/>
      <w:r>
        <w:t>except where continued storage is required by applicable law (see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Service Provider will, consistent with </w:t>
      </w:r>
      <w:r w:rsidR="003E2117">
        <w:t>Client</w:t>
      </w:r>
      <w:r>
        <w:t>’s written instructions, return or safely destroy all Personal Data (see Section </w:t>
      </w:r>
      <w:r w:rsidR="00BE0850">
        <w:fldChar w:fldCharType="begin"/>
      </w:r>
      <w:r w:rsidR="00BE0850">
        <w:instrText xml:space="preserve"> REF _Ref_ContractCompanion_9kb9Ur199 \n \h \t \* MERGEFORMAT </w:instrText>
      </w:r>
      <w:r w:rsidR="00BE0850">
        <w:fldChar w:fldCharType="separate"/>
      </w:r>
      <w:r w:rsidR="00BE0850">
        <w:t>7.2</w:t>
      </w:r>
      <w:r w:rsidR="00BE0850">
        <w:fldChar w:fldCharType="end"/>
      </w:r>
      <w:r>
        <w:t xml:space="preserve">) that Service Provider obtained in connection with performing the Services, including all originals and copies of such Personal Data in any medium, and any materials derived from or incorporating such Personal Data. Service Provider will promptly notify </w:t>
      </w:r>
      <w:r w:rsidR="003E2117">
        <w:t>Client</w:t>
      </w:r>
      <w:r>
        <w:t xml:space="preserve"> in writing once all such information has been returned or destroyed (as applicable in accordance with </w:t>
      </w:r>
      <w:r w:rsidR="003E2117">
        <w:t>Client</w:t>
      </w:r>
      <w:r>
        <w:t>’s written instructions);</w:t>
      </w:r>
      <w:bookmarkEnd w:id="139"/>
      <w:bookmarkEnd w:id="140"/>
      <w:bookmarkEnd w:id="141"/>
      <w:bookmarkEnd w:id="142"/>
    </w:p>
    <w:p w14:paraId="68EAE11B" w14:textId="32B861D4" w:rsidR="001B64D2" w:rsidRDefault="001B64D2" w:rsidP="00E10710">
      <w:pPr>
        <w:pStyle w:val="FL3"/>
        <w:rPr>
          <w:b/>
        </w:rPr>
      </w:pPr>
      <w:bookmarkStart w:id="143" w:name="_Ref132907289"/>
      <w:bookmarkStart w:id="144" w:name="_Ref_ContractCompanion_9kb9Ur236"/>
      <w:r>
        <w:t xml:space="preserve">each Recipient will promptly return to the Discloser all of Discloser’s Confidential Information (including all copies) provided to Recipient under this Agreement or under any Statement of Work which has been terminated or has expired, except for one (1) copy which Recipient may retain solely to monitor Recipient’s surviving obligations of confidentiality and non-use, and in the case of </w:t>
      </w:r>
      <w:r w:rsidR="003E2117">
        <w:t>Client</w:t>
      </w:r>
      <w:r>
        <w:t xml:space="preserve">, to exercise all surviving rights of </w:t>
      </w:r>
      <w:r w:rsidR="003E2117">
        <w:t>Client</w:t>
      </w:r>
      <w:r>
        <w:t xml:space="preserve"> under this Agreement</w:t>
      </w:r>
      <w:r w:rsidRPr="006C54C7">
        <w:t>. Further, Recipient will not be required to return or destroy copies of any computer records, including email or files, containing Discloser</w:t>
      </w:r>
      <w:r>
        <w:t>’</w:t>
      </w:r>
      <w:r w:rsidRPr="006C54C7">
        <w:t xml:space="preserve">s Confidential Information that have been created pursuant to automatic archiving or back-up procedures and that cannot be deleted without unreasonable effort; </w:t>
      </w:r>
      <w:r w:rsidRPr="006C54C7">
        <w:rPr>
          <w:i/>
          <w:iCs/>
        </w:rPr>
        <w:t>provided that</w:t>
      </w:r>
      <w:r w:rsidRPr="006C54C7">
        <w:t>, such archives or back-ups are maintained and destroyed in accordance with Recipient</w:t>
      </w:r>
      <w:r>
        <w:t>’</w:t>
      </w:r>
      <w:r w:rsidRPr="006C54C7">
        <w:t>s standard document retention policies or procedures. All of Discloser</w:t>
      </w:r>
      <w:r>
        <w:t>’</w:t>
      </w:r>
      <w:r w:rsidRPr="006C54C7">
        <w:t>s Confidential Information retained by Recipient as permitted under this Section</w:t>
      </w:r>
      <w:r>
        <w:t> </w:t>
      </w:r>
      <w:r w:rsidR="00835D71">
        <w:fldChar w:fldCharType="begin"/>
      </w:r>
      <w:r w:rsidR="00835D71">
        <w:instrText xml:space="preserve"> REF _Ref_ContractCompanion_9kb9Ur236 \w \h \t \* MERGEFORMAT </w:instrText>
      </w:r>
      <w:r w:rsidR="00835D71">
        <w:fldChar w:fldCharType="separate"/>
      </w:r>
      <w:r w:rsidR="00835D71">
        <w:t>9.4(f)</w:t>
      </w:r>
      <w:r w:rsidR="00835D71">
        <w:fldChar w:fldCharType="end"/>
      </w:r>
      <w:r w:rsidRPr="006C54C7">
        <w:t xml:space="preserve"> will remain subject to the terms of this Agreement</w:t>
      </w:r>
      <w:r>
        <w:t>; and</w:t>
      </w:r>
      <w:bookmarkEnd w:id="143"/>
      <w:bookmarkEnd w:id="144"/>
    </w:p>
    <w:p w14:paraId="15CAAF77" w14:textId="3F9344A0" w:rsidR="001B64D2" w:rsidRDefault="001B64D2" w:rsidP="00E10710">
      <w:pPr>
        <w:pStyle w:val="FL3"/>
        <w:rPr>
          <w:b/>
        </w:rPr>
      </w:pPr>
      <w:r>
        <w:t>the terms and conditions under Sections </w:t>
      </w:r>
      <w:r w:rsidR="00835D71">
        <w:fldChar w:fldCharType="begin"/>
      </w:r>
      <w:r w:rsidR="00835D71">
        <w:instrText xml:space="preserve"> REF _Ref_ContractCompanion_9kb9Ur238 \w \h \t \* MERGEFORMAT </w:instrText>
      </w:r>
      <w:r w:rsidR="00835D71">
        <w:fldChar w:fldCharType="separate"/>
      </w:r>
      <w:r w:rsidR="00835D71">
        <w:t>2.3(a)(ii)</w:t>
      </w:r>
      <w:r w:rsidR="00835D71">
        <w:fldChar w:fldCharType="end"/>
      </w:r>
      <w:r>
        <w:t xml:space="preserve">, </w:t>
      </w:r>
      <w:r w:rsidR="00835D71">
        <w:fldChar w:fldCharType="begin"/>
      </w:r>
      <w:r w:rsidR="00835D71">
        <w:instrText xml:space="preserve"> REF _Ref_ContractCompanion_9kb9Ur23A \n \h \t  \* MERGEFORMAT \* MERGEFORMAT </w:instrText>
      </w:r>
      <w:r w:rsidR="00835D71">
        <w:fldChar w:fldCharType="separate"/>
      </w:r>
      <w:r w:rsidR="00835D71">
        <w:t>2.4</w:t>
      </w:r>
      <w:r w:rsidR="00835D71">
        <w:fldChar w:fldCharType="end"/>
      </w:r>
      <w:r>
        <w:t xml:space="preserve">, </w:t>
      </w:r>
      <w:r w:rsidR="00835D71">
        <w:fldChar w:fldCharType="begin"/>
      </w:r>
      <w:r w:rsidR="00835D71">
        <w:instrText xml:space="preserve"> REF _Ref_ContractCompanion_9kb9Ur1BB \n \h \t  \* MERGEFORMAT \* MERGEFORMAT </w:instrText>
      </w:r>
      <w:r w:rsidR="00835D71">
        <w:fldChar w:fldCharType="separate"/>
      </w:r>
      <w:r w:rsidR="00835D71">
        <w:t>2.5</w:t>
      </w:r>
      <w:r w:rsidR="00835D71">
        <w:fldChar w:fldCharType="end"/>
      </w:r>
      <w:r>
        <w:t xml:space="preserve">, </w:t>
      </w:r>
      <w:r w:rsidR="00835D71">
        <w:fldChar w:fldCharType="begin"/>
      </w:r>
      <w:r w:rsidR="00835D71">
        <w:instrText xml:space="preserve"> REF _Ref_ContractCompanion_9kb9Ur243 \n \h \t  \* MERGEFORMAT \* MERGEFORMAT </w:instrText>
      </w:r>
      <w:r w:rsidR="00835D71">
        <w:fldChar w:fldCharType="separate"/>
      </w:r>
      <w:r w:rsidR="00835D71">
        <w:t>2.6</w:t>
      </w:r>
      <w:r w:rsidR="00835D71">
        <w:fldChar w:fldCharType="end"/>
      </w:r>
      <w:r>
        <w:t xml:space="preserve">, </w:t>
      </w:r>
      <w:r w:rsidR="00835D71">
        <w:fldChar w:fldCharType="begin"/>
      </w:r>
      <w:r w:rsidR="00835D71">
        <w:instrText xml:space="preserve"> REF _Ref_ContractCompanion_9kb9Ur245 \w \n \h \t  \* MERGEFORMAT \* MERGEFORMAT </w:instrText>
      </w:r>
      <w:r w:rsidR="00835D71">
        <w:fldChar w:fldCharType="separate"/>
      </w:r>
      <w:r w:rsidR="00835D71">
        <w:t>3</w:t>
      </w:r>
      <w:r w:rsidR="00835D71">
        <w:fldChar w:fldCharType="end"/>
      </w:r>
      <w:r>
        <w:t xml:space="preserve">, </w:t>
      </w:r>
      <w:r w:rsidR="00835D71">
        <w:fldChar w:fldCharType="begin"/>
      </w:r>
      <w:r w:rsidR="00835D71">
        <w:instrText xml:space="preserve"> REF _Ref_ContractCompanion_9kb9Ur247 \w \n \h \t  \* MERGEFORMAT \* MERGEFORMAT </w:instrText>
      </w:r>
      <w:r w:rsidR="00835D71">
        <w:fldChar w:fldCharType="separate"/>
      </w:r>
      <w:r w:rsidR="00835D71">
        <w:t>5</w:t>
      </w:r>
      <w:r w:rsidR="00835D71">
        <w:fldChar w:fldCharType="end"/>
      </w:r>
      <w:r>
        <w:t xml:space="preserve">, </w:t>
      </w:r>
      <w:r w:rsidR="00835D71">
        <w:fldChar w:fldCharType="begin"/>
      </w:r>
      <w:r w:rsidR="00835D71">
        <w:instrText xml:space="preserve"> REF _Ref_ContractCompanion_9kb9Ur249 \w \n \h \t  \* MERGEFORMAT \* MERGEFORMAT </w:instrText>
      </w:r>
      <w:r w:rsidR="00835D71">
        <w:fldChar w:fldCharType="separate"/>
      </w:r>
      <w:r w:rsidR="00835D71">
        <w:t>6</w:t>
      </w:r>
      <w:r w:rsidR="00835D71">
        <w:fldChar w:fldCharType="end"/>
      </w:r>
      <w:r>
        <w:t xml:space="preserve">, </w:t>
      </w:r>
      <w:r w:rsidR="00835D71">
        <w:fldChar w:fldCharType="begin"/>
      </w:r>
      <w:r w:rsidR="00835D71">
        <w:instrText xml:space="preserve"> REF _Ref_ContractCompanion_9kb9Ur24B \w \n \h \t  \* MERGEFORMAT \* MERGEFORMAT </w:instrText>
      </w:r>
      <w:r w:rsidR="00835D71">
        <w:fldChar w:fldCharType="separate"/>
      </w:r>
      <w:r w:rsidR="00835D71">
        <w:t>7</w:t>
      </w:r>
      <w:r w:rsidR="00835D71">
        <w:fldChar w:fldCharType="end"/>
      </w:r>
      <w:r>
        <w:t xml:space="preserve">, </w:t>
      </w:r>
      <w:r w:rsidR="00835D71">
        <w:fldChar w:fldCharType="begin"/>
      </w:r>
      <w:r w:rsidR="00835D71">
        <w:instrText xml:space="preserve"> REF _Ref_ContractCompanion_9kb9Ur254 \w \n \h \t  \* MERGEFORMAT \* MERGEFORMAT </w:instrText>
      </w:r>
      <w:r w:rsidR="00835D71">
        <w:fldChar w:fldCharType="separate"/>
      </w:r>
      <w:r w:rsidR="00835D71">
        <w:t>8</w:t>
      </w:r>
      <w:r w:rsidR="00835D71">
        <w:fldChar w:fldCharType="end"/>
      </w:r>
      <w:r>
        <w:t xml:space="preserve">, </w:t>
      </w:r>
      <w:r w:rsidR="00835D71">
        <w:fldChar w:fldCharType="begin"/>
      </w:r>
      <w:r w:rsidR="00835D71">
        <w:instrText xml:space="preserve"> REF _Ref_ContractCompanion_9kb9Ur256 \n \h \t  \* MERGEFORMAT \* MERGEFORMAT </w:instrText>
      </w:r>
      <w:r w:rsidR="00835D71">
        <w:fldChar w:fldCharType="separate"/>
      </w:r>
      <w:r w:rsidR="00835D71">
        <w:t>9.4</w:t>
      </w:r>
      <w:r w:rsidR="00835D71">
        <w:fldChar w:fldCharType="end"/>
      </w:r>
      <w:r>
        <w:t xml:space="preserve"> and </w:t>
      </w:r>
      <w:r w:rsidR="00BE0850">
        <w:fldChar w:fldCharType="begin"/>
      </w:r>
      <w:r w:rsidR="00BE0850">
        <w:instrText xml:space="preserve"> REF _Ref_ContractCompanion_9kb9Ur17B \w \n \h \t  \* MERGEFORMAT \* MERGEFORMAT </w:instrText>
      </w:r>
      <w:r w:rsidR="00BE0850">
        <w:fldChar w:fldCharType="separate"/>
      </w:r>
      <w:r w:rsidR="00BE0850">
        <w:t>10</w:t>
      </w:r>
      <w:r w:rsidR="00BE0850">
        <w:fldChar w:fldCharType="end"/>
      </w:r>
      <w:r>
        <w:t xml:space="preserve"> will survive any such termination or expiration.</w:t>
      </w:r>
    </w:p>
    <w:p w14:paraId="1BBA15DD" w14:textId="77777777" w:rsidR="001B64D2" w:rsidRDefault="001B64D2" w:rsidP="001B64D2">
      <w:pPr>
        <w:pStyle w:val="FL1"/>
        <w:keepNext/>
        <w:keepLines/>
      </w:pPr>
      <w:bookmarkStart w:id="145" w:name="_Ref_ContractCompanion_9kb9Ur06G"/>
      <w:bookmarkStart w:id="146" w:name="_Ref_ContractCompanion_9kb9Ur013"/>
      <w:bookmarkStart w:id="147" w:name="_Ref_ContractCompanion_9kb9Ur08B"/>
      <w:bookmarkStart w:id="148" w:name="_Ref_ContractCompanion_9kb9Ur17B"/>
      <w:r w:rsidRPr="001B64D2">
        <w:rPr>
          <w:rStyle w:val="FL1RunInChar"/>
        </w:rPr>
        <w:lastRenderedPageBreak/>
        <w:t>Miscellaneous</w:t>
      </w:r>
      <w:r w:rsidRPr="000C690E">
        <w:rPr>
          <w:b/>
          <w:bCs/>
        </w:rPr>
        <w:t>.</w:t>
      </w:r>
      <w:bookmarkEnd w:id="145"/>
      <w:bookmarkEnd w:id="146"/>
      <w:bookmarkEnd w:id="147"/>
      <w:bookmarkEnd w:id="148"/>
    </w:p>
    <w:p w14:paraId="4CE58A83" w14:textId="7381023A" w:rsidR="001B64D2" w:rsidRDefault="001B64D2" w:rsidP="001B64D2">
      <w:pPr>
        <w:pStyle w:val="FL2"/>
        <w:keepNext/>
        <w:keepLines/>
      </w:pPr>
      <w:r w:rsidRPr="001B64D2">
        <w:rPr>
          <w:rStyle w:val="FL2RunInChar"/>
        </w:rPr>
        <w:t>Independent Contractor</w:t>
      </w:r>
      <w:r>
        <w:t xml:space="preserve">. Service Provider is an independent contractor and not an agent or employee of </w:t>
      </w:r>
      <w:r w:rsidR="003E2117">
        <w:t>Client</w:t>
      </w:r>
      <w:r>
        <w:t xml:space="preserve">. Service Provider will not in any way represent itself to be an agent, employee, partner or joint </w:t>
      </w:r>
      <w:proofErr w:type="spellStart"/>
      <w:r>
        <w:t>venturer</w:t>
      </w:r>
      <w:proofErr w:type="spellEnd"/>
      <w:r>
        <w:t xml:space="preserve"> of or with </w:t>
      </w:r>
      <w:r w:rsidR="003E2117">
        <w:t>Client</w:t>
      </w:r>
      <w:r>
        <w:t xml:space="preserve">, and Service Provider has no authority to obligate or bind </w:t>
      </w:r>
      <w:r w:rsidR="003E2117">
        <w:t>Client</w:t>
      </w:r>
      <w:r>
        <w:t xml:space="preserve"> by contract or otherwise. Service Provider has full power and authority to determine the means, manner and method of performance of Services. Service Provider is responsible for, and will withhold and/or pay, any and all applicable federal, state or local taxes, payroll taxes, workers’ compensation contributions, unemployment insurance contributions, or other payroll deductions from the compensation of Service Provider’s employees and other Service Provider Personnel and no such employees or other Service Provider Personnel will be entitled to any benefits applicable to or available to employees of </w:t>
      </w:r>
      <w:r w:rsidR="003E2117">
        <w:t>Client</w:t>
      </w:r>
      <w:r>
        <w:t xml:space="preserve">. Service Provider understands and agrees that it is solely responsible for such matters and that it will indemnify </w:t>
      </w:r>
      <w:r w:rsidR="003E2117">
        <w:t>Client</w:t>
      </w:r>
      <w:r>
        <w:t xml:space="preserve"> and hold </w:t>
      </w:r>
      <w:r w:rsidR="003E2117">
        <w:t>Client</w:t>
      </w:r>
      <w:r>
        <w:t xml:space="preserve"> harmless from all claims and demands in connection with such matters.</w:t>
      </w:r>
    </w:p>
    <w:p w14:paraId="1CFFAB85" w14:textId="2EFFA570" w:rsidR="001B64D2" w:rsidRDefault="001B64D2" w:rsidP="00E10710">
      <w:pPr>
        <w:pStyle w:val="FL2"/>
      </w:pPr>
      <w:r w:rsidRPr="001B64D2">
        <w:rPr>
          <w:rStyle w:val="FL2RunInChar"/>
        </w:rPr>
        <w:t>Publicity</w:t>
      </w:r>
      <w:r>
        <w:t xml:space="preserve">. Except to the extent required by applicable law or regulation or the rules of any stock exchange or listing agency, Service Provider will not make any public statement or release concerning this Agreement or the transactions contemplated by this Agreement or use </w:t>
      </w:r>
      <w:r w:rsidR="003E2117">
        <w:t>Client</w:t>
      </w:r>
      <w:r>
        <w:t xml:space="preserve">’s name or the name of any Affiliate of </w:t>
      </w:r>
      <w:r w:rsidR="003E2117">
        <w:t>Client</w:t>
      </w:r>
      <w:r>
        <w:t xml:space="preserve"> in any form of advertising, promotion or publicity, without obtaining the prior written consent of </w:t>
      </w:r>
      <w:r w:rsidR="003E2117">
        <w:t>Client</w:t>
      </w:r>
      <w:r>
        <w:t>.</w:t>
      </w:r>
    </w:p>
    <w:p w14:paraId="1763BE53" w14:textId="1D75A427" w:rsidR="001B64D2" w:rsidRPr="00593F1B" w:rsidRDefault="001B64D2" w:rsidP="00E10710">
      <w:pPr>
        <w:pStyle w:val="FL2"/>
        <w:rPr>
          <w:b/>
          <w:bCs/>
          <w:i/>
        </w:rPr>
      </w:pPr>
      <w:r w:rsidRPr="001B64D2">
        <w:rPr>
          <w:rStyle w:val="FL2RunInChar"/>
        </w:rPr>
        <w:t>Certain Disclosures and Transparency</w:t>
      </w:r>
      <w:r w:rsidRPr="00593F1B">
        <w:t xml:space="preserve">. Service Provider acknowledges that </w:t>
      </w:r>
      <w:r w:rsidR="003E2117">
        <w:t>Client</w:t>
      </w:r>
      <w:r w:rsidRPr="00593F1B">
        <w:t xml:space="preserve"> and its Affiliates may be required to abide by disclosure laws and certain transparency policies governing their activities including providing reports to the government and to the public concerning financial or other relationships with healthcare providers. Service Provider agrees that </w:t>
      </w:r>
      <w:r w:rsidR="003E2117">
        <w:t>Client</w:t>
      </w:r>
      <w:r w:rsidRPr="00593F1B">
        <w:t xml:space="preserve"> and its Affiliates may, in their sole discretion, disclose information about this Agreement and about Service Provider</w:t>
      </w:r>
      <w:r>
        <w:t>’</w:t>
      </w:r>
      <w:r w:rsidRPr="00593F1B">
        <w:t xml:space="preserve">s Services including those relating to healthcare providers and any compensation paid to healthcare providers pursuant to this Agreement. Service Provider agrees to promptly supply information reasonably requested by </w:t>
      </w:r>
      <w:r w:rsidR="003E2117">
        <w:t>Client</w:t>
      </w:r>
      <w:r w:rsidRPr="00593F1B">
        <w:t xml:space="preserve"> for disclosure purposes. To the extent that Service Provider is independently obligated to disclose specific information concerning Services relating to healthcare providers and compensation paid to healthcare providers pursuant to this Agreement, Service Provider will make timely and accurate required disclosures.</w:t>
      </w:r>
    </w:p>
    <w:p w14:paraId="688921AF" w14:textId="45272F27" w:rsidR="001B64D2" w:rsidRDefault="001B64D2" w:rsidP="00E10710">
      <w:pPr>
        <w:pStyle w:val="FL2"/>
      </w:pPr>
      <w:bookmarkStart w:id="149" w:name="_Ref_ContractCompanion_9kb9Ur09E"/>
      <w:bookmarkStart w:id="150" w:name="_Ref_ContractCompanion_9kb9Ur1AG"/>
      <w:r w:rsidRPr="001B64D2">
        <w:rPr>
          <w:rStyle w:val="FL2RunInChar"/>
        </w:rPr>
        <w:t>Notices</w:t>
      </w:r>
      <w:r>
        <w:t xml:space="preserve">. All notices must be in writing and sent to the address for the recipient set forth in this Agreement or at such other address as the recipient may specify in writing under </w:t>
      </w:r>
      <w:r w:rsidRPr="0068531F">
        <w:t xml:space="preserve">this procedure. Communications and notices to </w:t>
      </w:r>
      <w:r w:rsidR="003E2117">
        <w:t>Client</w:t>
      </w:r>
      <w:r w:rsidRPr="0068531F">
        <w:t xml:space="preserve"> will be marked </w:t>
      </w:r>
      <w:r>
        <w:t>“</w:t>
      </w:r>
      <w:r w:rsidRPr="0068531F">
        <w:t xml:space="preserve">Attention: </w:t>
      </w:r>
      <w:bookmarkStart w:id="151" w:name="_9kR3WTr8935AAa015r"/>
      <w:r w:rsidRPr="00F427B0">
        <w:t>Ravi Kumar</w:t>
      </w:r>
      <w:bookmarkEnd w:id="151"/>
      <w:r>
        <w:t xml:space="preserve">”. Communications and notices to Service Provider will be marked “Attention: </w:t>
      </w:r>
      <w:bookmarkStart w:id="152" w:name="_9kMHG5YVtAB57CCc237t"/>
      <w:r>
        <w:rPr>
          <w:highlight w:val="yellow"/>
        </w:rPr>
        <w:t>[TITLE]</w:t>
      </w:r>
      <w:bookmarkEnd w:id="152"/>
      <w:r>
        <w:t>”. All notices must be given (a) by personal delivery, with receipt acknowledged; or (b) by prepaid certified or registered mail, return receipt requested; or (c) by prepaid recognized express delivery service. Notices will be effective upon receipt or at a later date stated in the notice.</w:t>
      </w:r>
      <w:bookmarkEnd w:id="149"/>
      <w:bookmarkEnd w:id="150"/>
    </w:p>
    <w:p w14:paraId="6FDE24DE" w14:textId="0A1963E6" w:rsidR="001B64D2" w:rsidRDefault="001B64D2" w:rsidP="00E10710">
      <w:pPr>
        <w:pStyle w:val="FL2"/>
      </w:pPr>
      <w:r w:rsidRPr="001B64D2">
        <w:rPr>
          <w:rStyle w:val="FL2RunInChar"/>
        </w:rPr>
        <w:t>Assignment</w:t>
      </w:r>
      <w:r>
        <w:t>. Except as expressly provided in Section </w:t>
      </w:r>
      <w:r w:rsidR="00835D71">
        <w:fldChar w:fldCharType="begin"/>
      </w:r>
      <w:r w:rsidR="00835D71">
        <w:instrText xml:space="preserve"> REF _Ref_ContractCompanion_9kb9Ur1AI \n \h \t \* MERGEFORMAT </w:instrText>
      </w:r>
      <w:r w:rsidR="00835D71">
        <w:fldChar w:fldCharType="separate"/>
      </w:r>
      <w:r w:rsidR="00835D71">
        <w:t>2.3</w:t>
      </w:r>
      <w:r w:rsidR="00835D71">
        <w:fldChar w:fldCharType="end"/>
      </w:r>
      <w:r>
        <w:t xml:space="preserve">, Service Provider may not assign, delegate or transfer its obligations under this Agreement, in whole or in part, without the prior written consent of </w:t>
      </w:r>
      <w:r w:rsidR="003E2117">
        <w:t>Client</w:t>
      </w:r>
      <w:r>
        <w:t xml:space="preserve">, and any attempted assignment, delegation or transfer by Service Provider without such consent will be void. </w:t>
      </w:r>
      <w:r w:rsidR="003E2117">
        <w:t>Client</w:t>
      </w:r>
      <w:r>
        <w:t xml:space="preserve"> may assign, delegate or transfer this Agreement in whole or in part without consent of Service Provider. No assignment, delegation or transfer will relieve either party of the performance of any accrued obligation that such party may then have under this Agreement.</w:t>
      </w:r>
    </w:p>
    <w:p w14:paraId="383940E0" w14:textId="4629435D" w:rsidR="001B64D2" w:rsidRDefault="001B64D2" w:rsidP="00E10710">
      <w:pPr>
        <w:pStyle w:val="FL2"/>
      </w:pPr>
      <w:r w:rsidRPr="001B64D2">
        <w:rPr>
          <w:rStyle w:val="FL2RunInChar"/>
        </w:rPr>
        <w:lastRenderedPageBreak/>
        <w:t>Entire Agreement</w:t>
      </w:r>
      <w:r>
        <w:t xml:space="preserve">. This Agreement, together with the attached </w:t>
      </w:r>
      <w:bookmarkStart w:id="153" w:name="_9kMJI5YVtCIA67BMq6wvvrC512xDD3BRABGABDT"/>
      <w:r>
        <w:rPr>
          <w:u w:val="single"/>
        </w:rPr>
        <w:t>Appendix A</w:t>
      </w:r>
      <w:bookmarkEnd w:id="153"/>
      <w:r>
        <w:t xml:space="preserve"> and any fully signed Statements of Work, each of which are incorporated into this Agreement, constitute the entire agreement between the parties with respect to the specific subject matter of this Agreement and all prior agreements, oral or written, </w:t>
      </w:r>
      <w:bookmarkStart w:id="154" w:name="_9kR3WTr89358Gxqlk3wlwvux5Ha5L5ut"/>
      <w:r>
        <w:rPr>
          <w:i/>
          <w:highlight w:val="yellow"/>
        </w:rPr>
        <w:t xml:space="preserve">[including </w:t>
      </w:r>
      <w:r>
        <w:rPr>
          <w:b/>
          <w:i/>
          <w:highlight w:val="yellow"/>
        </w:rPr>
        <w:t>[list ATP, CDA],</w:t>
      </w:r>
      <w:r>
        <w:rPr>
          <w:i/>
          <w:highlight w:val="yellow"/>
        </w:rPr>
        <w:t>]</w:t>
      </w:r>
      <w:bookmarkEnd w:id="154"/>
      <w:r>
        <w:t xml:space="preserve"> with respect to such subject matter are superseded. Each party confirms that it is not relying on any representations or warranties of the other party except as specifically set forth in this Agreement. If there is any conflict, discrepancy or inconsistency between the terms of this Agreement and any Statement of Work, purchase order or other form used by the parties, the terms of this Agreement will control.</w:t>
      </w:r>
    </w:p>
    <w:p w14:paraId="077A9E55" w14:textId="77777777" w:rsidR="001B64D2" w:rsidRDefault="001B64D2" w:rsidP="00E10710">
      <w:pPr>
        <w:pStyle w:val="FL2"/>
      </w:pPr>
      <w:r w:rsidRPr="001B64D2">
        <w:rPr>
          <w:rStyle w:val="FL2RunInChar"/>
        </w:rPr>
        <w:t>No Modification</w:t>
      </w:r>
      <w:r>
        <w:t>. This Agreement (including Statement(s) of Work) may be changed only by a writing signed by authorized representatives of each party.</w:t>
      </w:r>
    </w:p>
    <w:p w14:paraId="0618C4E6" w14:textId="77777777" w:rsidR="001B64D2" w:rsidRDefault="001B64D2" w:rsidP="00E10710">
      <w:pPr>
        <w:pStyle w:val="FL2"/>
      </w:pPr>
      <w:r w:rsidRPr="001B64D2">
        <w:rPr>
          <w:rStyle w:val="FL2RunInChar"/>
        </w:rPr>
        <w:t>Severability; Reformation</w:t>
      </w:r>
      <w:r>
        <w:t>. Each provision in this Agreement is independent and severable from the others, and no provision will be rendered unenforceable because any other provision is found by a proper authority to be invalid or unenforceable in whole or in part. If any provision of this Agreement is found by such an authority to be invalid or unenforceable in whole or in part, such provision will be changed and interpreted so as to best accomplish the objectives of such unenforceable or invalid provision and the intent of the parties, within the limits of applicable law.</w:t>
      </w:r>
    </w:p>
    <w:p w14:paraId="7F4670DC" w14:textId="77777777" w:rsidR="001B64D2" w:rsidRDefault="001B64D2" w:rsidP="00E10710">
      <w:pPr>
        <w:pStyle w:val="FL2"/>
      </w:pPr>
      <w:r w:rsidRPr="001B64D2">
        <w:rPr>
          <w:rStyle w:val="FL2RunInChar"/>
        </w:rPr>
        <w:t>Governing Law</w:t>
      </w:r>
      <w:r>
        <w:t>. This Agreement and any disputes arising out of or relating to this Agreement will be governed by, construed and interpreted in accordance with the internal laws of the State of New York, without regard to any choice of law principle that would require the application of the law of another jurisdiction. The parties expressly reject any application to this Agreement of (a) the United Nations Convention on Contracts for the International Sale of Goods; and (b) the 1974 Convention on the Limitation Period in the International Sale of Goods, as amended by that certain Protocol, done at Vienna on April </w:t>
      </w:r>
      <w:commentRangeStart w:id="10"/>
      <w:r>
        <w:t>11</w:t>
      </w:r>
      <w:commentRangeEnd w:id="10"/>
      <w:r>
        <w:commentReference w:id="10"/>
      </w:r>
    </w:p>
    <w:p w14:paraId="4C64A8CC" w14:textId="77777777" w:rsidR="001B64D2" w:rsidRDefault="001B64D2" w:rsidP="00E10710">
      <w:pPr>
        <w:pStyle w:val="FL2"/>
      </w:pPr>
      <w:r w:rsidRPr="001B64D2">
        <w:rPr>
          <w:rStyle w:val="FL2RunInChar"/>
        </w:rPr>
        <w:t>Jurisdiction; Venue</w:t>
      </w:r>
      <w:r>
        <w:t>. Any legal action or proceeding concerning the validity, interpretation and enforcement of this Agreement, matters arising out of or related to this Agreement or its making, performance or breach, or related matters will be brought exclusively in the courts of the State of New York. All parties consent to the exclusive jurisdiction of those courts and waive any objection to the propriety or convenience of such venues.</w:t>
      </w:r>
    </w:p>
    <w:p w14:paraId="4CAC8422" w14:textId="77777777" w:rsidR="001B64D2" w:rsidRDefault="001B64D2" w:rsidP="00E10710">
      <w:pPr>
        <w:pStyle w:val="FL2"/>
      </w:pPr>
      <w:r w:rsidRPr="001B64D2">
        <w:rPr>
          <w:rStyle w:val="FL2RunInChar"/>
        </w:rPr>
        <w:t>Waivers</w:t>
      </w:r>
      <w:r>
        <w:t>. Any delay in enforcing a party’s rights under this Agreement, or any waiver as to a particular default or other matter, will not constitute a waiver of such party’s rights to the future enforcement of its rights under this Agreement, except with respect to an express written waiver relating to a particular matter for a particular period of time signed by an authorized representative of the waiving party, as applicable.</w:t>
      </w:r>
    </w:p>
    <w:p w14:paraId="1155E705" w14:textId="77777777" w:rsidR="001B64D2" w:rsidRDefault="001B64D2" w:rsidP="00E10710">
      <w:pPr>
        <w:pStyle w:val="FL2"/>
      </w:pPr>
      <w:r w:rsidRPr="001B64D2">
        <w:rPr>
          <w:rStyle w:val="FL2RunInChar"/>
        </w:rPr>
        <w:t>No Strict Construction; Headings; Interpretation</w:t>
      </w:r>
      <w:r>
        <w:t>. This Agreement has been prepared jointly and will not be strictly construed against either party. The Section headings are included solely for convenience of reference and will not control or affect the meaning or interpretation of any of the provisions of this Agreement. The words “include,” “includes” and “including” when used in this Agreement (and any Statement(s) of Work) are deemed to be followed by the phrase “but not limited to”.</w:t>
      </w:r>
    </w:p>
    <w:p w14:paraId="278C560D" w14:textId="77777777" w:rsidR="001B64D2" w:rsidRDefault="001B64D2" w:rsidP="00E10710">
      <w:pPr>
        <w:pStyle w:val="FL2"/>
      </w:pPr>
      <w:r w:rsidRPr="001B64D2">
        <w:rPr>
          <w:rStyle w:val="FL2RunInChar"/>
        </w:rPr>
        <w:t>Counterparts</w:t>
      </w:r>
      <w:r>
        <w:t xml:space="preserve">. This Agreement may be executed in any number of counterparts, each of which will be deemed to be an original and all of which together will constitute one and </w:t>
      </w:r>
      <w:r>
        <w:lastRenderedPageBreak/>
        <w:t xml:space="preserve">the same instrument. </w:t>
      </w:r>
      <w:r w:rsidRPr="006C54C7">
        <w:t>A (a) portable document format (</w:t>
      </w:r>
      <w:r>
        <w:t>“</w:t>
      </w:r>
      <w:r w:rsidRPr="006C54C7">
        <w:t>.pdf</w:t>
      </w:r>
      <w:r>
        <w:t>”</w:t>
      </w:r>
      <w:r w:rsidRPr="006C54C7">
        <w:t>) copy of this Agreement or a counterpart that includes the signature pages; or (b)</w:t>
      </w:r>
      <w:r>
        <w:t> </w:t>
      </w:r>
      <w:r w:rsidRPr="006C54C7">
        <w:t>copy of this Agreement or a counterpart that includes the signature pages and that was executed using a recognized electronic signature service (</w:t>
      </w:r>
      <w:r w:rsidRPr="006C54C7">
        <w:rPr>
          <w:i/>
          <w:iCs/>
        </w:rPr>
        <w:t>e.g.</w:t>
      </w:r>
      <w:r w:rsidRPr="006C54C7">
        <w:t>, DocuSign) will each be deemed an original.</w:t>
      </w:r>
    </w:p>
    <w:p w14:paraId="4DCE0325" w14:textId="77777777" w:rsidR="001B64D2" w:rsidRDefault="001B64D2" w:rsidP="004B6337">
      <w:pPr>
        <w:pStyle w:val="TitleCenterBold"/>
        <w:keepNext w:val="0"/>
        <w:outlineLvl w:val="9"/>
        <w:rPr>
          <w:bCs w:val="0"/>
        </w:rPr>
      </w:pPr>
      <w:bookmarkStart w:id="155" w:name="_9kR3WTr6GC569bKmjguqix8xzvns"/>
      <w:r>
        <w:rPr>
          <w:bCs w:val="0"/>
        </w:rPr>
        <w:t>[Remainder of page left blank intentionally]</w:t>
      </w:r>
      <w:bookmarkEnd w:id="155"/>
    </w:p>
    <w:p w14:paraId="189F5908" w14:textId="77777777" w:rsidR="001B64D2" w:rsidRDefault="001B64D2" w:rsidP="00E46B52">
      <w:pPr>
        <w:pStyle w:val="BodySingleSp"/>
      </w:pPr>
    </w:p>
    <w:p w14:paraId="735B74C9" w14:textId="77777777" w:rsidR="00E46B52" w:rsidRPr="000C690E" w:rsidRDefault="00E46B52" w:rsidP="000C690E">
      <w:pPr>
        <w:sectPr w:rsidR="00E46B52" w:rsidRPr="000C690E" w:rsidSect="009D0B19">
          <w:footerReference w:type="default" r:id="rId9"/>
          <w:headerReference w:type="first" r:id="rId10"/>
          <w:footerReference w:type="first" r:id="rId11"/>
          <w:pgSz w:w="12240" w:h="15840" w:code="1"/>
          <w:pgMar w:top="1440" w:right="1440" w:bottom="1440" w:left="1440" w:header="504" w:footer="504" w:gutter="0"/>
          <w:pgNumType w:start="1"/>
          <w:cols w:space="720"/>
          <w:noEndnote/>
          <w:titlePg/>
        </w:sectPr>
      </w:pPr>
    </w:p>
    <w:p w14:paraId="169C34C3" w14:textId="77777777" w:rsidR="001B64D2" w:rsidRDefault="001B64D2" w:rsidP="0037226B">
      <w:pPr>
        <w:pStyle w:val="BodySingleSp"/>
        <w:spacing w:before="0"/>
      </w:pPr>
      <w:r>
        <w:rPr>
          <w:b/>
        </w:rPr>
        <w:lastRenderedPageBreak/>
        <w:t>IN WITNESS WHEREOF</w:t>
      </w:r>
      <w:r w:rsidRPr="001E2448">
        <w:t>,</w:t>
      </w:r>
      <w:r>
        <w:t xml:space="preserve"> each party has caused this Agreement to be executed by its duly authorized representative as of the Effective Date.</w:t>
      </w:r>
    </w:p>
    <w:tbl>
      <w:tblPr>
        <w:tblW w:w="0" w:type="auto"/>
        <w:tblInd w:w="-90" w:type="dxa"/>
        <w:tblLook w:val="00A0" w:firstRow="1" w:lastRow="0" w:firstColumn="1" w:lastColumn="0" w:noHBand="0" w:noVBand="0"/>
      </w:tblPr>
      <w:tblGrid>
        <w:gridCol w:w="4814"/>
        <w:gridCol w:w="4636"/>
      </w:tblGrid>
      <w:tr w:rsidR="001B64D2" w14:paraId="0D8D55CF" w14:textId="77777777">
        <w:trPr>
          <w:trHeight w:val="2097"/>
        </w:trPr>
        <w:tc>
          <w:tcPr>
            <w:tcW w:w="4859" w:type="dxa"/>
            <w:tcMar>
              <w:left w:w="108" w:type="dxa"/>
              <w:right w:w="108" w:type="dxa"/>
            </w:tcMar>
          </w:tcPr>
          <w:p w14:paraId="01A0EC7E" w14:textId="486050C3" w:rsidR="001B64D2" w:rsidRPr="005A663D" w:rsidRDefault="003E2117" w:rsidP="005A663D">
            <w:pPr>
              <w:pStyle w:val="BodySingleSp"/>
              <w:rPr>
                <w:b/>
                <w:bCs w:val="0"/>
              </w:rPr>
            </w:pPr>
            <w:r>
              <w:rPr>
                <w:b/>
              </w:rPr>
              <w:t>CLIENT</w:t>
            </w:r>
            <w:r w:rsidR="001B64D2" w:rsidRPr="005A663D">
              <w:rPr>
                <w:b/>
              </w:rPr>
              <w:t xml:space="preserve"> </w:t>
            </w:r>
          </w:p>
          <w:p w14:paraId="159D5479" w14:textId="5BC4C00F" w:rsidR="001B64D2" w:rsidRDefault="001B64D2" w:rsidP="00ED330A">
            <w:pPr>
              <w:pStyle w:val="Signature"/>
              <w:tabs>
                <w:tab w:val="right" w:pos="4482"/>
              </w:tabs>
              <w:rPr>
                <w:u w:val="single"/>
              </w:rPr>
            </w:pPr>
            <w:r>
              <w:t>By:</w:t>
            </w:r>
            <w:r w:rsidR="00ED330A" w:rsidRPr="00ED330A">
              <w:rPr>
                <w:u w:val="single"/>
              </w:rPr>
              <w:tab/>
            </w:r>
          </w:p>
          <w:p w14:paraId="4FBE705D" w14:textId="1CE51A93" w:rsidR="001B64D2" w:rsidRDefault="001B64D2" w:rsidP="00ED330A">
            <w:pPr>
              <w:pStyle w:val="Signature"/>
              <w:tabs>
                <w:tab w:val="right" w:pos="4482"/>
              </w:tabs>
              <w:spacing w:before="240"/>
            </w:pPr>
            <w:r>
              <w:t>Print Name:</w:t>
            </w:r>
            <w:r w:rsidR="00ED330A" w:rsidRPr="00ED330A">
              <w:rPr>
                <w:u w:val="single"/>
              </w:rPr>
              <w:tab/>
            </w:r>
          </w:p>
          <w:p w14:paraId="57E96CEC" w14:textId="78D5F3F4" w:rsidR="001B64D2" w:rsidRDefault="001B64D2" w:rsidP="00ED330A">
            <w:pPr>
              <w:pStyle w:val="Signature"/>
              <w:tabs>
                <w:tab w:val="right" w:pos="4482"/>
              </w:tabs>
              <w:spacing w:before="240"/>
            </w:pPr>
            <w:r>
              <w:t>Title:</w:t>
            </w:r>
            <w:r w:rsidR="00ED330A" w:rsidRPr="00ED330A">
              <w:rPr>
                <w:u w:val="single"/>
              </w:rPr>
              <w:tab/>
            </w:r>
          </w:p>
        </w:tc>
        <w:tc>
          <w:tcPr>
            <w:tcW w:w="4681" w:type="dxa"/>
            <w:tcMar>
              <w:left w:w="108" w:type="dxa"/>
              <w:right w:w="108" w:type="dxa"/>
            </w:tcMar>
          </w:tcPr>
          <w:p w14:paraId="310486AE" w14:textId="2FD8D927" w:rsidR="001B64D2" w:rsidRPr="005A663D" w:rsidRDefault="001B64D2" w:rsidP="005A663D">
            <w:pPr>
              <w:pStyle w:val="BodySingleSp"/>
              <w:rPr>
                <w:b/>
                <w:bCs w:val="0"/>
              </w:rPr>
            </w:pPr>
            <w:bookmarkStart w:id="157" w:name="_9kMHG5YVtAB57AHV07z711JBtq4IINI1yDN77C"/>
            <w:r w:rsidRPr="005A663D">
              <w:rPr>
                <w:b/>
                <w:highlight w:val="yellow"/>
              </w:rPr>
              <w:t>[FULL SERVICE PROVIDER NAME]</w:t>
            </w:r>
            <w:bookmarkEnd w:id="157"/>
          </w:p>
          <w:p w14:paraId="15AF9F19" w14:textId="42FCC902" w:rsidR="001B64D2" w:rsidRDefault="001B64D2" w:rsidP="00ED330A">
            <w:pPr>
              <w:pStyle w:val="Signature"/>
              <w:tabs>
                <w:tab w:val="right" w:pos="4314"/>
              </w:tabs>
              <w:rPr>
                <w:u w:val="single"/>
              </w:rPr>
            </w:pPr>
            <w:r>
              <w:t>By:</w:t>
            </w:r>
            <w:r w:rsidR="00ED330A" w:rsidRPr="00ED330A">
              <w:rPr>
                <w:u w:val="single"/>
              </w:rPr>
              <w:tab/>
            </w:r>
          </w:p>
          <w:p w14:paraId="0D774C6A" w14:textId="24FBF5F2" w:rsidR="001B64D2" w:rsidRDefault="001B64D2" w:rsidP="00ED330A">
            <w:pPr>
              <w:pStyle w:val="Signature"/>
              <w:tabs>
                <w:tab w:val="right" w:pos="4314"/>
              </w:tabs>
              <w:spacing w:before="240"/>
            </w:pPr>
            <w:r>
              <w:t>Print Name:</w:t>
            </w:r>
            <w:r w:rsidR="00ED330A" w:rsidRPr="00ED330A">
              <w:rPr>
                <w:u w:val="single"/>
              </w:rPr>
              <w:tab/>
            </w:r>
          </w:p>
          <w:p w14:paraId="34BB392D" w14:textId="71170CD8" w:rsidR="001B64D2" w:rsidRDefault="001B64D2" w:rsidP="00ED330A">
            <w:pPr>
              <w:pStyle w:val="Signature"/>
              <w:tabs>
                <w:tab w:val="right" w:pos="4314"/>
              </w:tabs>
              <w:spacing w:before="240"/>
            </w:pPr>
            <w:r>
              <w:t>Title:</w:t>
            </w:r>
            <w:r w:rsidR="00ED330A" w:rsidRPr="00ED330A">
              <w:rPr>
                <w:u w:val="single"/>
              </w:rPr>
              <w:tab/>
            </w:r>
          </w:p>
        </w:tc>
      </w:tr>
    </w:tbl>
    <w:p w14:paraId="02218D3E" w14:textId="77777777" w:rsidR="001B64D2" w:rsidRDefault="001B64D2">
      <w:pPr>
        <w:pStyle w:val="BodySingleSp"/>
      </w:pPr>
    </w:p>
    <w:p w14:paraId="5C3428FC" w14:textId="77777777" w:rsidR="001B64D2" w:rsidRPr="000C690E" w:rsidRDefault="001B64D2" w:rsidP="000C690E">
      <w:pPr>
        <w:sectPr w:rsidR="001B64D2" w:rsidRPr="000C690E" w:rsidSect="009D0B19">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504" w:footer="504" w:gutter="0"/>
          <w:cols w:space="720"/>
          <w:noEndnote/>
          <w:docGrid w:linePitch="299"/>
        </w:sectPr>
      </w:pPr>
    </w:p>
    <w:p w14:paraId="581544DB" w14:textId="77777777" w:rsidR="001B64D2" w:rsidRDefault="001B64D2" w:rsidP="00D33F5A">
      <w:pPr>
        <w:pStyle w:val="TitleCenterBoldUnderlineAllCaps"/>
        <w:spacing w:before="0"/>
        <w:outlineLvl w:val="9"/>
        <w:rPr>
          <w:bCs/>
        </w:rPr>
      </w:pPr>
      <w:bookmarkStart w:id="158" w:name="_9kR3WTrAG8459Ko4uttpA3z0vBB19P89E89BRTG"/>
      <w:bookmarkStart w:id="159" w:name="_9kR3WTrAG84AEKo4uttpA3z0vBB19P89E89BRTG"/>
      <w:bookmarkEnd w:id="1"/>
      <w:r>
        <w:lastRenderedPageBreak/>
        <w:t>APPENDIX A</w:t>
      </w:r>
    </w:p>
    <w:p w14:paraId="42FF7953" w14:textId="77777777" w:rsidR="001B64D2" w:rsidRDefault="001B64D2" w:rsidP="00D33F5A">
      <w:pPr>
        <w:pStyle w:val="TitleCenterBoldAllCaps"/>
        <w:outlineLvl w:val="9"/>
        <w:rPr>
          <w:bCs w:val="0"/>
        </w:rPr>
      </w:pPr>
      <w:r>
        <w:rPr>
          <w:bCs w:val="0"/>
        </w:rPr>
        <w:t>SAMPLE STATEMENT OF WORK</w:t>
      </w:r>
      <w:bookmarkEnd w:id="158"/>
      <w:bookmarkEnd w:id="159"/>
    </w:p>
    <w:p w14:paraId="5DDE30FA" w14:textId="24989B65" w:rsidR="001B64D2" w:rsidRDefault="001B64D2" w:rsidP="00D33F5A">
      <w:pPr>
        <w:pStyle w:val="BodySingleSp"/>
      </w:pPr>
      <w:r>
        <w:rPr>
          <w:b/>
        </w:rPr>
        <w:t>THIS STATEMENT OF WORK</w:t>
      </w:r>
      <w:r>
        <w:t xml:space="preserve"> (the “</w:t>
      </w:r>
      <w:r>
        <w:rPr>
          <w:b/>
        </w:rPr>
        <w:t>Statement of Work</w:t>
      </w:r>
      <w:r>
        <w:t xml:space="preserve">”) by and between </w:t>
      </w:r>
      <w:r w:rsidR="003E2117">
        <w:t>Client</w:t>
      </w:r>
      <w:r>
        <w:t xml:space="preserve"> Therapeutics, Inc., (“</w:t>
      </w:r>
      <w:r w:rsidR="003E2117">
        <w:t>Client</w:t>
      </w:r>
      <w:r>
        <w:t xml:space="preserve">”) and </w:t>
      </w:r>
      <w:bookmarkStart w:id="160" w:name="_9kMIH5YVtAB57AHV07z711JBtq4IINI1yDN77C"/>
      <w:r>
        <w:rPr>
          <w:highlight w:val="yellow"/>
        </w:rPr>
        <w:t>[FULL SERVICE PROVIDER NAME]</w:t>
      </w:r>
      <w:bookmarkEnd w:id="160"/>
      <w:r>
        <w:t xml:space="preserve"> (“</w:t>
      </w:r>
      <w:r>
        <w:rPr>
          <w:b/>
        </w:rPr>
        <w:t>Service Provider</w:t>
      </w:r>
      <w:r>
        <w:t xml:space="preserve">”), will be effective as of the last date of signature below, and upon execution will be incorporated into the Master Contract Services Agreement between </w:t>
      </w:r>
      <w:r w:rsidR="003E2117">
        <w:t>Client</w:t>
      </w:r>
      <w:r>
        <w:t xml:space="preserve"> and Service Provider dated </w:t>
      </w:r>
      <w:bookmarkStart w:id="161" w:name="_9kR3WTr89358ANikkiy585ol2735407REDCAMSX"/>
      <w:r>
        <w:rPr>
          <w:highlight w:val="yellow"/>
        </w:rPr>
        <w:t>[EFFECTIVE DATE OF MASTER CONTRACT SERVICES AGREEMENT]</w:t>
      </w:r>
      <w:bookmarkEnd w:id="161"/>
      <w:r>
        <w:t xml:space="preserve"> (the “</w:t>
      </w:r>
      <w:r>
        <w:rPr>
          <w:b/>
        </w:rPr>
        <w:t>Agreement</w:t>
      </w:r>
      <w:r>
        <w:t>”). Capitalized terms used in this Statement of Work will have the same meaning as set forth in the Agreement.</w:t>
      </w:r>
    </w:p>
    <w:p w14:paraId="3009E021" w14:textId="0D8E35A8" w:rsidR="001B64D2" w:rsidRDefault="003E2117" w:rsidP="00D33F5A">
      <w:pPr>
        <w:pStyle w:val="BodySingleSp"/>
      </w:pPr>
      <w:r>
        <w:t>Client</w:t>
      </w:r>
      <w:r w:rsidR="001B64D2">
        <w:t xml:space="preserve"> hereby engages Service Provider to provide Services, as follows:</w:t>
      </w:r>
    </w:p>
    <w:p w14:paraId="05E82EC1" w14:textId="23AD17D8" w:rsidR="001B64D2" w:rsidRDefault="001B64D2" w:rsidP="0085100E">
      <w:pPr>
        <w:pStyle w:val="X11L1"/>
      </w:pPr>
      <w:r w:rsidRPr="00ED330A">
        <w:rPr>
          <w:rStyle w:val="X11L1RunInChar"/>
        </w:rPr>
        <w:t>Services</w:t>
      </w:r>
      <w:r w:rsidRPr="00E10710">
        <w:rPr>
          <w:b/>
        </w:rPr>
        <w:t>.</w:t>
      </w:r>
      <w:r>
        <w:t xml:space="preserve"> Service Provider will provide the following Services to </w:t>
      </w:r>
      <w:r w:rsidR="003E2117">
        <w:t>Client</w:t>
      </w:r>
      <w:r>
        <w:t>:</w:t>
      </w:r>
    </w:p>
    <w:p w14:paraId="375650A5" w14:textId="2CBE90A8" w:rsidR="001B64D2" w:rsidRDefault="001B64D2" w:rsidP="00D33F5A">
      <w:pPr>
        <w:pStyle w:val="IndentSingleSp050"/>
        <w:rPr>
          <w:i/>
        </w:rPr>
      </w:pPr>
      <w:bookmarkStart w:id="162" w:name="_9kR3WTr7FA56BP6srryjgyAxlquvteb7PHzwDTQ"/>
      <w:r>
        <w:rPr>
          <w:i/>
          <w:highlight w:val="yellow"/>
        </w:rPr>
        <w:t>Describe specific Services to be provided including all Deliverables. Also include, as applicable, format of data Deliverables, procedures for verification of accuracy of data, and whether Services must be performed in accordance with GLP, etc.</w:t>
      </w:r>
      <w:bookmarkEnd w:id="162"/>
    </w:p>
    <w:p w14:paraId="05609C11" w14:textId="42787A95" w:rsidR="001B64D2" w:rsidRDefault="001B64D2" w:rsidP="0085100E">
      <w:pPr>
        <w:pStyle w:val="X11L1"/>
      </w:pPr>
      <w:r w:rsidRPr="00ED330A">
        <w:rPr>
          <w:rStyle w:val="X11L1RunInChar"/>
        </w:rPr>
        <w:t>Materials</w:t>
      </w:r>
      <w:r>
        <w:rPr>
          <w:b/>
        </w:rPr>
        <w:t>.</w:t>
      </w:r>
      <w:r>
        <w:t xml:space="preserve"> </w:t>
      </w:r>
      <w:r w:rsidR="003E2117">
        <w:t>Client</w:t>
      </w:r>
      <w:r>
        <w:t xml:space="preserve"> will provide to Service Provider the following Materials for Services:</w:t>
      </w:r>
    </w:p>
    <w:p w14:paraId="664FEEA6" w14:textId="23037A0D" w:rsidR="001B64D2" w:rsidRDefault="001B64D2" w:rsidP="00E75DF0">
      <w:pPr>
        <w:pStyle w:val="IndentSingleSp050"/>
        <w:rPr>
          <w:i/>
        </w:rPr>
      </w:pPr>
      <w:bookmarkStart w:id="163" w:name="_9kR3WTr8935BBK6srryjgyAxlquvtyx5A9Ey2LC"/>
      <w:r>
        <w:rPr>
          <w:i/>
          <w:highlight w:val="yellow"/>
        </w:rPr>
        <w:t xml:space="preserve">Describe specific materials being provided by </w:t>
      </w:r>
      <w:r w:rsidR="003E2117">
        <w:rPr>
          <w:i/>
          <w:highlight w:val="yellow"/>
        </w:rPr>
        <w:t>Client</w:t>
      </w:r>
      <w:r>
        <w:rPr>
          <w:i/>
          <w:highlight w:val="yellow"/>
        </w:rPr>
        <w:t>.</w:t>
      </w:r>
      <w:bookmarkEnd w:id="163"/>
    </w:p>
    <w:p w14:paraId="2383322B" w14:textId="77777777" w:rsidR="001B64D2" w:rsidRDefault="001B64D2" w:rsidP="0085100E">
      <w:pPr>
        <w:pStyle w:val="X11L1"/>
      </w:pPr>
      <w:r w:rsidRPr="00ED330A">
        <w:rPr>
          <w:rStyle w:val="X11L1RunInChar"/>
        </w:rPr>
        <w:t>Completion</w:t>
      </w:r>
      <w:r>
        <w:rPr>
          <w:b/>
        </w:rPr>
        <w:t>.</w:t>
      </w:r>
      <w:r>
        <w:t xml:space="preserve"> Services will be completed </w:t>
      </w:r>
      <w:bookmarkStart w:id="164" w:name="_9kR3WTr8935AC5zxxnug60x125A84VGB81ru7ND"/>
      <w:r>
        <w:rPr>
          <w:highlight w:val="yellow"/>
        </w:rPr>
        <w:t xml:space="preserve">[within [TIME PERIOD].] or [in accordance with the following schedule: [INSERT </w:t>
      </w:r>
      <w:bookmarkStart w:id="165" w:name="_9kR3WTr5B84DFatjmj09u"/>
      <w:r>
        <w:rPr>
          <w:highlight w:val="yellow"/>
        </w:rPr>
        <w:t>SCHEDULE</w:t>
      </w:r>
      <w:bookmarkEnd w:id="165"/>
      <w:r>
        <w:rPr>
          <w:highlight w:val="yellow"/>
        </w:rPr>
        <w:t>]]</w:t>
      </w:r>
      <w:bookmarkEnd w:id="164"/>
    </w:p>
    <w:p w14:paraId="7B28699E" w14:textId="77777777" w:rsidR="001B64D2" w:rsidRDefault="001B64D2" w:rsidP="0085100E">
      <w:pPr>
        <w:pStyle w:val="X11L1"/>
      </w:pPr>
      <w:r w:rsidRPr="00ED330A">
        <w:rPr>
          <w:rStyle w:val="X11L1RunInChar"/>
        </w:rPr>
        <w:t>Service Provider Contacts</w:t>
      </w:r>
      <w:r w:rsidRPr="00AE151F">
        <w:rPr>
          <w:b/>
          <w:bCs/>
        </w:rPr>
        <w:t>.</w:t>
      </w:r>
    </w:p>
    <w:p w14:paraId="5868D5F9" w14:textId="77777777" w:rsidR="001B64D2" w:rsidRDefault="001B64D2" w:rsidP="00D33F5A">
      <w:pPr>
        <w:pStyle w:val="IndentSingleSp050"/>
      </w:pPr>
      <w:r>
        <w:t xml:space="preserve">Project Leader: </w:t>
      </w:r>
      <w:bookmarkStart w:id="166" w:name="_9kR3WTr893599Ummrgqu178Cy"/>
      <w:r>
        <w:rPr>
          <w:highlight w:val="yellow"/>
        </w:rPr>
        <w:t>[NAME AND TITLE]</w:t>
      </w:r>
      <w:bookmarkEnd w:id="166"/>
    </w:p>
    <w:p w14:paraId="48E589CC" w14:textId="77777777" w:rsidR="001B64D2" w:rsidRDefault="001B64D2" w:rsidP="00D33F5A">
      <w:pPr>
        <w:pStyle w:val="IndentSingleSp050"/>
        <w:spacing w:before="0"/>
      </w:pPr>
      <w:r>
        <w:t xml:space="preserve">Administration Contact: </w:t>
      </w:r>
      <w:bookmarkStart w:id="167" w:name="_9kMHG5YVtAB57BBWootisw39AE0"/>
      <w:r>
        <w:rPr>
          <w:highlight w:val="yellow"/>
        </w:rPr>
        <w:t>[NAME AND TITLE]</w:t>
      </w:r>
      <w:bookmarkEnd w:id="167"/>
    </w:p>
    <w:p w14:paraId="28E436DF" w14:textId="77777777" w:rsidR="001B64D2" w:rsidRDefault="001B64D2" w:rsidP="00D33F5A">
      <w:pPr>
        <w:pStyle w:val="IndentSingleSp050"/>
        <w:spacing w:before="0"/>
      </w:pPr>
      <w:r>
        <w:t xml:space="preserve">Payment Contact: </w:t>
      </w:r>
      <w:bookmarkStart w:id="168" w:name="_9kMIH5YVtAB57BBWootisw39AE0"/>
      <w:r>
        <w:rPr>
          <w:highlight w:val="yellow"/>
        </w:rPr>
        <w:t>[NAME AND TITLE]</w:t>
      </w:r>
      <w:bookmarkEnd w:id="168"/>
    </w:p>
    <w:p w14:paraId="5619C1BB" w14:textId="78D5D769" w:rsidR="001B64D2" w:rsidRDefault="003E2117" w:rsidP="0085100E">
      <w:pPr>
        <w:pStyle w:val="X11L1"/>
      </w:pPr>
      <w:r>
        <w:rPr>
          <w:rStyle w:val="X11L1RunInChar"/>
        </w:rPr>
        <w:t>Client</w:t>
      </w:r>
      <w:r w:rsidR="001B64D2" w:rsidRPr="00ED330A">
        <w:rPr>
          <w:rStyle w:val="X11L1RunInChar"/>
        </w:rPr>
        <w:t xml:space="preserve"> Representative</w:t>
      </w:r>
      <w:r w:rsidR="001B64D2" w:rsidRPr="00AE151F">
        <w:rPr>
          <w:b/>
          <w:bCs/>
        </w:rPr>
        <w:t>.</w:t>
      </w:r>
      <w:r w:rsidR="001B64D2">
        <w:t xml:space="preserve"> </w:t>
      </w:r>
      <w:bookmarkStart w:id="169" w:name="_9kMJI5YVtAB57BBWootisw39AE0"/>
      <w:r w:rsidR="001B64D2">
        <w:rPr>
          <w:highlight w:val="yellow"/>
        </w:rPr>
        <w:t xml:space="preserve">[NAME AND </w:t>
      </w:r>
      <w:bookmarkStart w:id="170" w:name="_9kR3WTr5B84DGc015r"/>
      <w:r w:rsidR="001B64D2">
        <w:rPr>
          <w:highlight w:val="yellow"/>
        </w:rPr>
        <w:t>TITLE</w:t>
      </w:r>
      <w:bookmarkEnd w:id="170"/>
      <w:r w:rsidR="001B64D2">
        <w:rPr>
          <w:highlight w:val="yellow"/>
        </w:rPr>
        <w:t>]</w:t>
      </w:r>
      <w:bookmarkEnd w:id="169"/>
    </w:p>
    <w:p w14:paraId="352A1008" w14:textId="6274D33F" w:rsidR="001B64D2" w:rsidRDefault="001B64D2" w:rsidP="0085100E">
      <w:pPr>
        <w:pStyle w:val="X11L1"/>
      </w:pPr>
      <w:r w:rsidRPr="00ED330A">
        <w:rPr>
          <w:rStyle w:val="X11L1RunInChar"/>
        </w:rPr>
        <w:t>Compensation</w:t>
      </w:r>
      <w:r>
        <w:rPr>
          <w:b/>
        </w:rPr>
        <w:t>.</w:t>
      </w:r>
      <w:r>
        <w:t xml:space="preserve"> The total compensation due Service Provider for Services under this Statement of Work will not exceed </w:t>
      </w:r>
      <w:bookmarkStart w:id="171" w:name="_9kR3WTr8935AFiCz2E0vss7GGGhFF06Bxq013IR"/>
      <w:r>
        <w:rPr>
          <w:highlight w:val="yellow"/>
        </w:rPr>
        <w:t>[WRITTEN AMOUNT (numerical amount)]</w:t>
      </w:r>
      <w:bookmarkEnd w:id="171"/>
      <w:r>
        <w:t xml:space="preserve">. All amounts due under this Statement of Work will be invoiced in United States Dollars to the attention of </w:t>
      </w:r>
      <w:bookmarkStart w:id="172" w:name="_9kMKJ5YVtAB57BBWootisw39AE0"/>
      <w:r>
        <w:rPr>
          <w:highlight w:val="yellow"/>
        </w:rPr>
        <w:t>[NAME AND TITLE]</w:t>
      </w:r>
      <w:bookmarkEnd w:id="172"/>
      <w:r>
        <w:t xml:space="preserve"> as follows: </w:t>
      </w:r>
      <w:bookmarkStart w:id="173" w:name="_9kR3WTr89358HYu8Aynk10qtq7G1"/>
      <w:r>
        <w:rPr>
          <w:highlight w:val="yellow"/>
        </w:rPr>
        <w:t>[INVOICE SCHEDULE]</w:t>
      </w:r>
      <w:bookmarkEnd w:id="173"/>
      <w:r>
        <w:t xml:space="preserve">. All pass-through costs must be approved in advance in writing by </w:t>
      </w:r>
      <w:r w:rsidR="003E2117">
        <w:t>Client</w:t>
      </w:r>
      <w:r>
        <w:t xml:space="preserve"> and will not include any administrative or other additional charges. </w:t>
      </w:r>
      <w:r>
        <w:rPr>
          <w:spacing w:val="-2"/>
        </w:rPr>
        <w:t xml:space="preserve">Amounts due for pass-through costs will be invoiced in the billing cycle first following the date they are incurred and invoices will indicate which costs are pass-through costs. </w:t>
      </w:r>
      <w:r>
        <w:t>Payment will be made in accordance with Section </w:t>
      </w:r>
      <w:r>
        <w:fldChar w:fldCharType="begin" w:fldLock="1"/>
      </w:r>
      <w:r>
        <w:instrText xml:space="preserve"> REF _Ref_ContractCompanion_9kb9Ur08E \w \n \h \t  \* MERGEFORMAT \* MERGEFORMAT </w:instrText>
      </w:r>
      <w:r>
        <w:fldChar w:fldCharType="separate"/>
      </w:r>
      <w:r>
        <w:t>4</w:t>
      </w:r>
      <w:r>
        <w:fldChar w:fldCharType="end"/>
      </w:r>
      <w:r>
        <w:t xml:space="preserve"> (Compensation) of the Agreement. Service Provider agrees that the amounts payable or otherwise provided by </w:t>
      </w:r>
      <w:r w:rsidR="003E2117">
        <w:t>Client</w:t>
      </w:r>
      <w:r>
        <w:t xml:space="preserve"> under this Agreement represent the fair market value of the Services and have not been determined in a manner that </w:t>
      </w:r>
      <w:proofErr w:type="gramStart"/>
      <w:r>
        <w:t>takes into account</w:t>
      </w:r>
      <w:proofErr w:type="gramEnd"/>
      <w:r>
        <w:t xml:space="preserve"> the volume or value of any referrals or business.</w:t>
      </w:r>
    </w:p>
    <w:p w14:paraId="29B5C85E" w14:textId="64B0C0C2" w:rsidR="001B64D2" w:rsidRPr="0088156D" w:rsidRDefault="001B64D2" w:rsidP="0085100E">
      <w:pPr>
        <w:pStyle w:val="X11L1"/>
        <w:rPr>
          <w:b/>
        </w:rPr>
      </w:pPr>
      <w:bookmarkStart w:id="174" w:name="_Ref_ContractCompanion_9kb9Ur056"/>
      <w:bookmarkStart w:id="175" w:name="_Ref_ContractCompanion_9kb9Ur09D"/>
      <w:bookmarkStart w:id="176" w:name="_9kR3WTr8935AGKP3dj01x3qpYVCKK1y1tjeARKI"/>
      <w:r w:rsidRPr="00ED330A">
        <w:rPr>
          <w:rStyle w:val="X11L1RunInChar"/>
          <w:highlight w:val="yellow"/>
        </w:rPr>
        <w:t>[Additional Insurance Requirements</w:t>
      </w:r>
      <w:r w:rsidRPr="00593F1B">
        <w:rPr>
          <w:b/>
          <w:highlight w:val="yellow"/>
        </w:rPr>
        <w:t>.</w:t>
      </w:r>
      <w:r w:rsidRPr="00593F1B">
        <w:rPr>
          <w:highlight w:val="yellow"/>
        </w:rPr>
        <w:t xml:space="preserve"> For purposes of this Statement of Work, </w:t>
      </w:r>
      <w:r>
        <w:rPr>
          <w:highlight w:val="yellow"/>
        </w:rPr>
        <w:t>Section </w:t>
      </w:r>
      <w:r w:rsidR="00835D71">
        <w:rPr>
          <w:highlight w:val="yellow"/>
        </w:rPr>
        <w:fldChar w:fldCharType="begin"/>
      </w:r>
      <w:r w:rsidR="00835D71">
        <w:rPr>
          <w:highlight w:val="yellow"/>
        </w:rPr>
        <w:instrText xml:space="preserve"> REF _Ref_ContractCompanion_9kb9Ur258 \n \h \t \* MERGEFORMAT </w:instrText>
      </w:r>
      <w:r w:rsidR="00835D71">
        <w:rPr>
          <w:highlight w:val="yellow"/>
        </w:rPr>
      </w:r>
      <w:r w:rsidR="00835D71">
        <w:rPr>
          <w:highlight w:val="yellow"/>
        </w:rPr>
        <w:fldChar w:fldCharType="separate"/>
      </w:r>
      <w:r w:rsidR="00835D71">
        <w:rPr>
          <w:highlight w:val="yellow"/>
        </w:rPr>
        <w:t>8.4</w:t>
      </w:r>
      <w:r w:rsidR="00835D71">
        <w:rPr>
          <w:highlight w:val="yellow"/>
        </w:rPr>
        <w:fldChar w:fldCharType="end"/>
      </w:r>
      <w:r w:rsidRPr="00593F1B">
        <w:rPr>
          <w:highlight w:val="yellow"/>
        </w:rPr>
        <w:t xml:space="preserve"> (Insurance) of the Agreement is modified to add the following additional insurance obligations: [Describe additional insurance requirements, if </w:t>
      </w:r>
      <w:bookmarkStart w:id="177" w:name="_9kR3WTr5B84DEhi7"/>
      <w:r w:rsidRPr="00593F1B">
        <w:rPr>
          <w:highlight w:val="yellow"/>
        </w:rPr>
        <w:t>any</w:t>
      </w:r>
      <w:bookmarkEnd w:id="177"/>
      <w:r>
        <w:rPr>
          <w:highlight w:val="yellow"/>
        </w:rPr>
        <w:t>.</w:t>
      </w:r>
      <w:r w:rsidRPr="00593F1B">
        <w:rPr>
          <w:highlight w:val="yellow"/>
        </w:rPr>
        <w:t>]</w:t>
      </w:r>
      <w:r w:rsidRPr="00593F1B">
        <w:rPr>
          <w:b/>
          <w:highlight w:val="yellow"/>
        </w:rPr>
        <w:t>]</w:t>
      </w:r>
      <w:bookmarkEnd w:id="174"/>
      <w:bookmarkEnd w:id="175"/>
      <w:bookmarkEnd w:id="176"/>
    </w:p>
    <w:p w14:paraId="3DD4803C" w14:textId="77777777" w:rsidR="001B64D2" w:rsidRDefault="001B64D2" w:rsidP="004D465D">
      <w:pPr>
        <w:pStyle w:val="X11L1"/>
        <w:keepNext/>
        <w:keepLines/>
      </w:pPr>
      <w:r w:rsidRPr="00ED330A">
        <w:rPr>
          <w:rStyle w:val="X11L1RunInChar"/>
        </w:rPr>
        <w:lastRenderedPageBreak/>
        <w:t>Data Protection</w:t>
      </w:r>
      <w:r>
        <w:rPr>
          <w:b/>
        </w:rPr>
        <w:t>.</w:t>
      </w:r>
    </w:p>
    <w:p w14:paraId="1C485F95" w14:textId="763714F0" w:rsidR="001B64D2" w:rsidRDefault="001B64D2" w:rsidP="004D465D">
      <w:pPr>
        <w:pStyle w:val="X11L2"/>
        <w:keepNext/>
        <w:keepLines/>
      </w:pPr>
      <w:r w:rsidRPr="00047058">
        <w:rPr>
          <w:highlight w:val="yellow"/>
        </w:rPr>
        <w:t>[If Services are to be provided in the EU or in other ex-U.S. jurisdictions (</w:t>
      </w:r>
      <w:r w:rsidRPr="00A74DE0">
        <w:rPr>
          <w:i/>
          <w:iCs/>
          <w:highlight w:val="yellow"/>
        </w:rPr>
        <w:t>e.g.</w:t>
      </w:r>
      <w:r w:rsidRPr="00047058">
        <w:rPr>
          <w:highlight w:val="yellow"/>
        </w:rPr>
        <w:t xml:space="preserve">, Switzerland or the </w:t>
      </w:r>
      <w:r>
        <w:rPr>
          <w:highlight w:val="yellow"/>
        </w:rPr>
        <w:t xml:space="preserve">UK) that incorporate GDPR into their data privacy regimes </w:t>
      </w:r>
      <w:r w:rsidRPr="00523708">
        <w:rPr>
          <w:highlight w:val="yellow"/>
        </w:rPr>
        <w:t>(see Section </w:t>
      </w:r>
      <w:r w:rsidR="00835D71">
        <w:rPr>
          <w:highlight w:val="yellow"/>
        </w:rPr>
        <w:fldChar w:fldCharType="begin"/>
      </w:r>
      <w:r w:rsidR="00835D71">
        <w:rPr>
          <w:highlight w:val="yellow"/>
        </w:rPr>
        <w:instrText xml:space="preserve"> REF _Ref_ContractCompanion_9kb9Ur1BF \n \h \t \* MERGEFORMAT </w:instrText>
      </w:r>
      <w:r w:rsidR="00835D71">
        <w:rPr>
          <w:highlight w:val="yellow"/>
        </w:rPr>
      </w:r>
      <w:r w:rsidR="00835D71">
        <w:rPr>
          <w:highlight w:val="yellow"/>
        </w:rPr>
        <w:fldChar w:fldCharType="separate"/>
      </w:r>
      <w:r w:rsidR="00835D71">
        <w:rPr>
          <w:highlight w:val="yellow"/>
        </w:rPr>
        <w:t>8.2</w:t>
      </w:r>
      <w:r w:rsidR="00835D71">
        <w:rPr>
          <w:highlight w:val="yellow"/>
        </w:rPr>
        <w:fldChar w:fldCharType="end"/>
      </w:r>
      <w:r w:rsidRPr="00523708">
        <w:rPr>
          <w:highlight w:val="yellow"/>
        </w:rPr>
        <w:t xml:space="preserve"> of the Agreement), identify (</w:t>
      </w:r>
      <w:proofErr w:type="spellStart"/>
      <w:r>
        <w:rPr>
          <w:highlight w:val="yellow"/>
        </w:rPr>
        <w:t>i</w:t>
      </w:r>
      <w:proofErr w:type="spellEnd"/>
      <w:r w:rsidRPr="00523708">
        <w:rPr>
          <w:highlight w:val="yellow"/>
        </w:rPr>
        <w:t>) all categories of Personal Data to be processed; (</w:t>
      </w:r>
      <w:r>
        <w:rPr>
          <w:highlight w:val="yellow"/>
        </w:rPr>
        <w:t>ii</w:t>
      </w:r>
      <w:r w:rsidRPr="00523708">
        <w:rPr>
          <w:highlight w:val="yellow"/>
        </w:rPr>
        <w:t>)</w:t>
      </w:r>
      <w:r>
        <w:rPr>
          <w:highlight w:val="yellow"/>
        </w:rPr>
        <w:t> </w:t>
      </w:r>
      <w:r w:rsidRPr="00523708">
        <w:rPr>
          <w:highlight w:val="yellow"/>
        </w:rPr>
        <w:t xml:space="preserve">all categories of Data Subjects; </w:t>
      </w:r>
      <w:r>
        <w:rPr>
          <w:highlight w:val="yellow"/>
        </w:rPr>
        <w:t>(iii</w:t>
      </w:r>
      <w:r w:rsidRPr="00523708">
        <w:rPr>
          <w:highlight w:val="yellow"/>
        </w:rPr>
        <w:t>) all permitted subcontractors providing Processing services, including their locations; and (</w:t>
      </w:r>
      <w:r>
        <w:rPr>
          <w:highlight w:val="yellow"/>
        </w:rPr>
        <w:t>iv</w:t>
      </w:r>
      <w:r w:rsidRPr="00523708">
        <w:rPr>
          <w:highlight w:val="yellow"/>
        </w:rPr>
        <w:t xml:space="preserve">) all locations/territories where Personal Data will be processed. </w:t>
      </w:r>
      <w:r>
        <w:rPr>
          <w:highlight w:val="yellow"/>
        </w:rPr>
        <w:t>“</w:t>
      </w:r>
      <w:r w:rsidRPr="00523708">
        <w:rPr>
          <w:highlight w:val="yellow"/>
        </w:rPr>
        <w:t>Categories</w:t>
      </w:r>
      <w:r>
        <w:rPr>
          <w:highlight w:val="yellow"/>
        </w:rPr>
        <w:t>”</w:t>
      </w:r>
      <w:r w:rsidRPr="00523708">
        <w:rPr>
          <w:highlight w:val="yellow"/>
        </w:rPr>
        <w:t xml:space="preserve"> of data means the types of Personal Data being collected, such as date of birth, medical history, ethnicity, etc</w:t>
      </w:r>
      <w:r w:rsidRPr="00D7036A">
        <w:rPr>
          <w:highlight w:val="yellow"/>
        </w:rPr>
        <w:t>.]</w:t>
      </w:r>
    </w:p>
    <w:p w14:paraId="1F878C2E" w14:textId="5E34B9F0" w:rsidR="001B64D2" w:rsidRPr="00D7036A" w:rsidRDefault="001B64D2" w:rsidP="00D7036A">
      <w:pPr>
        <w:pStyle w:val="X11L2"/>
        <w:rPr>
          <w:b/>
          <w:bCs/>
          <w:highlight w:val="yellow"/>
        </w:rPr>
      </w:pPr>
      <w:r w:rsidRPr="00D7036A">
        <w:rPr>
          <w:b/>
          <w:bCs/>
          <w:highlight w:val="yellow"/>
        </w:rPr>
        <w:t>[If Services are to be provided in ex-US jurisdictions other than those that apply GDPR, please consult with regulatory counsel to determine whether the language in Sections </w:t>
      </w:r>
      <w:r w:rsidR="00835D71">
        <w:rPr>
          <w:b/>
          <w:bCs/>
          <w:highlight w:val="yellow"/>
        </w:rPr>
        <w:fldChar w:fldCharType="begin"/>
      </w:r>
      <w:r w:rsidR="00835D71">
        <w:rPr>
          <w:b/>
          <w:bCs/>
          <w:highlight w:val="yellow"/>
        </w:rPr>
        <w:instrText xml:space="preserve"> REF _Ref_ContractCompanion_9kb9Ur1AE \n \h \t \* MERGEFORMAT </w:instrText>
      </w:r>
      <w:r w:rsidR="00835D71">
        <w:rPr>
          <w:b/>
          <w:bCs/>
          <w:highlight w:val="yellow"/>
        </w:rPr>
      </w:r>
      <w:r w:rsidR="00835D71">
        <w:rPr>
          <w:b/>
          <w:bCs/>
          <w:highlight w:val="yellow"/>
        </w:rPr>
        <w:fldChar w:fldCharType="separate"/>
      </w:r>
      <w:r w:rsidR="00835D71">
        <w:rPr>
          <w:b/>
          <w:bCs/>
          <w:highlight w:val="yellow"/>
        </w:rPr>
        <w:t>7.1</w:t>
      </w:r>
      <w:r w:rsidR="00835D71">
        <w:rPr>
          <w:b/>
          <w:bCs/>
          <w:highlight w:val="yellow"/>
        </w:rPr>
        <w:fldChar w:fldCharType="end"/>
      </w:r>
      <w:r w:rsidRPr="00D7036A">
        <w:rPr>
          <w:b/>
          <w:bCs/>
          <w:highlight w:val="yellow"/>
        </w:rPr>
        <w:t xml:space="preserve"> and </w:t>
      </w:r>
      <w:r w:rsidR="00BE0850">
        <w:rPr>
          <w:b/>
          <w:bCs/>
          <w:highlight w:val="yellow"/>
        </w:rPr>
        <w:fldChar w:fldCharType="begin"/>
      </w:r>
      <w:r w:rsidR="00BE0850">
        <w:rPr>
          <w:b/>
          <w:bCs/>
          <w:highlight w:val="yellow"/>
        </w:rPr>
        <w:instrText xml:space="preserve"> REF _Ref_ContractCompanion_9kb9Ur199 \n \h \t \* MERGEFORMAT </w:instrText>
      </w:r>
      <w:r w:rsidR="00BE0850">
        <w:rPr>
          <w:b/>
          <w:bCs/>
          <w:highlight w:val="yellow"/>
        </w:rPr>
      </w:r>
      <w:r w:rsidR="00BE0850">
        <w:rPr>
          <w:b/>
          <w:bCs/>
          <w:highlight w:val="yellow"/>
        </w:rPr>
        <w:fldChar w:fldCharType="separate"/>
      </w:r>
      <w:r w:rsidR="00BE0850">
        <w:rPr>
          <w:b/>
          <w:bCs/>
          <w:highlight w:val="yellow"/>
        </w:rPr>
        <w:t>7.2</w:t>
      </w:r>
      <w:r w:rsidR="00BE0850">
        <w:rPr>
          <w:b/>
          <w:bCs/>
          <w:highlight w:val="yellow"/>
        </w:rPr>
        <w:fldChar w:fldCharType="end"/>
      </w:r>
      <w:r w:rsidRPr="00D7036A">
        <w:rPr>
          <w:b/>
          <w:bCs/>
          <w:highlight w:val="yellow"/>
        </w:rPr>
        <w:t xml:space="preserve"> of the Agreement is sufficient to satisfy the data privacy requirements in the applicable jurisdiction(s). If additional or modified language is required, please add the following as required:</w:t>
      </w:r>
    </w:p>
    <w:p w14:paraId="2E198B44" w14:textId="6C75C85C" w:rsidR="001B64D2" w:rsidRPr="008053CE" w:rsidRDefault="001B64D2" w:rsidP="00D33F5A">
      <w:pPr>
        <w:pStyle w:val="ac"/>
        <w:ind w:left="1440"/>
        <w:rPr>
          <w:i w:val="0"/>
          <w:iCs w:val="0"/>
          <w:sz w:val="22"/>
          <w:szCs w:val="22"/>
          <w:highlight w:val="yellow"/>
        </w:rPr>
      </w:pPr>
      <w:bookmarkStart w:id="178" w:name="_Hlk146207956"/>
      <w:r>
        <w:rPr>
          <w:i w:val="0"/>
          <w:iCs w:val="0"/>
          <w:sz w:val="22"/>
          <w:szCs w:val="22"/>
          <w:highlight w:val="yellow"/>
        </w:rPr>
        <w:t>“</w:t>
      </w:r>
      <w:r w:rsidRPr="008053CE">
        <w:rPr>
          <w:i w:val="0"/>
          <w:iCs w:val="0"/>
          <w:sz w:val="22"/>
          <w:szCs w:val="22"/>
          <w:highlight w:val="yellow"/>
        </w:rPr>
        <w:t>In addition to, and without limiting, Service Provider</w:t>
      </w:r>
      <w:r>
        <w:rPr>
          <w:i w:val="0"/>
          <w:iCs w:val="0"/>
          <w:sz w:val="22"/>
          <w:szCs w:val="22"/>
          <w:highlight w:val="yellow"/>
        </w:rPr>
        <w:t>’</w:t>
      </w:r>
      <w:r w:rsidRPr="008053CE">
        <w:rPr>
          <w:i w:val="0"/>
          <w:iCs w:val="0"/>
          <w:sz w:val="22"/>
          <w:szCs w:val="22"/>
          <w:highlight w:val="yellow"/>
        </w:rPr>
        <w:t>s other obligations under this Agreement, and notwithstanding anything to the contrary in [Section</w:t>
      </w:r>
      <w:r w:rsidR="00835D71">
        <w:rPr>
          <w:i w:val="0"/>
          <w:iCs w:val="0"/>
          <w:sz w:val="22"/>
          <w:szCs w:val="22"/>
          <w:highlight w:val="yellow"/>
        </w:rPr>
        <w:t> </w:t>
      </w:r>
      <w:r w:rsidR="00835D71">
        <w:rPr>
          <w:i w:val="0"/>
          <w:iCs w:val="0"/>
          <w:sz w:val="22"/>
          <w:szCs w:val="22"/>
          <w:highlight w:val="yellow"/>
        </w:rPr>
        <w:fldChar w:fldCharType="begin"/>
      </w:r>
      <w:r w:rsidR="00835D71">
        <w:rPr>
          <w:i w:val="0"/>
          <w:iCs w:val="0"/>
          <w:sz w:val="22"/>
          <w:szCs w:val="22"/>
          <w:highlight w:val="yellow"/>
        </w:rPr>
        <w:instrText xml:space="preserve"> REF _Ref_ContractCompanion_9kb9Ur015 \w \h </w:instrText>
      </w:r>
      <w:r w:rsidR="00835D71">
        <w:rPr>
          <w:i w:val="0"/>
          <w:iCs w:val="0"/>
          <w:sz w:val="22"/>
          <w:szCs w:val="22"/>
          <w:highlight w:val="yellow"/>
        </w:rPr>
      </w:r>
      <w:r w:rsidR="00835D71">
        <w:rPr>
          <w:i w:val="0"/>
          <w:iCs w:val="0"/>
          <w:sz w:val="22"/>
          <w:szCs w:val="22"/>
          <w:highlight w:val="yellow"/>
        </w:rPr>
        <w:fldChar w:fldCharType="separate"/>
      </w:r>
      <w:r w:rsidR="00835D71">
        <w:rPr>
          <w:i w:val="0"/>
          <w:iCs w:val="0"/>
          <w:sz w:val="22"/>
          <w:szCs w:val="22"/>
          <w:highlight w:val="yellow"/>
        </w:rPr>
        <w:t>1</w:t>
      </w:r>
      <w:r w:rsidR="00835D71">
        <w:rPr>
          <w:i w:val="0"/>
          <w:iCs w:val="0"/>
          <w:sz w:val="22"/>
          <w:szCs w:val="22"/>
          <w:highlight w:val="yellow"/>
        </w:rPr>
        <w:fldChar w:fldCharType="end"/>
      </w:r>
      <w:r w:rsidRPr="008053CE">
        <w:rPr>
          <w:i w:val="0"/>
          <w:iCs w:val="0"/>
          <w:sz w:val="22"/>
          <w:szCs w:val="22"/>
          <w:highlight w:val="yellow"/>
        </w:rPr>
        <w:t>] of the Agreement regarding the ability of a Statement of Work to amend the main body of this Agreement, the parties agree that:</w:t>
      </w:r>
    </w:p>
    <w:p w14:paraId="25007F47" w14:textId="77777777" w:rsidR="001B64D2" w:rsidRPr="00136AA9" w:rsidRDefault="001B64D2" w:rsidP="00D7036A">
      <w:pPr>
        <w:pStyle w:val="X11L3"/>
        <w:rPr>
          <w:highlight w:val="yellow"/>
        </w:rPr>
      </w:pPr>
      <w:r>
        <w:rPr>
          <w:highlight w:val="yellow"/>
        </w:rPr>
        <w:t xml:space="preserve">For </w:t>
      </w:r>
      <w:r w:rsidRPr="00136AA9">
        <w:rPr>
          <w:highlight w:val="yellow"/>
        </w:rPr>
        <w:t xml:space="preserve">Services to be performed in </w:t>
      </w:r>
      <w:r w:rsidRPr="00D7036A">
        <w:rPr>
          <w:b/>
          <w:bCs/>
          <w:highlight w:val="yellow"/>
        </w:rPr>
        <w:t>[insert jurisdiction], [insert required language from regulatory counsel].</w:t>
      </w:r>
      <w:r>
        <w:rPr>
          <w:b/>
          <w:bCs/>
          <w:highlight w:val="yellow"/>
        </w:rPr>
        <w:t>”</w:t>
      </w:r>
      <w:r w:rsidRPr="00D7036A">
        <w:rPr>
          <w:b/>
          <w:bCs/>
          <w:highlight w:val="yellow"/>
        </w:rPr>
        <w:t>]</w:t>
      </w:r>
    </w:p>
    <w:p w14:paraId="1F1F9CE3" w14:textId="77777777" w:rsidR="001B64D2" w:rsidRPr="00F11920" w:rsidRDefault="001B64D2" w:rsidP="00D33F5A">
      <w:pPr>
        <w:pStyle w:val="IndentSingleSp010"/>
        <w:rPr>
          <w:b/>
          <w:bCs/>
          <w:i/>
          <w:iCs/>
        </w:rPr>
      </w:pPr>
      <w:r w:rsidRPr="00F11920">
        <w:rPr>
          <w:b/>
          <w:bCs/>
          <w:i/>
          <w:iCs/>
          <w:highlight w:val="yellow"/>
        </w:rPr>
        <w:t>[Repeat the language in subclause (b)(</w:t>
      </w:r>
      <w:proofErr w:type="spellStart"/>
      <w:r w:rsidRPr="00F11920">
        <w:rPr>
          <w:b/>
          <w:bCs/>
          <w:i/>
          <w:iCs/>
          <w:highlight w:val="yellow"/>
        </w:rPr>
        <w:t>i</w:t>
      </w:r>
      <w:proofErr w:type="spellEnd"/>
      <w:r w:rsidRPr="00F11920">
        <w:rPr>
          <w:b/>
          <w:bCs/>
          <w:i/>
          <w:iCs/>
          <w:highlight w:val="yellow"/>
        </w:rPr>
        <w:t>) for any other affected jurisdictions.]</w:t>
      </w:r>
    </w:p>
    <w:bookmarkEnd w:id="178"/>
    <w:p w14:paraId="1AD27EFE" w14:textId="77777777" w:rsidR="001B64D2" w:rsidRDefault="001B64D2" w:rsidP="00D33F5A">
      <w:pPr>
        <w:pStyle w:val="BodySingleSp"/>
      </w:pPr>
      <w:r>
        <w:t xml:space="preserve">All terms and conditions of the Agreement will apply to this Statement of Work. In the event of any conflict between this Statement of Work and the terms of the Agreement, the terms of the Agreement will control. </w:t>
      </w:r>
      <w:r w:rsidRPr="006C54C7">
        <w:t>A (</w:t>
      </w:r>
      <w:proofErr w:type="spellStart"/>
      <w:r w:rsidRPr="006C54C7">
        <w:t>i</w:t>
      </w:r>
      <w:proofErr w:type="spellEnd"/>
      <w:r w:rsidRPr="006C54C7">
        <w:t>)</w:t>
      </w:r>
      <w:r>
        <w:t> </w:t>
      </w:r>
      <w:r w:rsidRPr="006C54C7">
        <w:t>portable document format (</w:t>
      </w:r>
      <w:r>
        <w:t>“</w:t>
      </w:r>
      <w:r w:rsidRPr="006C54C7">
        <w:t>.pdf</w:t>
      </w:r>
      <w:r>
        <w:t>”</w:t>
      </w:r>
      <w:r w:rsidRPr="006C54C7">
        <w:t>) copy of this Statement of Work or a counterpart that includes the signature pages; or (ii)</w:t>
      </w:r>
      <w:r>
        <w:t> </w:t>
      </w:r>
      <w:r w:rsidRPr="006C54C7">
        <w:t>copy of this Statement of Work or a counterpart that includes the signature pages and that was executed using a recognized electronic signature service (</w:t>
      </w:r>
      <w:r w:rsidRPr="006C54C7">
        <w:rPr>
          <w:i/>
          <w:iCs/>
        </w:rPr>
        <w:t>e.g.</w:t>
      </w:r>
      <w:r w:rsidRPr="006C54C7">
        <w:t>, DocuSign) will each be deemed an original.</w:t>
      </w:r>
    </w:p>
    <w:p w14:paraId="185E978A" w14:textId="77777777" w:rsidR="001B64D2" w:rsidRDefault="001B64D2" w:rsidP="00D33F5A">
      <w:pPr>
        <w:pStyle w:val="BodySingleSp"/>
        <w:rPr>
          <w:b/>
        </w:rPr>
      </w:pPr>
      <w:r>
        <w:rPr>
          <w:b/>
        </w:rPr>
        <w:t>STATEMENT OF WORK AGREED TO AND ACCEPTED BY:</w:t>
      </w:r>
    </w:p>
    <w:tbl>
      <w:tblPr>
        <w:tblW w:w="0" w:type="auto"/>
        <w:tblInd w:w="-90" w:type="dxa"/>
        <w:tblLook w:val="00A0" w:firstRow="1" w:lastRow="0" w:firstColumn="1" w:lastColumn="0" w:noHBand="0" w:noVBand="0"/>
      </w:tblPr>
      <w:tblGrid>
        <w:gridCol w:w="4813"/>
        <w:gridCol w:w="4637"/>
      </w:tblGrid>
      <w:tr w:rsidR="001B64D2" w14:paraId="3FE23439" w14:textId="77777777" w:rsidTr="005E735C">
        <w:trPr>
          <w:trHeight w:val="2502"/>
        </w:trPr>
        <w:tc>
          <w:tcPr>
            <w:tcW w:w="4859" w:type="dxa"/>
            <w:tcMar>
              <w:left w:w="108" w:type="dxa"/>
              <w:right w:w="108" w:type="dxa"/>
            </w:tcMar>
          </w:tcPr>
          <w:p w14:paraId="7FE8449F" w14:textId="608583C6" w:rsidR="001B64D2" w:rsidRPr="00ED330A" w:rsidRDefault="003E2117" w:rsidP="00ED330A">
            <w:pPr>
              <w:pStyle w:val="BodySingleSp"/>
              <w:rPr>
                <w:b/>
                <w:bCs w:val="0"/>
              </w:rPr>
            </w:pPr>
            <w:r>
              <w:rPr>
                <w:b/>
                <w:bCs w:val="0"/>
              </w:rPr>
              <w:t>CLIENT</w:t>
            </w:r>
          </w:p>
          <w:p w14:paraId="0C9D9082" w14:textId="32E6C4B0" w:rsidR="001B64D2" w:rsidRDefault="001B64D2" w:rsidP="00ED330A">
            <w:pPr>
              <w:pStyle w:val="Signature"/>
              <w:tabs>
                <w:tab w:val="right" w:pos="4477"/>
              </w:tabs>
              <w:rPr>
                <w:u w:val="single"/>
              </w:rPr>
            </w:pPr>
            <w:r>
              <w:t>By:</w:t>
            </w:r>
            <w:r w:rsidR="00ED330A" w:rsidRPr="00ED330A">
              <w:rPr>
                <w:u w:val="single"/>
              </w:rPr>
              <w:tab/>
            </w:r>
          </w:p>
          <w:p w14:paraId="13BD91BD" w14:textId="2E9A5B10" w:rsidR="001B64D2" w:rsidRDefault="001B64D2" w:rsidP="00ED330A">
            <w:pPr>
              <w:pStyle w:val="Signature"/>
              <w:tabs>
                <w:tab w:val="right" w:pos="4477"/>
              </w:tabs>
              <w:spacing w:before="240"/>
            </w:pPr>
            <w:r>
              <w:t>Print Name:</w:t>
            </w:r>
            <w:r w:rsidR="00ED330A" w:rsidRPr="00ED330A">
              <w:rPr>
                <w:u w:val="single"/>
              </w:rPr>
              <w:tab/>
            </w:r>
          </w:p>
          <w:p w14:paraId="6A8CB036" w14:textId="097A7ECB" w:rsidR="001B64D2" w:rsidRDefault="001B64D2" w:rsidP="00ED330A">
            <w:pPr>
              <w:pStyle w:val="Signature"/>
              <w:tabs>
                <w:tab w:val="right" w:pos="4477"/>
              </w:tabs>
              <w:spacing w:before="240"/>
              <w:rPr>
                <w:u w:val="single"/>
              </w:rPr>
            </w:pPr>
            <w:r>
              <w:t>Title:</w:t>
            </w:r>
            <w:r w:rsidR="00ED330A" w:rsidRPr="00ED330A">
              <w:rPr>
                <w:u w:val="single"/>
              </w:rPr>
              <w:tab/>
            </w:r>
          </w:p>
          <w:p w14:paraId="3250FC6E" w14:textId="09BAD7A4" w:rsidR="001B64D2" w:rsidRDefault="001B64D2" w:rsidP="00ED330A">
            <w:pPr>
              <w:pStyle w:val="Signature"/>
              <w:tabs>
                <w:tab w:val="right" w:pos="4477"/>
              </w:tabs>
              <w:spacing w:before="240"/>
            </w:pPr>
            <w:r>
              <w:t>Date:</w:t>
            </w:r>
            <w:r w:rsidR="00ED330A" w:rsidRPr="00ED330A">
              <w:rPr>
                <w:u w:val="single"/>
              </w:rPr>
              <w:tab/>
            </w:r>
          </w:p>
        </w:tc>
        <w:tc>
          <w:tcPr>
            <w:tcW w:w="4681" w:type="dxa"/>
            <w:tcMar>
              <w:left w:w="108" w:type="dxa"/>
              <w:right w:w="108" w:type="dxa"/>
            </w:tcMar>
          </w:tcPr>
          <w:p w14:paraId="67F0E89E" w14:textId="1D2BE87C" w:rsidR="001B64D2" w:rsidRPr="00ED330A" w:rsidRDefault="001B64D2" w:rsidP="00ED330A">
            <w:pPr>
              <w:pStyle w:val="BodySingleSp"/>
              <w:rPr>
                <w:b/>
                <w:bCs w:val="0"/>
              </w:rPr>
            </w:pPr>
            <w:bookmarkStart w:id="179" w:name="_9kMJI5YVtAB57AHV07z711JBtq4IINI1yDN77C"/>
            <w:r w:rsidRPr="00ED330A">
              <w:rPr>
                <w:b/>
                <w:bCs w:val="0"/>
                <w:highlight w:val="yellow"/>
              </w:rPr>
              <w:t>[FULL SERVICE PROVIDER NAME]</w:t>
            </w:r>
            <w:bookmarkEnd w:id="179"/>
          </w:p>
          <w:p w14:paraId="2018DB61" w14:textId="5FEF6AF8" w:rsidR="001B64D2" w:rsidRDefault="001B64D2" w:rsidP="00ED330A">
            <w:pPr>
              <w:pStyle w:val="Signature"/>
              <w:tabs>
                <w:tab w:val="right" w:pos="4315"/>
              </w:tabs>
              <w:rPr>
                <w:u w:val="single"/>
              </w:rPr>
            </w:pPr>
            <w:r>
              <w:t>By:</w:t>
            </w:r>
            <w:r w:rsidR="00ED330A" w:rsidRPr="00ED330A">
              <w:rPr>
                <w:u w:val="single"/>
              </w:rPr>
              <w:tab/>
            </w:r>
          </w:p>
          <w:p w14:paraId="74A4D3E1" w14:textId="1DCD287A" w:rsidR="001B64D2" w:rsidRDefault="001B64D2" w:rsidP="00ED330A">
            <w:pPr>
              <w:pStyle w:val="Signature"/>
              <w:tabs>
                <w:tab w:val="right" w:pos="4315"/>
              </w:tabs>
              <w:spacing w:before="240"/>
            </w:pPr>
            <w:r>
              <w:t>Print Name:</w:t>
            </w:r>
            <w:r w:rsidR="00ED330A" w:rsidRPr="00ED330A">
              <w:rPr>
                <w:u w:val="single"/>
              </w:rPr>
              <w:tab/>
            </w:r>
          </w:p>
          <w:p w14:paraId="72614F0E" w14:textId="629695C7" w:rsidR="001B64D2" w:rsidRDefault="001B64D2" w:rsidP="00ED330A">
            <w:pPr>
              <w:pStyle w:val="Signature"/>
              <w:tabs>
                <w:tab w:val="right" w:pos="4315"/>
              </w:tabs>
              <w:spacing w:before="240"/>
              <w:rPr>
                <w:u w:val="single"/>
              </w:rPr>
            </w:pPr>
            <w:r>
              <w:t>Title:</w:t>
            </w:r>
            <w:r w:rsidR="00ED330A" w:rsidRPr="00ED330A">
              <w:rPr>
                <w:u w:val="single"/>
              </w:rPr>
              <w:tab/>
            </w:r>
          </w:p>
          <w:p w14:paraId="1A22B0B8" w14:textId="23A6AE69" w:rsidR="001B64D2" w:rsidRDefault="001B64D2" w:rsidP="00ED330A">
            <w:pPr>
              <w:pStyle w:val="Signature"/>
              <w:tabs>
                <w:tab w:val="right" w:pos="4315"/>
              </w:tabs>
              <w:spacing w:before="240"/>
            </w:pPr>
            <w:r>
              <w:t>Date:</w:t>
            </w:r>
            <w:r w:rsidR="00ED330A" w:rsidRPr="00ED330A">
              <w:rPr>
                <w:u w:val="single"/>
              </w:rPr>
              <w:tab/>
            </w:r>
          </w:p>
        </w:tc>
      </w:tr>
    </w:tbl>
    <w:p w14:paraId="737047BD" w14:textId="77777777" w:rsidR="001B64D2" w:rsidRDefault="001B64D2" w:rsidP="00D33F5A">
      <w:pPr>
        <w:pStyle w:val="BodySingleSp"/>
        <w:rPr>
          <w:shd w:val="clear" w:color="auto" w:fill="FFFFFF"/>
        </w:rPr>
      </w:pPr>
    </w:p>
    <w:sectPr w:rsidR="001B64D2" w:rsidSect="009D0B19">
      <w:headerReference w:type="even" r:id="rId18"/>
      <w:headerReference w:type="default" r:id="rId19"/>
      <w:footerReference w:type="even" r:id="rId20"/>
      <w:footerReference w:type="default" r:id="rId21"/>
      <w:headerReference w:type="first" r:id="rId22"/>
      <w:footerReference w:type="first" r:id="rId23"/>
      <w:pgSz w:w="12240" w:h="15840" w:code="1"/>
      <w:pgMar w:top="1440" w:right="1440" w:bottom="1440" w:left="1440" w:header="504" w:footer="504" w:gutter="0"/>
      <w:cols w:space="720"/>
      <w:noEndnote/>
    </w:sectPr>
  </w:body>
</w:document>
</file>

<file path=word/comments.xml><?xml version="1.0" encoding="utf-8"?>
<w:comments xmlns:w="http://schemas.openxmlformats.org/wordprocessingml/2006/main">
  <w:comment w:id="0" w:author="批注系统" w:date="2024-03-14T12:00:00Z">
    <w:p>
      <w:r>
        <w:t>站在Service Provider的立场上审查合同的商业及法律风险。</w:t>
      </w:r>
    </w:p>
  </w:comment>
  <w:comment w:id="1" w:author="批注系统" w:date="2024-03-14T12:00:00Z">
    <w:p>
      <w:r>
        <w:t>找出所有对Service Provider权利的不合理限制及对Service Provider义务的不合理要求，并建议予以修改，如第2.1条，Client要求Service Provider遵照行业最高的标准提供服务，但Service Provider可能无法做出该等承诺，应建议修改为可以适用的标准。</w:t>
      </w:r>
    </w:p>
  </w:comment>
  <w:comment w:id="2" w:author="批注系统" w:date="2024-03-14T12:00:00Z">
    <w:p>
      <w:r>
        <w:t>项目如可能变更的，应建议用户明确变更需通过书面形式进行，且受托方有权审查是否接受委托方要求的变更，且产生额外费用的，受托方有权要求委托方支付。</w:t>
      </w:r>
    </w:p>
  </w:comment>
  <w:comment w:id="3" w:author="批注系统" w:date="2024-03-14T12:00:00Z">
    <w:p>
      <w:r>
        <w:t>Client要求审计的，应建议用户明确审计费用由Client自担，且于Service Provider正常经营时间内进行，且审计人员应对保密信息承担保密义务。</w:t>
      </w:r>
    </w:p>
  </w:comment>
  <w:comment w:id="4" w:author="批注系统" w:date="2024-03-14T12:00:00Z">
    <w:p>
      <w:r>
        <w:t>删除合同中有关GLP标准的约定。</w:t>
      </w:r>
    </w:p>
  </w:comment>
  <w:comment w:id="5" w:author="批注系统" w:date="2024-03-14T12:00:00Z">
    <w:p>
      <w:r>
        <w:t>如约定了价格，应检查价格条款，有没有计算有误或金额大小写不一致等情形，如有，应提醒用户修改。</w:t>
      </w:r>
    </w:p>
  </w:comment>
  <w:comment w:id="6" w:author="批注系统" w:date="2024-03-14T12:00:00Z">
    <w:p>
      <w:r>
        <w:t>检查付款条款，如期限过长或付款前提不合理应建议用户修改，尽量确保账期不超过30日，且明确Service Provider的报价不包含运费，运输相关的费用应当由Client承担。</w:t>
      </w:r>
    </w:p>
  </w:comment>
  <w:comment w:id="7" w:author="批注系统" w:date="2024-03-14T12:00:00Z">
    <w:p>
      <w:r>
        <w:t>检查知识产权条款的约定是否合理，明确Service Provider的背景知识产权。</w:t>
      </w:r>
    </w:p>
  </w:comment>
  <w:comment w:id="8" w:author="批注系统" w:date="2024-03-14T12:00:00Z">
    <w:p>
      <w:r>
        <w:t>对于实验记录的保留，Service Provider提供自记录产生之日起5年的免费保存期，如果Client需要延长期限，应在服务届满前提出且承担合理费用。</w:t>
      </w:r>
    </w:p>
  </w:comment>
  <w:comment w:id="9" w:author="批注系统" w:date="2024-03-14T12:00:00Z">
    <w:p>
      <w:r>
        <w:t>在保密条款中，建议用户明确双方均有保密义务，在合理范围内，确保保密条款均为双方条款，并添加服务方法、报价作为受托方的保密信息，且明确在披露方书面要求的前提下，接收方应返还保密信息。</w:t>
      </w:r>
    </w:p>
  </w:comment>
  <w:comment w:id="10" w:author="批注系统" w:date="2024-03-14T12:00:00Z">
    <w:p>
      <w:r>
        <w:t>删除有关临床的表述。</w:t>
      </w:r>
    </w:p>
  </w:comment>
  <w:comment w:id="11" w:author="批注系统" w:date="2024-03-14T12:00:00Z">
    <w:p>
      <w:r>
        <w:t>站在Service Provider的立场上，应建议用户不接受Client可以不经提供保证金，而申请对Service Provider的禁令。</w:t>
      </w:r>
    </w:p>
  </w:comment>
  <w:comment w:id="12" w:author="批注系统" w:date="2024-03-14T12:00:00Z">
    <w:p>
      <w:r>
        <w:t>添加条款，明确Service Provider不承担Client的间接损失。</w:t>
      </w:r>
    </w:p>
  </w:comment>
  <w:comment w:id="13" w:author="批注系统" w:date="2024-03-14T12:00:00Z">
    <w:p>
      <w:r>
        <w:t>对于Client任意终止合同的情形，应建议用户确保Service Provider至少可以收回实际发生的费用及不可撤销的费用。</w:t>
      </w:r>
    </w:p>
  </w:comment>
  <w:comment w:id="14" w:author="批注系统" w:date="2024-03-14T12:00:00Z">
    <w:p>
      <w:r>
        <w:t>对于某些应约束双方的情形，应建议用户修改为双方条款，如10.5条。</w:t>
      </w:r>
    </w:p>
  </w:comment>
  <w:comment w:id="15" w:author="批注系统" w:date="2024-03-14T12:00:00Z">
    <w:p>
      <w:r>
        <w:t>争议解决条款，检查是否约定为适用美国New York州或California州的法律，如并非，应建议用户修改。</w:t>
      </w:r>
    </w:p>
  </w:comment>
  <w:comment w:id="16" w:author="批注系统" w:date="2024-03-14T12:00:00Z">
    <w:p>
      <w:r>
        <w:t>检查全文序号问题，有没有一些条款需要删除，但在合同其它处仍有引用的情况。</w:t>
      </w:r>
    </w:p>
  </w:comment>
</w:comments>
</file>

<file path=word/customizations.xml><?xml version="1.0" encoding="utf-8"?>
<wne:tcg xmlns:r="http://schemas.openxmlformats.org/officeDocument/2006/relationships" xmlns:wne="http://schemas.microsoft.com/office/word/2006/wordml">
  <wne:keymaps>
    <wne:keymap wne:kcmPrimary="0631">
      <wne:acd wne:acdName="acd5"/>
    </wne:keymap>
    <wne:keymap wne:kcmPrimary="0632">
      <wne:acd wne:acdName="acd6"/>
    </wne:keymap>
    <wne:keymap wne:kcmPrimary="0633">
      <wne:acd wne:acdName="acd7"/>
    </wne:keymap>
    <wne:keymap wne:kcmPrimary="0634">
      <wne:acd wne:acdName="acd8"/>
    </wne:keymap>
    <wne:keymap wne:kcmPrimary="0635">
      <wne:acd wne:acdName="acd9"/>
    </wne:keymap>
    <wne:keymap wne:kcmPrimary="0636">
      <wne:acd wne:acdName="acd10"/>
    </wne:keymap>
    <wne:keymap wne:kcmPrimary="0637">
      <wne:acd wne:acdName="acd11"/>
    </wne:keymap>
    <wne:keymap wne:kcmPrimary="0638">
      <wne:acd wne:acdName="acd12"/>
    </wne:keymap>
    <wne:keymap wne:kcmPrimary="0639">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Manifest>
  </wne:toolbars>
  <wne:acds>
    <wne:acd wne:acdName="acd0" wne:fciIndexBasedOn="0065"/>
    <wne:acd wne:acdName="acd1" wne:fciIndexBasedOn="0065"/>
    <wne:acd wne:acdName="acd2" wne:fciIndexBasedOn="0065"/>
    <wne:acd wne:acdName="acd3" wne:fciIndexBasedOn="0065"/>
    <wne:acd wne:acdName="acd4" wne:fciIndexBasedOn="0065"/>
    <wne:acd wne:argValue="AgBYADEAMQBfAEwAMQA=" wne:acdName="acd5" wne:fciIndexBasedOn="0065"/>
    <wne:acd wne:argValue="AgBYADEAMQBfAEwAMgA=" wne:acdName="acd6" wne:fciIndexBasedOn="0065"/>
    <wne:acd wne:argValue="AgBYADEAMQBfAEwAMwA=" wne:acdName="acd7" wne:fciIndexBasedOn="0065"/>
    <wne:acd wne:argValue="AgBYADEAMQBfAEwANAA=" wne:acdName="acd8" wne:fciIndexBasedOn="0065"/>
    <wne:acd wne:argValue="AgBYADEAMQBfAEwANQA=" wne:acdName="acd9" wne:fciIndexBasedOn="0065"/>
    <wne:acd wne:argValue="AgBYADEAMQBfAEwANgA=" wne:acdName="acd10" wne:fciIndexBasedOn="0065"/>
    <wne:acd wne:argValue="AgBYADEAMQBfAEwANwA=" wne:acdName="acd11" wne:fciIndexBasedOn="0065"/>
    <wne:acd wne:argValue="AgBYADEAMQBfAEwAOAA=" wne:acdName="acd12" wne:fciIndexBasedOn="0065"/>
    <wne:acd wne:argValue="AgBYADEAMQBfAEwAOQA=" wne:acdName="acd1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61ACFC" w14:textId="77777777" w:rsidR="00454715" w:rsidRDefault="00454715" w:rsidP="001B64D2">
      <w:pPr>
        <w:spacing w:before="0"/>
      </w:pPr>
      <w:r>
        <w:separator/>
      </w:r>
    </w:p>
  </w:endnote>
  <w:endnote w:type="continuationSeparator" w:id="0">
    <w:p w14:paraId="4995A6DA" w14:textId="77777777" w:rsidR="00454715" w:rsidRDefault="00454715" w:rsidP="001B64D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8B065B" w14:textId="2F67A0BE" w:rsidR="001A27E3" w:rsidRPr="002F6203" w:rsidRDefault="001A27E3">
    <w:pPr>
      <w:pStyle w:val="a7"/>
      <w:rPr>
        <w:sz w:val="20"/>
        <w:szCs w:val="20"/>
      </w:rPr>
    </w:pPr>
    <w:r w:rsidRPr="002F6203">
      <w:rPr>
        <w:b/>
        <w:bCs/>
        <w:sz w:val="20"/>
        <w:szCs w:val="20"/>
      </w:rPr>
      <w:t>CONFIDENTIAL</w:t>
    </w:r>
    <w:sdt>
      <w:sdtPr>
        <w:rPr>
          <w:sz w:val="20"/>
          <w:szCs w:val="20"/>
        </w:rPr>
        <w:id w:val="-1452465018"/>
        <w:docPartObj>
          <w:docPartGallery w:val="Page Numbers (Bottom of Page)"/>
          <w:docPartUnique/>
        </w:docPartObj>
      </w:sdtPr>
      <w:sdtEndPr/>
      <w:sdtContent>
        <w:sdt>
          <w:sdtPr>
            <w:rPr>
              <w:sz w:val="20"/>
              <w:szCs w:val="20"/>
            </w:rPr>
            <w:id w:val="-1705238520"/>
            <w:docPartObj>
              <w:docPartGallery w:val="Page Numbers (Top of Page)"/>
              <w:docPartUnique/>
            </w:docPartObj>
          </w:sdtPr>
          <w:sdtEndPr/>
          <w:sdtContent>
            <w:r w:rsidRPr="002F6203">
              <w:rPr>
                <w:sz w:val="20"/>
                <w:szCs w:val="20"/>
              </w:rPr>
              <w:tab/>
              <w:t xml:space="preserve">Page </w:t>
            </w:r>
            <w:r w:rsidRPr="002F6203">
              <w:rPr>
                <w:sz w:val="20"/>
                <w:szCs w:val="20"/>
              </w:rPr>
              <w:fldChar w:fldCharType="begin"/>
            </w:r>
            <w:r w:rsidRPr="002F6203">
              <w:rPr>
                <w:sz w:val="20"/>
                <w:szCs w:val="20"/>
              </w:rPr>
              <w:instrText xml:space="preserve"> PAGE </w:instrText>
            </w:r>
            <w:r w:rsidRPr="002F6203">
              <w:rPr>
                <w:sz w:val="20"/>
                <w:szCs w:val="20"/>
              </w:rPr>
              <w:fldChar w:fldCharType="separate"/>
            </w:r>
            <w:r w:rsidRPr="002F6203">
              <w:rPr>
                <w:noProof/>
                <w:sz w:val="20"/>
                <w:szCs w:val="20"/>
              </w:rPr>
              <w:t>2</w:t>
            </w:r>
            <w:r w:rsidRPr="002F6203">
              <w:rPr>
                <w:sz w:val="20"/>
                <w:szCs w:val="20"/>
              </w:rPr>
              <w:fldChar w:fldCharType="end"/>
            </w:r>
            <w:r w:rsidRPr="002F6203">
              <w:rPr>
                <w:sz w:val="20"/>
                <w:szCs w:val="20"/>
              </w:rPr>
              <w:t xml:space="preserve"> of </w:t>
            </w:r>
            <w:r w:rsidRPr="002F6203">
              <w:rPr>
                <w:sz w:val="20"/>
                <w:szCs w:val="20"/>
              </w:rPr>
              <w:fldChar w:fldCharType="begin"/>
            </w:r>
            <w:r w:rsidRPr="002F6203">
              <w:rPr>
                <w:sz w:val="20"/>
                <w:szCs w:val="20"/>
              </w:rPr>
              <w:instrText xml:space="preserve"> NUMPAGES  </w:instrText>
            </w:r>
            <w:r w:rsidRPr="002F6203">
              <w:rPr>
                <w:sz w:val="20"/>
                <w:szCs w:val="20"/>
              </w:rPr>
              <w:fldChar w:fldCharType="separate"/>
            </w:r>
            <w:r w:rsidRPr="002F6203">
              <w:rPr>
                <w:noProof/>
                <w:sz w:val="20"/>
                <w:szCs w:val="20"/>
              </w:rPr>
              <w:t>2</w:t>
            </w:r>
            <w:r w:rsidRPr="002F6203">
              <w:rPr>
                <w:noProof/>
                <w:sz w:val="20"/>
                <w:szCs w:val="20"/>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1B236" w14:textId="77777777" w:rsidR="001A27E3" w:rsidRPr="00AE151F" w:rsidRDefault="001A27E3" w:rsidP="00AE151F">
    <w:pPr>
      <w:pStyle w:val="a7"/>
      <w:rPr>
        <w:b/>
        <w:bCs/>
      </w:rPr>
    </w:pPr>
    <w:r w:rsidRPr="00AE151F">
      <w:rPr>
        <w:b/>
        <w:bCs/>
      </w:rPr>
      <w:t>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937F71" w14:textId="77777777" w:rsidR="001A27E3" w:rsidRDefault="001A27E3" w:rsidP="00AE151F">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7DB3E0" w14:textId="79D18724" w:rsidR="001A27E3" w:rsidRPr="002F6203" w:rsidRDefault="001A27E3" w:rsidP="0072796A">
    <w:pPr>
      <w:pStyle w:val="a7"/>
      <w:rPr>
        <w:sz w:val="20"/>
        <w:szCs w:val="20"/>
      </w:rPr>
    </w:pPr>
    <w:r w:rsidRPr="002F6203">
      <w:rPr>
        <w:b/>
        <w:bCs/>
        <w:sz w:val="20"/>
        <w:szCs w:val="20"/>
      </w:rPr>
      <w:t>CONFIDENTIAL</w:t>
    </w:r>
    <w:r w:rsidRPr="002F6203">
      <w:rPr>
        <w:b/>
        <w:bCs/>
        <w:sz w:val="20"/>
        <w:szCs w:val="20"/>
      </w:rPr>
      <w:tab/>
    </w:r>
    <w:sdt>
      <w:sdtPr>
        <w:rPr>
          <w:sz w:val="20"/>
          <w:szCs w:val="20"/>
        </w:rPr>
        <w:id w:val="-1531559283"/>
        <w:docPartObj>
          <w:docPartGallery w:val="Page Numbers (Bottom of Page)"/>
          <w:docPartUnique/>
        </w:docPartObj>
      </w:sdtPr>
      <w:sdtEndPr/>
      <w:sdtContent>
        <w:sdt>
          <w:sdtPr>
            <w:rPr>
              <w:sz w:val="20"/>
              <w:szCs w:val="20"/>
            </w:rPr>
            <w:id w:val="1666895567"/>
            <w:docPartObj>
              <w:docPartGallery w:val="Page Numbers (Top of Page)"/>
              <w:docPartUnique/>
            </w:docPartObj>
          </w:sdtPr>
          <w:sdtEndPr/>
          <w:sdtContent>
            <w:r w:rsidRPr="002F6203">
              <w:rPr>
                <w:sz w:val="20"/>
                <w:szCs w:val="20"/>
              </w:rPr>
              <w:t xml:space="preserve">Page </w:t>
            </w:r>
            <w:r w:rsidRPr="002F6203">
              <w:rPr>
                <w:sz w:val="20"/>
                <w:szCs w:val="20"/>
              </w:rPr>
              <w:fldChar w:fldCharType="begin"/>
            </w:r>
            <w:r w:rsidRPr="002F6203">
              <w:rPr>
                <w:sz w:val="20"/>
                <w:szCs w:val="20"/>
              </w:rPr>
              <w:instrText xml:space="preserve"> PAGE </w:instrText>
            </w:r>
            <w:r w:rsidRPr="002F6203">
              <w:rPr>
                <w:sz w:val="20"/>
                <w:szCs w:val="20"/>
              </w:rPr>
              <w:fldChar w:fldCharType="separate"/>
            </w:r>
            <w:r w:rsidRPr="002F6203">
              <w:rPr>
                <w:sz w:val="20"/>
                <w:szCs w:val="20"/>
              </w:rPr>
              <w:t>16</w:t>
            </w:r>
            <w:r w:rsidRPr="002F6203">
              <w:rPr>
                <w:sz w:val="20"/>
                <w:szCs w:val="20"/>
              </w:rPr>
              <w:fldChar w:fldCharType="end"/>
            </w:r>
            <w:r w:rsidRPr="002F6203">
              <w:rPr>
                <w:sz w:val="20"/>
                <w:szCs w:val="20"/>
              </w:rPr>
              <w:t xml:space="preserve"> of </w:t>
            </w:r>
            <w:r w:rsidRPr="002F6203">
              <w:rPr>
                <w:sz w:val="20"/>
                <w:szCs w:val="20"/>
              </w:rPr>
              <w:fldChar w:fldCharType="begin"/>
            </w:r>
            <w:r w:rsidRPr="002F6203">
              <w:rPr>
                <w:sz w:val="20"/>
                <w:szCs w:val="20"/>
              </w:rPr>
              <w:instrText xml:space="preserve"> NUMPAGES  </w:instrText>
            </w:r>
            <w:r w:rsidRPr="002F6203">
              <w:rPr>
                <w:sz w:val="20"/>
                <w:szCs w:val="20"/>
              </w:rPr>
              <w:fldChar w:fldCharType="separate"/>
            </w:r>
            <w:r w:rsidRPr="002F6203">
              <w:rPr>
                <w:sz w:val="20"/>
                <w:szCs w:val="20"/>
              </w:rPr>
              <w:t>19</w:t>
            </w:r>
            <w:r w:rsidRPr="002F6203">
              <w:rPr>
                <w:sz w:val="20"/>
                <w:szCs w:val="20"/>
              </w:rPr>
              <w:fldChar w:fldCharType="end"/>
            </w:r>
          </w:sdtContent>
        </w:sdt>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FA82E5" w14:textId="77777777" w:rsidR="001A27E3" w:rsidRDefault="001A27E3" w:rsidP="00AE151F">
    <w:pPr>
      <w:pStyle w:val="a7"/>
    </w:pPr>
    <w:r>
      <w:rPr>
        <w:b/>
      </w:rPr>
      <w:t>CONFIDENTIAL</w:t>
    </w:r>
    <w:r>
      <w:tab/>
    </w:r>
    <w:r>
      <w:fldChar w:fldCharType="begin"/>
    </w:r>
    <w:r>
      <w:instrText>PAGE \* MERGEFORMAT</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3B68E" w14:textId="77777777" w:rsidR="001A27E3" w:rsidRDefault="001A27E3" w:rsidP="00AE151F">
    <w:pPr>
      <w:pStyle w:val="a7"/>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211AD3" w14:textId="763A56F4" w:rsidR="001A27E3" w:rsidRPr="002F6203" w:rsidRDefault="001A27E3" w:rsidP="0072796A">
    <w:pPr>
      <w:pStyle w:val="a7"/>
      <w:rPr>
        <w:sz w:val="20"/>
        <w:szCs w:val="20"/>
      </w:rPr>
    </w:pPr>
    <w:r w:rsidRPr="002F6203">
      <w:rPr>
        <w:b/>
        <w:bCs/>
        <w:sz w:val="20"/>
        <w:szCs w:val="20"/>
      </w:rPr>
      <w:t>CONFIDENTIAL</w:t>
    </w:r>
    <w:sdt>
      <w:sdtPr>
        <w:rPr>
          <w:sz w:val="20"/>
          <w:szCs w:val="20"/>
        </w:rPr>
        <w:id w:val="1376280129"/>
        <w:docPartObj>
          <w:docPartGallery w:val="Page Numbers (Bottom of Page)"/>
          <w:docPartUnique/>
        </w:docPartObj>
      </w:sdtPr>
      <w:sdtEndPr/>
      <w:sdtContent>
        <w:sdt>
          <w:sdtPr>
            <w:rPr>
              <w:sz w:val="20"/>
              <w:szCs w:val="20"/>
            </w:rPr>
            <w:id w:val="1223942051"/>
            <w:docPartObj>
              <w:docPartGallery w:val="Page Numbers (Top of Page)"/>
              <w:docPartUnique/>
            </w:docPartObj>
          </w:sdtPr>
          <w:sdtEndPr/>
          <w:sdtContent>
            <w:r w:rsidRPr="002F6203">
              <w:rPr>
                <w:sz w:val="20"/>
                <w:szCs w:val="20"/>
              </w:rPr>
              <w:tab/>
              <w:t xml:space="preserve">Page </w:t>
            </w:r>
            <w:r w:rsidRPr="002F6203">
              <w:rPr>
                <w:sz w:val="20"/>
                <w:szCs w:val="20"/>
              </w:rPr>
              <w:fldChar w:fldCharType="begin"/>
            </w:r>
            <w:r w:rsidRPr="002F6203">
              <w:rPr>
                <w:sz w:val="20"/>
                <w:szCs w:val="20"/>
              </w:rPr>
              <w:instrText xml:space="preserve"> PAGE </w:instrText>
            </w:r>
            <w:r w:rsidRPr="002F6203">
              <w:rPr>
                <w:sz w:val="20"/>
                <w:szCs w:val="20"/>
              </w:rPr>
              <w:fldChar w:fldCharType="separate"/>
            </w:r>
            <w:r w:rsidRPr="002F6203">
              <w:rPr>
                <w:sz w:val="20"/>
                <w:szCs w:val="20"/>
              </w:rPr>
              <w:t>16</w:t>
            </w:r>
            <w:r w:rsidRPr="002F6203">
              <w:rPr>
                <w:sz w:val="20"/>
                <w:szCs w:val="20"/>
              </w:rPr>
              <w:fldChar w:fldCharType="end"/>
            </w:r>
            <w:r w:rsidRPr="002F6203">
              <w:rPr>
                <w:sz w:val="20"/>
                <w:szCs w:val="20"/>
              </w:rPr>
              <w:t xml:space="preserve"> of </w:t>
            </w:r>
            <w:r w:rsidRPr="002F6203">
              <w:rPr>
                <w:sz w:val="20"/>
                <w:szCs w:val="20"/>
              </w:rPr>
              <w:fldChar w:fldCharType="begin"/>
            </w:r>
            <w:r w:rsidRPr="002F6203">
              <w:rPr>
                <w:sz w:val="20"/>
                <w:szCs w:val="20"/>
              </w:rPr>
              <w:instrText xml:space="preserve"> NUMPAGES  </w:instrText>
            </w:r>
            <w:r w:rsidRPr="002F6203">
              <w:rPr>
                <w:sz w:val="20"/>
                <w:szCs w:val="20"/>
              </w:rPr>
              <w:fldChar w:fldCharType="separate"/>
            </w:r>
            <w:r w:rsidRPr="002F6203">
              <w:rPr>
                <w:sz w:val="20"/>
                <w:szCs w:val="20"/>
              </w:rPr>
              <w:t>19</w:t>
            </w:r>
            <w:r w:rsidRPr="002F6203">
              <w:rPr>
                <w:sz w:val="20"/>
                <w:szCs w:val="20"/>
              </w:rPr>
              <w:fldChar w:fldCharType="end"/>
            </w:r>
          </w:sdtContent>
        </w:sdt>
      </w:sdtContent>
    </w:sdt>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AE54C" w14:textId="77777777" w:rsidR="001A27E3" w:rsidRDefault="001A27E3" w:rsidP="00AE151F">
    <w:pPr>
      <w:pStyle w:val="a7"/>
    </w:pPr>
    <w:r>
      <w:rPr>
        <w:b/>
      </w:rPr>
      <w:t>CONFIDENTIAL</w:t>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4D4C8" w14:textId="77777777" w:rsidR="00454715" w:rsidRDefault="00454715" w:rsidP="001B64D2">
      <w:pPr>
        <w:spacing w:before="0"/>
      </w:pPr>
      <w:r>
        <w:separator/>
      </w:r>
    </w:p>
  </w:footnote>
  <w:footnote w:type="continuationSeparator" w:id="0">
    <w:p w14:paraId="28B3FC56" w14:textId="77777777" w:rsidR="00454715" w:rsidRDefault="00454715" w:rsidP="001B64D2">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5974C" w14:textId="1080E48F" w:rsidR="001A27E3" w:rsidRDefault="001A27E3">
    <w:pPr>
      <w:pStyle w:val="BodySingleSp"/>
      <w:spacing w:before="0"/>
      <w:rPr>
        <w:i/>
        <w:sz w:val="18"/>
      </w:rPr>
    </w:pPr>
    <w:r>
      <w:rPr>
        <w:i/>
        <w:sz w:val="18"/>
      </w:rPr>
      <w:t xml:space="preserve">Standard </w:t>
    </w:r>
    <w:r w:rsidR="003E2117">
      <w:rPr>
        <w:i/>
        <w:sz w:val="18"/>
      </w:rPr>
      <w:t>Client</w:t>
    </w:r>
    <w:r>
      <w:rPr>
        <w:i/>
        <w:sz w:val="18"/>
      </w:rPr>
      <w:t xml:space="preserve"> Form</w:t>
    </w:r>
  </w:p>
  <w:p w14:paraId="6259FC80" w14:textId="77777777" w:rsidR="001A27E3" w:rsidRDefault="001A27E3">
    <w:pPr>
      <w:pStyle w:val="BodySingleSp"/>
      <w:spacing w:before="0"/>
      <w:rPr>
        <w:i/>
        <w:sz w:val="18"/>
      </w:rPr>
    </w:pPr>
    <w:r>
      <w:rPr>
        <w:i/>
        <w:sz w:val="18"/>
      </w:rPr>
      <w:t>Master Contract Services Agreement</w:t>
    </w:r>
  </w:p>
  <w:p w14:paraId="313895B0" w14:textId="77777777" w:rsidR="001A27E3" w:rsidRDefault="001A27E3" w:rsidP="000B08EF">
    <w:pPr>
      <w:pStyle w:val="BodySingleSp"/>
      <w:spacing w:before="0"/>
      <w:rPr>
        <w:i/>
        <w:sz w:val="18"/>
      </w:rPr>
    </w:pPr>
    <w:bookmarkStart w:id="156" w:name="_9kMHG5YVtAB57AFT6ZevV9h24p2heK25K"/>
    <w:r>
      <w:rPr>
        <w:i/>
        <w:sz w:val="18"/>
      </w:rPr>
      <w:t>FINAL</w:t>
    </w:r>
    <w:bookmarkEnd w:id="156"/>
    <w:r w:rsidRPr="005C5288">
      <w:rPr>
        <w:i/>
        <w:sz w:val="18"/>
      </w:rPr>
      <w:t xml:space="preserve"> </w:t>
    </w:r>
    <w:r>
      <w:rPr>
        <w:i/>
        <w:sz w:val="18"/>
      </w:rPr>
      <w:t>January</w:t>
    </w:r>
    <w:r w:rsidRPr="005C5288">
      <w:rPr>
        <w:i/>
        <w:sz w:val="18"/>
      </w:rPr>
      <w:t xml:space="preserve"> </w:t>
    </w:r>
    <w:r>
      <w:rPr>
        <w:i/>
        <w:sz w:val="18"/>
      </w:rPr>
      <w:t>8</w:t>
    </w:r>
    <w:r w:rsidRPr="005C5288">
      <w:rPr>
        <w:i/>
        <w:sz w:val="18"/>
      </w:rPr>
      <w:t>, 202</w:t>
    </w:r>
    <w:r>
      <w:rPr>
        <w:i/>
        <w:sz w:val="18"/>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38F5D" w14:textId="77777777" w:rsidR="001A27E3" w:rsidRDefault="001A27E3">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8B785" w14:textId="77777777" w:rsidR="001A27E3" w:rsidRDefault="001A27E3" w:rsidP="009D0B19">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2AB5E" w14:textId="77777777" w:rsidR="001A27E3" w:rsidRDefault="001A27E3">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D0A75" w14:textId="77777777" w:rsidR="001A27E3" w:rsidRDefault="001A27E3">
    <w:pPr>
      <w:pStyle w:val="a5"/>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306B6" w14:textId="77777777" w:rsidR="001A27E3" w:rsidRDefault="001A27E3" w:rsidP="009D0B19">
    <w:pPr>
      <w:pStyle w:val="a5"/>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B4685" w14:textId="77777777" w:rsidR="001A27E3" w:rsidRDefault="001A27E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C"/>
    <w:multiLevelType w:val="multilevel"/>
    <w:tmpl w:val="AF3C2508"/>
    <w:name w:val="zzmpDRCArticle||DRC Article|3|1|1|4|0|45||1|0|4||1|0|32||1|0|32||1|0|32||1|0|4||1|0|32||1|0|32||mpNA||"/>
    <w:lvl w:ilvl="0">
      <w:start w:val="1"/>
      <w:numFmt w:val="decimal"/>
      <w:lvlRestart w:val="0"/>
      <w:suff w:val="nothing"/>
      <w:lvlText w:val="ARTICLE %1"/>
      <w:lvlJc w:val="left"/>
    </w:lvl>
    <w:lvl w:ilvl="1">
      <w:start w:val="1"/>
      <w:numFmt w:val="decimal"/>
      <w:isLgl/>
      <w:lvlText w:val="%1.%2"/>
      <w:lvlJc w:val="left"/>
      <w:pPr>
        <w:tabs>
          <w:tab w:val="left" w:pos="720"/>
        </w:tabs>
      </w:pPr>
    </w:lvl>
    <w:lvl w:ilvl="2">
      <w:start w:val="1"/>
      <w:numFmt w:val="lowerLetter"/>
      <w:lvlText w:val="(%3)"/>
      <w:lvlJc w:val="left"/>
      <w:pPr>
        <w:tabs>
          <w:tab w:val="left" w:pos="1440"/>
        </w:tabs>
        <w:ind w:left="720"/>
      </w:pPr>
    </w:lvl>
    <w:lvl w:ilvl="3">
      <w:start w:val="1"/>
      <w:numFmt w:val="lowerRoman"/>
      <w:lvlText w:val="%4."/>
      <w:lvlJc w:val="left"/>
      <w:pPr>
        <w:tabs>
          <w:tab w:val="left" w:pos="1800"/>
        </w:tabs>
        <w:ind w:left="1440" w:hanging="360"/>
      </w:pPr>
    </w:lvl>
    <w:lvl w:ilvl="4">
      <w:start w:val="1"/>
      <w:numFmt w:val="upperLetter"/>
      <w:lvlText w:val="%5"/>
      <w:lvlJc w:val="left"/>
      <w:pPr>
        <w:tabs>
          <w:tab w:val="left" w:pos="2160"/>
        </w:tabs>
        <w:ind w:left="2160" w:hanging="720"/>
      </w:pPr>
    </w:lvl>
    <w:lvl w:ilvl="5">
      <w:start w:val="1"/>
      <w:numFmt w:val="decimal"/>
      <w:lvlText w:val="%6."/>
      <w:lvlJc w:val="left"/>
      <w:pPr>
        <w:tabs>
          <w:tab w:val="left" w:pos="720"/>
        </w:tabs>
      </w:pPr>
    </w:lvl>
    <w:lvl w:ilvl="6">
      <w:start w:val="1"/>
      <w:numFmt w:val="lowerLetter"/>
      <w:lvlText w:val="%7."/>
      <w:lvlJc w:val="left"/>
      <w:pPr>
        <w:tabs>
          <w:tab w:val="left" w:pos="1440"/>
        </w:tabs>
        <w:ind w:left="1440" w:hanging="720"/>
      </w:pPr>
    </w:lvl>
    <w:lvl w:ilvl="7">
      <w:start w:val="1"/>
      <w:numFmt w:val="lowerRoman"/>
      <w:lvlText w:val="%8."/>
      <w:lvlJc w:val="left"/>
      <w:pPr>
        <w:tabs>
          <w:tab w:val="left" w:pos="2160"/>
        </w:tabs>
        <w:ind w:left="2160" w:hanging="720"/>
      </w:pPr>
    </w:lvl>
    <w:lvl w:ilvl="8">
      <w:start w:val="1"/>
      <w:numFmt w:val="lowerRoman"/>
      <w:lvlText w:val="%9."/>
      <w:lvlJc w:val="left"/>
      <w:pPr>
        <w:tabs>
          <w:tab w:val="left" w:pos="3240"/>
        </w:tabs>
        <w:ind w:left="3240" w:hanging="360"/>
      </w:pPr>
    </w:lvl>
  </w:abstractNum>
  <w:abstractNum w:abstractNumId="1" w15:restartNumberingAfterBreak="0">
    <w:nsid w:val="00F60115"/>
    <w:multiLevelType w:val="multilevel"/>
    <w:tmpl w:val="BFCEDC3A"/>
    <w:name w:val="Faber "/>
    <w:lvl w:ilvl="0">
      <w:start w:val="1"/>
      <w:numFmt w:val="decimal"/>
      <w:lvlText w:val="%1."/>
      <w:lvlJc w:val="left"/>
      <w:pPr>
        <w:tabs>
          <w:tab w:val="num" w:pos="720"/>
        </w:tabs>
        <w:ind w:left="720" w:hanging="720"/>
      </w:pPr>
    </w:lvl>
    <w:lvl w:ilvl="1">
      <w:start w:val="1"/>
      <w:numFmt w:val="decimal"/>
      <w:isLgl/>
      <w:lvlText w:val="%1.%2"/>
      <w:lvlJc w:val="left"/>
      <w:pPr>
        <w:tabs>
          <w:tab w:val="num" w:pos="1440"/>
        </w:tabs>
        <w:ind w:left="1440" w:hanging="720"/>
      </w:pPr>
    </w:lvl>
    <w:lvl w:ilvl="2">
      <w:start w:val="1"/>
      <w:numFmt w:val="lowerLetter"/>
      <w:lvlText w:val="(%3)"/>
      <w:lvlJc w:val="left"/>
      <w:pPr>
        <w:tabs>
          <w:tab w:val="num" w:pos="2160"/>
        </w:tabs>
        <w:ind w:left="2160" w:hanging="720"/>
      </w:pPr>
    </w:lvl>
    <w:lvl w:ilvl="3">
      <w:start w:val="1"/>
      <w:numFmt w:val="lowerRoman"/>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lowerLetter"/>
      <w:lvlText w:val="(%6)"/>
      <w:lvlJc w:val="left"/>
      <w:pPr>
        <w:tabs>
          <w:tab w:val="num" w:pos="4320"/>
        </w:tabs>
        <w:ind w:left="4320" w:hanging="720"/>
      </w:pPr>
    </w:lvl>
    <w:lvl w:ilvl="6">
      <w:start w:val="1"/>
      <w:numFmt w:val="lowerRoman"/>
      <w:lvlText w:val="(%7)"/>
      <w:lvlJc w:val="left"/>
      <w:pPr>
        <w:tabs>
          <w:tab w:val="num" w:pos="5040"/>
        </w:tabs>
        <w:ind w:left="5040" w:hanging="720"/>
      </w:pPr>
    </w:lvl>
    <w:lvl w:ilvl="7">
      <w:start w:val="1"/>
      <w:numFmt w:val="decimal"/>
      <w:isLgl/>
      <w:lvlText w:val="%1.%2.%3.%4.%5.%6.%7.%8."/>
      <w:lvlJc w:val="left"/>
      <w:pPr>
        <w:tabs>
          <w:tab w:val="num" w:pos="5760"/>
        </w:tabs>
        <w:ind w:left="5760" w:hanging="720"/>
      </w:pPr>
    </w:lvl>
    <w:lvl w:ilvl="8">
      <w:start w:val="1"/>
      <w:numFmt w:val="decimal"/>
      <w:isLgl/>
      <w:lvlText w:val="%1.%2.%3.%4.%5.%6.%7.%8.%9."/>
      <w:lvlJc w:val="left"/>
      <w:pPr>
        <w:tabs>
          <w:tab w:val="num" w:pos="6480"/>
        </w:tabs>
        <w:ind w:left="6480" w:hanging="720"/>
      </w:pPr>
    </w:lvl>
  </w:abstractNum>
  <w:abstractNum w:abstractNumId="2" w15:restartNumberingAfterBreak="0">
    <w:nsid w:val="046B3180"/>
    <w:multiLevelType w:val="multilevel"/>
    <w:tmpl w:val="2B26C14C"/>
    <w:name w:val="355a5ab9-7900-4a00-a21c-e8027de11cc4"/>
    <w:lvl w:ilvl="0">
      <w:start w:val="1"/>
      <w:numFmt w:val="decimal"/>
      <w:lvlText w:val="%1."/>
      <w:lvlJc w:val="left"/>
      <w:pPr>
        <w:tabs>
          <w:tab w:val="left" w:pos="720"/>
        </w:tabs>
        <w:ind w:left="720" w:hanging="720"/>
      </w:pPr>
    </w:lvl>
    <w:lvl w:ilvl="1">
      <w:start w:val="1"/>
      <w:numFmt w:val="decimal"/>
      <w:isLgl/>
      <w:lvlText w:val="%1.%2"/>
      <w:lvlJc w:val="left"/>
      <w:pPr>
        <w:tabs>
          <w:tab w:val="left" w:pos="1440"/>
        </w:tabs>
        <w:ind w:left="1440" w:hanging="720"/>
      </w:pPr>
    </w:lvl>
    <w:lvl w:ilvl="2">
      <w:start w:val="1"/>
      <w:numFmt w:val="lowerLetter"/>
      <w:lvlText w:val="(%3)"/>
      <w:lvlJc w:val="left"/>
      <w:pPr>
        <w:tabs>
          <w:tab w:val="left" w:pos="2160"/>
        </w:tabs>
        <w:ind w:left="2160" w:hanging="720"/>
      </w:pPr>
    </w:lvl>
    <w:lvl w:ilvl="3">
      <w:start w:val="1"/>
      <w:numFmt w:val="lowerRoman"/>
      <w:lvlText w:val="(%4)"/>
      <w:lvlJc w:val="left"/>
      <w:pPr>
        <w:tabs>
          <w:tab w:val="left" w:pos="2880"/>
        </w:tabs>
        <w:ind w:left="2880" w:hanging="720"/>
      </w:pPr>
    </w:lvl>
    <w:lvl w:ilvl="4">
      <w:start w:val="1"/>
      <w:numFmt w:val="lowerRoman"/>
      <w:lvlText w:val="%5."/>
      <w:lvlJc w:val="left"/>
      <w:pPr>
        <w:tabs>
          <w:tab w:val="left" w:pos="3600"/>
        </w:tabs>
        <w:ind w:left="3600" w:hanging="720"/>
      </w:pPr>
    </w:lvl>
    <w:lvl w:ilvl="5">
      <w:start w:val="1"/>
      <w:numFmt w:val="lowerLetter"/>
      <w:lvlText w:val="(%6)"/>
      <w:lvlJc w:val="left"/>
      <w:pPr>
        <w:tabs>
          <w:tab w:val="left" w:pos="4320"/>
        </w:tabs>
        <w:ind w:left="4320" w:hanging="720"/>
      </w:pPr>
    </w:lvl>
    <w:lvl w:ilvl="6">
      <w:start w:val="1"/>
      <w:numFmt w:val="lowerRoman"/>
      <w:lvlText w:val="(%7)"/>
      <w:lvlJc w:val="left"/>
      <w:pPr>
        <w:tabs>
          <w:tab w:val="left" w:pos="5040"/>
        </w:tabs>
        <w:ind w:left="5040" w:hanging="720"/>
      </w:pPr>
    </w:lvl>
    <w:lvl w:ilvl="7">
      <w:start w:val="1"/>
      <w:numFmt w:val="decimal"/>
      <w:isLgl/>
      <w:lvlText w:val="%1.%2.%3.%4.%5.%6.%7.%8."/>
      <w:lvlJc w:val="left"/>
      <w:pPr>
        <w:tabs>
          <w:tab w:val="left" w:pos="5760"/>
        </w:tabs>
        <w:ind w:left="5760" w:hanging="720"/>
      </w:pPr>
    </w:lvl>
    <w:lvl w:ilvl="8">
      <w:start w:val="1"/>
      <w:numFmt w:val="decimal"/>
      <w:isLgl/>
      <w:lvlText w:val="%1.%2.%3.%4.%5.%6.%7.%8.%9."/>
      <w:lvlJc w:val="left"/>
      <w:pPr>
        <w:tabs>
          <w:tab w:val="left" w:pos="6480"/>
        </w:tabs>
        <w:ind w:left="6480" w:hanging="720"/>
      </w:pPr>
    </w:lvl>
  </w:abstractNum>
  <w:abstractNum w:abstractNumId="3" w15:restartNumberingAfterBreak="0">
    <w:nsid w:val="062739E1"/>
    <w:multiLevelType w:val="hybridMultilevel"/>
    <w:tmpl w:val="32B0F8C4"/>
    <w:name w:val="Faber 5"/>
    <w:lvl w:ilvl="0" w:tplc="545E352A">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150644C0"/>
    <w:multiLevelType w:val="multilevel"/>
    <w:tmpl w:val="9BF80BF0"/>
    <w:name w:val="*Body Text"/>
    <w:lvl w:ilvl="0">
      <w:start w:val="1"/>
      <w:numFmt w:val="decimal"/>
      <w:lvlText w:val="%1."/>
      <w:lvlJc w:val="left"/>
      <w:pPr>
        <w:tabs>
          <w:tab w:val="left" w:pos="1080"/>
        </w:tabs>
        <w:ind w:left="360"/>
      </w:pPr>
    </w:lvl>
    <w:lvl w:ilvl="1">
      <w:start w:val="1"/>
      <w:numFmt w:val="decimal"/>
      <w:lvlText w:val="%1.%2"/>
      <w:lvlJc w:val="left"/>
      <w:pPr>
        <w:tabs>
          <w:tab w:val="left" w:pos="2610"/>
        </w:tabs>
        <w:ind w:left="1170" w:firstLine="720"/>
      </w:pPr>
    </w:lvl>
    <w:lvl w:ilvl="2">
      <w:start w:val="1"/>
      <w:numFmt w:val="decimal"/>
      <w:lvlText w:val="%1.%2.%3"/>
      <w:lvlJc w:val="left"/>
      <w:pPr>
        <w:tabs>
          <w:tab w:val="left" w:pos="3060"/>
        </w:tabs>
        <w:ind w:left="900" w:firstLine="1440"/>
      </w:pPr>
    </w:lvl>
    <w:lvl w:ilvl="3">
      <w:start w:val="1"/>
      <w:numFmt w:val="decimal"/>
      <w:lvlText w:val="%1.%2.%3.%4"/>
      <w:lvlJc w:val="left"/>
      <w:pPr>
        <w:tabs>
          <w:tab w:val="left" w:pos="3528"/>
        </w:tabs>
        <w:ind w:left="360" w:firstLine="2160"/>
      </w:pPr>
    </w:lvl>
    <w:lvl w:ilvl="4">
      <w:start w:val="1"/>
      <w:numFmt w:val="decimal"/>
      <w:lvlText w:val="%1.%2.%3.%4.%5"/>
      <w:lvlJc w:val="left"/>
      <w:pPr>
        <w:tabs>
          <w:tab w:val="left" w:pos="4680"/>
        </w:tabs>
        <w:ind w:left="360" w:firstLine="3168"/>
      </w:pPr>
    </w:lvl>
    <w:lvl w:ilvl="5">
      <w:start w:val="1"/>
      <w:numFmt w:val="lowerLetter"/>
      <w:lvlText w:val="(%6)"/>
      <w:lvlJc w:val="left"/>
      <w:pPr>
        <w:tabs>
          <w:tab w:val="left" w:pos="5400"/>
        </w:tabs>
        <w:ind w:left="360" w:firstLine="4320"/>
      </w:pPr>
    </w:lvl>
    <w:lvl w:ilvl="6">
      <w:start w:val="1"/>
      <w:numFmt w:val="lowerRoman"/>
      <w:lvlText w:val="(%7)"/>
      <w:lvlJc w:val="left"/>
      <w:pPr>
        <w:tabs>
          <w:tab w:val="left" w:pos="6120"/>
        </w:tabs>
        <w:ind w:left="360" w:firstLine="5040"/>
      </w:pPr>
    </w:lvl>
    <w:lvl w:ilvl="7">
      <w:start w:val="1"/>
      <w:numFmt w:val="decimal"/>
      <w:lvlText w:val="(%8)"/>
      <w:lvlJc w:val="left"/>
      <w:pPr>
        <w:tabs>
          <w:tab w:val="left" w:pos="6840"/>
        </w:tabs>
        <w:ind w:left="360" w:firstLine="5760"/>
      </w:pPr>
    </w:lvl>
    <w:lvl w:ilvl="8">
      <w:start w:val="1"/>
      <w:numFmt w:val="none"/>
      <w:suff w:val="nothing"/>
      <w:lvlText w:val=""/>
      <w:lvlJc w:val="left"/>
      <w:pPr>
        <w:tabs>
          <w:tab w:val="left" w:pos="360"/>
        </w:tabs>
        <w:ind w:left="360"/>
      </w:pPr>
    </w:lvl>
  </w:abstractNum>
  <w:abstractNum w:abstractNumId="5" w15:restartNumberingAfterBreak="0">
    <w:nsid w:val="1A9D3DF2"/>
    <w:multiLevelType w:val="multilevel"/>
    <w:tmpl w:val="720CBBEC"/>
    <w:name w:val="OutlineHeadings"/>
    <w:lvl w:ilvl="0">
      <w:start w:val="1"/>
      <w:numFmt w:val="decimal"/>
      <w:lvlRestart w:val="0"/>
      <w:pStyle w:val="1"/>
      <w:lvlText w:val="%1."/>
      <w:lvlJc w:val="left"/>
      <w:pPr>
        <w:tabs>
          <w:tab w:val="num" w:pos="720"/>
        </w:tabs>
        <w:ind w:left="720" w:hanging="720"/>
      </w:pPr>
    </w:lvl>
    <w:lvl w:ilvl="1">
      <w:start w:val="1"/>
      <w:numFmt w:val="decimal"/>
      <w:pStyle w:val="2"/>
      <w:isLgl/>
      <w:lvlText w:val="%1.%2"/>
      <w:lvlJc w:val="left"/>
      <w:pPr>
        <w:tabs>
          <w:tab w:val="num" w:pos="1440"/>
        </w:tabs>
        <w:ind w:left="1440" w:hanging="720"/>
      </w:pPr>
    </w:lvl>
    <w:lvl w:ilvl="2">
      <w:start w:val="1"/>
      <w:numFmt w:val="decimal"/>
      <w:pStyle w:val="3"/>
      <w:isLgl/>
      <w:lvlText w:val="%1.%2.%3"/>
      <w:lvlJc w:val="left"/>
      <w:pPr>
        <w:tabs>
          <w:tab w:val="num" w:pos="2160"/>
        </w:tabs>
        <w:ind w:left="2160" w:hanging="720"/>
      </w:pPr>
    </w:lvl>
    <w:lvl w:ilvl="3">
      <w:start w:val="1"/>
      <w:numFmt w:val="lowerLetter"/>
      <w:pStyle w:val="4"/>
      <w:lvlText w:val="%4."/>
      <w:lvlJc w:val="left"/>
      <w:pPr>
        <w:tabs>
          <w:tab w:val="num" w:pos="2880"/>
        </w:tabs>
        <w:ind w:left="2880" w:hanging="720"/>
      </w:pPr>
    </w:lvl>
    <w:lvl w:ilvl="4">
      <w:start w:val="1"/>
      <w:numFmt w:val="lowerRoman"/>
      <w:pStyle w:val="5"/>
      <w:lvlText w:val="%5."/>
      <w:lvlJc w:val="left"/>
      <w:pPr>
        <w:tabs>
          <w:tab w:val="num" w:pos="3600"/>
        </w:tabs>
        <w:ind w:left="3600" w:hanging="720"/>
      </w:pPr>
    </w:lvl>
    <w:lvl w:ilvl="5">
      <w:start w:val="1"/>
      <w:numFmt w:val="lowerLetter"/>
      <w:pStyle w:val="6"/>
      <w:lvlText w:val="(%6)"/>
      <w:lvlJc w:val="left"/>
      <w:pPr>
        <w:tabs>
          <w:tab w:val="num" w:pos="4320"/>
        </w:tabs>
        <w:ind w:left="4320" w:hanging="720"/>
      </w:pPr>
    </w:lvl>
    <w:lvl w:ilvl="6">
      <w:start w:val="1"/>
      <w:numFmt w:val="lowerRoman"/>
      <w:pStyle w:val="7"/>
      <w:lvlText w:val="(%7)"/>
      <w:lvlJc w:val="left"/>
      <w:pPr>
        <w:tabs>
          <w:tab w:val="num" w:pos="5040"/>
        </w:tabs>
        <w:ind w:left="5040" w:hanging="720"/>
      </w:pPr>
    </w:lvl>
    <w:lvl w:ilvl="7">
      <w:start w:val="1"/>
      <w:numFmt w:val="decimal"/>
      <w:pStyle w:val="8"/>
      <w:isLgl/>
      <w:lvlText w:val="%1.%2.%3.%4.%5.%6.%7.%8."/>
      <w:lvlJc w:val="left"/>
      <w:pPr>
        <w:tabs>
          <w:tab w:val="num" w:pos="6480"/>
        </w:tabs>
        <w:ind w:left="6480" w:hanging="720"/>
      </w:pPr>
    </w:lvl>
    <w:lvl w:ilvl="8">
      <w:start w:val="1"/>
      <w:numFmt w:val="decimal"/>
      <w:pStyle w:val="9"/>
      <w:isLgl/>
      <w:lvlText w:val="%1.%2.%3.%4.%5.%6.%7.%8.%9."/>
      <w:lvlJc w:val="left"/>
      <w:pPr>
        <w:tabs>
          <w:tab w:val="num" w:pos="7200"/>
        </w:tabs>
        <w:ind w:left="7200" w:hanging="720"/>
      </w:pPr>
    </w:lvl>
  </w:abstractNum>
  <w:abstractNum w:abstractNumId="6" w15:restartNumberingAfterBreak="0">
    <w:nsid w:val="259B688E"/>
    <w:multiLevelType w:val="multilevel"/>
    <w:tmpl w:val="1674E230"/>
    <w:name w:val="FL"/>
    <w:lvl w:ilvl="0">
      <w:start w:val="1"/>
      <w:numFmt w:val="decimal"/>
      <w:lvlRestart w:val="0"/>
      <w:pStyle w:val="FL1"/>
      <w:lvlText w:val="%1."/>
      <w:lvlJc w:val="left"/>
      <w:pPr>
        <w:tabs>
          <w:tab w:val="num" w:pos="720"/>
        </w:tabs>
        <w:ind w:left="720" w:hanging="720"/>
      </w:pPr>
      <w:rPr>
        <w:rFonts w:ascii="Times New Roman" w:hAnsi="Times New Roman" w:cs="Times New Roman"/>
        <w:b/>
        <w:i w:val="0"/>
        <w:caps w:val="0"/>
        <w:strike w:val="0"/>
        <w:dstrike w:val="0"/>
        <w:vanish w:val="0"/>
        <w:color w:val="auto"/>
        <w:sz w:val="22"/>
        <w:u w:val="none"/>
        <w:vertAlign w:val="baseline"/>
      </w:rPr>
    </w:lvl>
    <w:lvl w:ilvl="1">
      <w:start w:val="1"/>
      <w:numFmt w:val="decimal"/>
      <w:pStyle w:val="FL2"/>
      <w:isLgl/>
      <w:lvlText w:val="%1.%2"/>
      <w:lvlJc w:val="left"/>
      <w:pPr>
        <w:tabs>
          <w:tab w:val="num" w:pos="720"/>
        </w:tabs>
        <w:ind w:left="1440" w:hanging="720"/>
      </w:pPr>
      <w:rPr>
        <w:rFonts w:ascii="Times New Roman" w:hAnsi="Times New Roman" w:cs="Times New Roman"/>
        <w:b w:val="0"/>
        <w:i w:val="0"/>
        <w:caps w:val="0"/>
        <w:strike w:val="0"/>
        <w:dstrike w:val="0"/>
        <w:vanish w:val="0"/>
        <w:color w:val="auto"/>
        <w:sz w:val="22"/>
        <w:u w:val="none"/>
        <w:vertAlign w:val="baseline"/>
      </w:rPr>
    </w:lvl>
    <w:lvl w:ilvl="2">
      <w:start w:val="1"/>
      <w:numFmt w:val="lowerLetter"/>
      <w:pStyle w:val="FL3"/>
      <w:lvlText w:val="(%3)"/>
      <w:lvlJc w:val="left"/>
      <w:pPr>
        <w:tabs>
          <w:tab w:val="num" w:pos="720"/>
        </w:tabs>
        <w:ind w:left="2160" w:hanging="720"/>
      </w:pPr>
      <w:rPr>
        <w:rFonts w:ascii="Times New Roman" w:hAnsi="Times New Roman" w:cs="Times New Roman"/>
        <w:b w:val="0"/>
        <w:i w:val="0"/>
        <w:caps w:val="0"/>
        <w:strike w:val="0"/>
        <w:dstrike w:val="0"/>
        <w:vanish w:val="0"/>
        <w:color w:val="auto"/>
        <w:sz w:val="22"/>
        <w:u w:val="none"/>
        <w:vertAlign w:val="baseline"/>
      </w:rPr>
    </w:lvl>
    <w:lvl w:ilvl="3">
      <w:start w:val="1"/>
      <w:numFmt w:val="lowerRoman"/>
      <w:pStyle w:val="FL4"/>
      <w:lvlText w:val="(%4)"/>
      <w:lvlJc w:val="left"/>
      <w:pPr>
        <w:tabs>
          <w:tab w:val="num" w:pos="720"/>
        </w:tabs>
        <w:ind w:left="2880" w:hanging="720"/>
      </w:pPr>
      <w:rPr>
        <w:rFonts w:ascii="Times New Roman" w:hAnsi="Times New Roman" w:cs="Times New Roman"/>
        <w:b w:val="0"/>
        <w:i w:val="0"/>
        <w:caps w:val="0"/>
        <w:strike w:val="0"/>
        <w:dstrike w:val="0"/>
        <w:vanish w:val="0"/>
        <w:color w:val="auto"/>
        <w:sz w:val="22"/>
        <w:u w:val="none"/>
        <w:vertAlign w:val="baseline"/>
      </w:rPr>
    </w:lvl>
    <w:lvl w:ilvl="4">
      <w:start w:val="1"/>
      <w:numFmt w:val="upperLetter"/>
      <w:pStyle w:val="FL5"/>
      <w:lvlText w:val="(%5)"/>
      <w:lvlJc w:val="left"/>
      <w:pPr>
        <w:tabs>
          <w:tab w:val="num" w:pos="720"/>
        </w:tabs>
        <w:ind w:left="3600" w:hanging="720"/>
      </w:pPr>
      <w:rPr>
        <w:rFonts w:ascii="Times New Roman" w:hAnsi="Times New Roman" w:cs="Times New Roman"/>
        <w:b w:val="0"/>
        <w:i w:val="0"/>
        <w:caps w:val="0"/>
        <w:strike w:val="0"/>
        <w:dstrike w:val="0"/>
        <w:vanish w:val="0"/>
        <w:color w:val="auto"/>
        <w:sz w:val="22"/>
        <w:u w:val="none"/>
        <w:vertAlign w:val="baseline"/>
      </w:rPr>
    </w:lvl>
    <w:lvl w:ilvl="5">
      <w:start w:val="1"/>
      <w:numFmt w:val="decimal"/>
      <w:lvlText w:val="(%6)"/>
      <w:lvlJc w:val="left"/>
      <w:pPr>
        <w:tabs>
          <w:tab w:val="num" w:pos="720"/>
        </w:tabs>
        <w:ind w:left="4320" w:hanging="720"/>
      </w:pPr>
    </w:lvl>
    <w:lvl w:ilvl="6">
      <w:start w:val="1"/>
      <w:numFmt w:val="lowerLetter"/>
      <w:lvlText w:val="%7."/>
      <w:lvlJc w:val="left"/>
      <w:pPr>
        <w:tabs>
          <w:tab w:val="num" w:pos="720"/>
        </w:tabs>
        <w:ind w:left="5040" w:hanging="720"/>
      </w:pPr>
    </w:lvl>
    <w:lvl w:ilvl="7">
      <w:start w:val="1"/>
      <w:numFmt w:val="lowerRoman"/>
      <w:lvlText w:val="%8."/>
      <w:lvlJc w:val="left"/>
      <w:pPr>
        <w:tabs>
          <w:tab w:val="num" w:pos="720"/>
        </w:tabs>
        <w:ind w:left="5760" w:hanging="720"/>
      </w:pPr>
    </w:lvl>
    <w:lvl w:ilvl="8">
      <w:start w:val="1"/>
      <w:numFmt w:val="upperLetter"/>
      <w:lvlText w:val="%9."/>
      <w:lvlJc w:val="left"/>
      <w:pPr>
        <w:tabs>
          <w:tab w:val="num" w:pos="720"/>
        </w:tabs>
        <w:ind w:left="6480" w:hanging="720"/>
      </w:pPr>
    </w:lvl>
  </w:abstractNum>
  <w:abstractNum w:abstractNumId="7" w15:restartNumberingAfterBreak="0">
    <w:nsid w:val="3C9861C7"/>
    <w:multiLevelType w:val="hybridMultilevel"/>
    <w:tmpl w:val="A67A300C"/>
    <w:lvl w:ilvl="0" w:tplc="FFFFFFFF">
      <w:start w:val="1"/>
      <w:numFmt w:val="bullet"/>
      <w:lvlText w:val=""/>
      <w:lvlJc w:val="left"/>
      <w:pPr>
        <w:ind w:left="720" w:hanging="360"/>
      </w:pPr>
    </w:lvl>
    <w:lvl w:ilvl="1" w:tplc="FFFFFFFF">
      <w:start w:val="1"/>
      <w:numFmt w:val="bullet"/>
      <w:lvlText w:val="o"/>
      <w:lvlJc w:val="left"/>
      <w:pPr>
        <w:ind w:left="1440" w:hanging="360"/>
      </w:pPr>
    </w:lvl>
    <w:lvl w:ilvl="2" w:tplc="FFFFFFFF">
      <w:start w:val="1"/>
      <w:numFmt w:val="bullet"/>
      <w:lvlText w:val=""/>
      <w:lvlJc w:val="left"/>
      <w:pPr>
        <w:ind w:left="2160" w:hanging="360"/>
      </w:pPr>
    </w:lvl>
    <w:lvl w:ilvl="3" w:tplc="FFFFFFFF">
      <w:start w:val="1"/>
      <w:numFmt w:val="bullet"/>
      <w:lvlText w:val=""/>
      <w:lvlJc w:val="left"/>
      <w:pPr>
        <w:ind w:left="2880" w:hanging="360"/>
      </w:pPr>
    </w:lvl>
    <w:lvl w:ilvl="4" w:tplc="FFFFFFFF">
      <w:start w:val="1"/>
      <w:numFmt w:val="bullet"/>
      <w:lvlText w:val="o"/>
      <w:lvlJc w:val="left"/>
      <w:pPr>
        <w:ind w:left="3600" w:hanging="360"/>
      </w:pPr>
    </w:lvl>
    <w:lvl w:ilvl="5" w:tplc="FFFFFFFF">
      <w:start w:val="1"/>
      <w:numFmt w:val="bullet"/>
      <w:lvlText w:val=""/>
      <w:lvlJc w:val="left"/>
      <w:pPr>
        <w:ind w:left="4320" w:hanging="360"/>
      </w:pPr>
    </w:lvl>
    <w:lvl w:ilvl="6" w:tplc="FFFFFFFF">
      <w:start w:val="1"/>
      <w:numFmt w:val="bullet"/>
      <w:lvlText w:val=""/>
      <w:lvlJc w:val="left"/>
      <w:pPr>
        <w:ind w:left="5040" w:hanging="360"/>
      </w:pPr>
    </w:lvl>
    <w:lvl w:ilvl="7" w:tplc="FFFFFFFF">
      <w:start w:val="1"/>
      <w:numFmt w:val="bullet"/>
      <w:lvlText w:val="o"/>
      <w:lvlJc w:val="left"/>
      <w:pPr>
        <w:ind w:left="5760" w:hanging="360"/>
      </w:pPr>
    </w:lvl>
    <w:lvl w:ilvl="8" w:tplc="FFFFFFFF">
      <w:start w:val="1"/>
      <w:numFmt w:val="bullet"/>
      <w:lvlText w:val=""/>
      <w:lvlJc w:val="left"/>
      <w:pPr>
        <w:ind w:left="6480" w:hanging="360"/>
      </w:pPr>
    </w:lvl>
  </w:abstractNum>
  <w:abstractNum w:abstractNumId="8" w15:restartNumberingAfterBreak="0">
    <w:nsid w:val="4A9047E4"/>
    <w:multiLevelType w:val="multilevel"/>
    <w:tmpl w:val="636E0D4C"/>
    <w:name w:val="zzmpX11||X1|3|3|1|1|12|0||1|12|0||1|12|0||1|12|0||1|12|0||1|12|0||1|12|0||1|12|0||1|12|0||"/>
    <w:lvl w:ilvl="0">
      <w:start w:val="1"/>
      <w:numFmt w:val="decimal"/>
      <w:lvlRestart w:val="0"/>
      <w:pStyle w:val="X11L1"/>
      <w:lvlText w:val="%1."/>
      <w:lvlJc w:val="left"/>
      <w:pPr>
        <w:tabs>
          <w:tab w:val="num" w:pos="720"/>
        </w:tabs>
        <w:ind w:left="720" w:hanging="720"/>
      </w:pPr>
      <w:rPr>
        <w:rFonts w:ascii="Times New Roman" w:hAnsi="Times New Roman" w:cs="Times New Roman"/>
        <w:b/>
        <w:i w:val="0"/>
        <w:caps w:val="0"/>
        <w:strike w:val="0"/>
        <w:dstrike w:val="0"/>
        <w:vanish w:val="0"/>
        <w:color w:val="auto"/>
        <w:sz w:val="22"/>
        <w:u w:val="none"/>
        <w:vertAlign w:val="baseline"/>
      </w:rPr>
    </w:lvl>
    <w:lvl w:ilvl="1">
      <w:start w:val="1"/>
      <w:numFmt w:val="lowerLetter"/>
      <w:pStyle w:val="X11L2"/>
      <w:lvlText w:val="(%2)"/>
      <w:lvlJc w:val="left"/>
      <w:pPr>
        <w:tabs>
          <w:tab w:val="num" w:pos="1440"/>
        </w:tabs>
        <w:ind w:left="1440" w:hanging="720"/>
      </w:pPr>
    </w:lvl>
    <w:lvl w:ilvl="2">
      <w:start w:val="1"/>
      <w:numFmt w:val="lowerRoman"/>
      <w:pStyle w:val="X11L3"/>
      <w:lvlText w:val="(%3)"/>
      <w:lvlJc w:val="left"/>
      <w:pPr>
        <w:tabs>
          <w:tab w:val="num" w:pos="2160"/>
        </w:tabs>
        <w:ind w:left="2160" w:hanging="720"/>
      </w:pPr>
    </w:lvl>
    <w:lvl w:ilvl="3">
      <w:start w:val="1"/>
      <w:numFmt w:val="bullet"/>
      <w:lvlRestart w:val="0"/>
      <w:pStyle w:val="X11L4"/>
      <w:lvlText w:val=""/>
      <w:lvlJc w:val="left"/>
      <w:pPr>
        <w:tabs>
          <w:tab w:val="num" w:pos="1440"/>
        </w:tabs>
        <w:ind w:left="1440" w:hanging="720"/>
      </w:pPr>
    </w:lvl>
    <w:lvl w:ilvl="4">
      <w:start w:val="1"/>
      <w:numFmt w:val="lowerRoman"/>
      <w:pStyle w:val="X11L5"/>
      <w:lvlText w:val="(%5)"/>
      <w:lvlJc w:val="left"/>
      <w:pPr>
        <w:tabs>
          <w:tab w:val="num" w:pos="3600"/>
        </w:tabs>
        <w:ind w:left="3600" w:hanging="720"/>
      </w:pPr>
    </w:lvl>
    <w:lvl w:ilvl="5">
      <w:start w:val="1"/>
      <w:numFmt w:val="upperLetter"/>
      <w:pStyle w:val="X11L6"/>
      <w:lvlText w:val="(%6)"/>
      <w:lvlJc w:val="left"/>
      <w:pPr>
        <w:tabs>
          <w:tab w:val="num" w:pos="4320"/>
        </w:tabs>
        <w:ind w:left="4320" w:hanging="720"/>
      </w:pPr>
    </w:lvl>
    <w:lvl w:ilvl="6">
      <w:start w:val="1"/>
      <w:numFmt w:val="decimal"/>
      <w:pStyle w:val="X11L7"/>
      <w:lvlText w:val="(%7)"/>
      <w:lvlJc w:val="left"/>
      <w:pPr>
        <w:tabs>
          <w:tab w:val="num" w:pos="5040"/>
        </w:tabs>
        <w:ind w:left="5040" w:hanging="720"/>
      </w:pPr>
    </w:lvl>
    <w:lvl w:ilvl="7">
      <w:start w:val="1"/>
      <w:numFmt w:val="lowerLetter"/>
      <w:pStyle w:val="X11L8"/>
      <w:lvlText w:val="%8."/>
      <w:lvlJc w:val="left"/>
      <w:pPr>
        <w:tabs>
          <w:tab w:val="num" w:pos="5760"/>
        </w:tabs>
        <w:ind w:left="5760" w:hanging="720"/>
      </w:pPr>
    </w:lvl>
    <w:lvl w:ilvl="8">
      <w:start w:val="1"/>
      <w:numFmt w:val="lowerRoman"/>
      <w:pStyle w:val="X11L9"/>
      <w:lvlText w:val="%9."/>
      <w:lvlJc w:val="left"/>
      <w:pPr>
        <w:tabs>
          <w:tab w:val="num" w:pos="6480"/>
        </w:tabs>
        <w:ind w:left="6480" w:hanging="720"/>
      </w:pPr>
    </w:lvl>
  </w:abstractNum>
  <w:abstractNum w:abstractNumId="9" w15:restartNumberingAfterBreak="0">
    <w:nsid w:val="5583498B"/>
    <w:multiLevelType w:val="multilevel"/>
    <w:tmpl w:val="FCD89C70"/>
    <w:lvl w:ilvl="0">
      <w:start w:val="1"/>
      <w:numFmt w:val="decimal"/>
      <w:lvlRestart w:val="0"/>
      <w:lvlText w:val="%1."/>
      <w:lvlJc w:val="left"/>
      <w:pPr>
        <w:tabs>
          <w:tab w:val="num" w:pos="720"/>
        </w:tabs>
        <w:ind w:left="720" w:hanging="720"/>
      </w:pPr>
    </w:lvl>
    <w:lvl w:ilvl="1">
      <w:start w:val="1"/>
      <w:numFmt w:val="decimal"/>
      <w:isLgl/>
      <w:lvlText w:val="%1.%2"/>
      <w:lvlJc w:val="left"/>
      <w:pPr>
        <w:tabs>
          <w:tab w:val="num" w:pos="1440"/>
        </w:tabs>
        <w:ind w:left="1440" w:hanging="720"/>
      </w:pPr>
    </w:lvl>
    <w:lvl w:ilvl="2">
      <w:start w:val="1"/>
      <w:numFmt w:val="decimal"/>
      <w:isLgl/>
      <w:lvlText w:val="%1.%2.%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lowerLetter"/>
      <w:lvlText w:val="(%6)"/>
      <w:lvlJc w:val="left"/>
      <w:pPr>
        <w:tabs>
          <w:tab w:val="num" w:pos="4320"/>
        </w:tabs>
        <w:ind w:left="4320" w:hanging="720"/>
      </w:pPr>
    </w:lvl>
    <w:lvl w:ilvl="6">
      <w:start w:val="1"/>
      <w:numFmt w:val="lowerRoman"/>
      <w:lvlText w:val="(%7)"/>
      <w:lvlJc w:val="left"/>
      <w:pPr>
        <w:tabs>
          <w:tab w:val="num" w:pos="5040"/>
        </w:tabs>
        <w:ind w:left="5040" w:hanging="720"/>
      </w:pPr>
    </w:lvl>
    <w:lvl w:ilvl="7">
      <w:start w:val="1"/>
      <w:numFmt w:val="decimal"/>
      <w:isLgl/>
      <w:lvlText w:val="%1.%2.%3.%4.%5.%6.%7.%8."/>
      <w:lvlJc w:val="left"/>
      <w:pPr>
        <w:tabs>
          <w:tab w:val="num" w:pos="6480"/>
        </w:tabs>
        <w:ind w:left="6480" w:hanging="720"/>
      </w:pPr>
    </w:lvl>
    <w:lvl w:ilvl="8">
      <w:start w:val="1"/>
      <w:numFmt w:val="decimal"/>
      <w:isLgl/>
      <w:lvlText w:val="%1.%2.%3.%4.%5.%6.%7.%8.%9."/>
      <w:lvlJc w:val="left"/>
      <w:pPr>
        <w:tabs>
          <w:tab w:val="num" w:pos="7200"/>
        </w:tabs>
        <w:ind w:left="7200" w:hanging="720"/>
      </w:pPr>
    </w:lvl>
  </w:abstractNum>
  <w:abstractNum w:abstractNumId="10" w15:restartNumberingAfterBreak="0">
    <w:nsid w:val="5A774CE7"/>
    <w:multiLevelType w:val="hybridMultilevel"/>
    <w:tmpl w:val="0FE042E6"/>
    <w:lvl w:ilvl="0" w:tplc="FFFFFFFF">
      <w:start w:val="1"/>
      <w:numFmt w:val="bullet"/>
      <w:lvlText w:val=""/>
      <w:lvlJc w:val="left"/>
      <w:pPr>
        <w:ind w:left="720" w:hanging="360"/>
      </w:pPr>
    </w:lvl>
    <w:lvl w:ilvl="1" w:tplc="FFFFFFFF">
      <w:start w:val="1"/>
      <w:numFmt w:val="bullet"/>
      <w:lvlText w:val="o"/>
      <w:lvlJc w:val="left"/>
      <w:pPr>
        <w:ind w:left="1440" w:hanging="360"/>
      </w:pPr>
    </w:lvl>
    <w:lvl w:ilvl="2" w:tplc="FFFFFFFF">
      <w:start w:val="1"/>
      <w:numFmt w:val="bullet"/>
      <w:lvlText w:val=""/>
      <w:lvlJc w:val="left"/>
      <w:pPr>
        <w:ind w:left="2160" w:hanging="360"/>
      </w:pPr>
    </w:lvl>
    <w:lvl w:ilvl="3" w:tplc="FFFFFFFF">
      <w:start w:val="1"/>
      <w:numFmt w:val="bullet"/>
      <w:lvlText w:val=""/>
      <w:lvlJc w:val="left"/>
      <w:pPr>
        <w:ind w:left="2880" w:hanging="360"/>
      </w:pPr>
    </w:lvl>
    <w:lvl w:ilvl="4" w:tplc="FFFFFFFF">
      <w:start w:val="1"/>
      <w:numFmt w:val="bullet"/>
      <w:lvlText w:val="o"/>
      <w:lvlJc w:val="left"/>
      <w:pPr>
        <w:ind w:left="3600" w:hanging="360"/>
      </w:pPr>
    </w:lvl>
    <w:lvl w:ilvl="5" w:tplc="FFFFFFFF">
      <w:start w:val="1"/>
      <w:numFmt w:val="bullet"/>
      <w:lvlText w:val=""/>
      <w:lvlJc w:val="left"/>
      <w:pPr>
        <w:ind w:left="4320" w:hanging="360"/>
      </w:pPr>
    </w:lvl>
    <w:lvl w:ilvl="6" w:tplc="FFFFFFFF">
      <w:start w:val="1"/>
      <w:numFmt w:val="bullet"/>
      <w:lvlText w:val=""/>
      <w:lvlJc w:val="left"/>
      <w:pPr>
        <w:ind w:left="5040" w:hanging="360"/>
      </w:pPr>
    </w:lvl>
    <w:lvl w:ilvl="7" w:tplc="FFFFFFFF">
      <w:start w:val="1"/>
      <w:numFmt w:val="bullet"/>
      <w:lvlText w:val="o"/>
      <w:lvlJc w:val="left"/>
      <w:pPr>
        <w:ind w:left="5760" w:hanging="360"/>
      </w:pPr>
    </w:lvl>
    <w:lvl w:ilvl="8" w:tplc="FFFFFFFF">
      <w:start w:val="1"/>
      <w:numFmt w:val="bullet"/>
      <w:lvlText w:val=""/>
      <w:lvlJc w:val="left"/>
      <w:pPr>
        <w:ind w:left="6480" w:hanging="360"/>
      </w:pPr>
    </w:lvl>
  </w:abstractNum>
  <w:abstractNum w:abstractNumId="11" w15:restartNumberingAfterBreak="0">
    <w:nsid w:val="68E03618"/>
    <w:multiLevelType w:val="multilevel"/>
    <w:tmpl w:val="457E7EC8"/>
    <w:name w:val="b63aed4a-5a54-492c-9f0c-a696b8dfdf4b"/>
    <w:lvl w:ilvl="0">
      <w:start w:val="1"/>
      <w:numFmt w:val="decimal"/>
      <w:lvlRestart w:val="0"/>
      <w:lvlText w:val="%1."/>
      <w:lvlJc w:val="left"/>
      <w:pPr>
        <w:tabs>
          <w:tab w:val="left" w:pos="720"/>
        </w:tabs>
        <w:ind w:left="720" w:hanging="720"/>
      </w:pPr>
    </w:lvl>
    <w:lvl w:ilvl="1">
      <w:start w:val="1"/>
      <w:numFmt w:val="decimal"/>
      <w:isLgl/>
      <w:lvlText w:val="%1.%2"/>
      <w:lvlJc w:val="left"/>
      <w:pPr>
        <w:tabs>
          <w:tab w:val="left" w:pos="1440"/>
        </w:tabs>
        <w:ind w:left="1440" w:hanging="720"/>
      </w:pPr>
    </w:lvl>
    <w:lvl w:ilvl="2">
      <w:start w:val="1"/>
      <w:numFmt w:val="decimal"/>
      <w:isLgl/>
      <w:lvlText w:val="%1.%2.%3"/>
      <w:lvlJc w:val="left"/>
      <w:pPr>
        <w:tabs>
          <w:tab w:val="left" w:pos="2160"/>
        </w:tabs>
        <w:ind w:left="2160" w:hanging="720"/>
      </w:pPr>
    </w:lvl>
    <w:lvl w:ilvl="3">
      <w:start w:val="1"/>
      <w:numFmt w:val="lowerLetter"/>
      <w:lvlText w:val="%4."/>
      <w:lvlJc w:val="left"/>
      <w:pPr>
        <w:tabs>
          <w:tab w:val="left" w:pos="2880"/>
        </w:tabs>
        <w:ind w:left="2880" w:hanging="720"/>
      </w:pPr>
    </w:lvl>
    <w:lvl w:ilvl="4">
      <w:start w:val="1"/>
      <w:numFmt w:val="lowerRoman"/>
      <w:lvlText w:val="%5."/>
      <w:lvlJc w:val="left"/>
      <w:pPr>
        <w:tabs>
          <w:tab w:val="left" w:pos="3600"/>
        </w:tabs>
        <w:ind w:left="3600" w:hanging="720"/>
      </w:pPr>
    </w:lvl>
    <w:lvl w:ilvl="5">
      <w:start w:val="1"/>
      <w:numFmt w:val="lowerLetter"/>
      <w:lvlText w:val="(%6)"/>
      <w:lvlJc w:val="left"/>
      <w:pPr>
        <w:tabs>
          <w:tab w:val="left" w:pos="4320"/>
        </w:tabs>
        <w:ind w:left="4320" w:hanging="720"/>
      </w:pPr>
    </w:lvl>
    <w:lvl w:ilvl="6">
      <w:start w:val="1"/>
      <w:numFmt w:val="lowerRoman"/>
      <w:lvlText w:val="(%7)"/>
      <w:lvlJc w:val="left"/>
      <w:pPr>
        <w:tabs>
          <w:tab w:val="left" w:pos="5040"/>
        </w:tabs>
        <w:ind w:left="5040" w:hanging="720"/>
      </w:pPr>
    </w:lvl>
    <w:lvl w:ilvl="7">
      <w:start w:val="1"/>
      <w:numFmt w:val="decimal"/>
      <w:isLgl/>
      <w:lvlText w:val="%1.%2.%3.%4.%5.%6.%7.%8."/>
      <w:lvlJc w:val="left"/>
      <w:pPr>
        <w:tabs>
          <w:tab w:val="left" w:pos="6480"/>
        </w:tabs>
        <w:ind w:left="6480" w:hanging="720"/>
      </w:pPr>
    </w:lvl>
    <w:lvl w:ilvl="8">
      <w:start w:val="1"/>
      <w:numFmt w:val="decimal"/>
      <w:isLgl/>
      <w:lvlText w:val="%1.%2.%3.%4.%5.%6.%7.%8.%9."/>
      <w:lvlJc w:val="left"/>
      <w:pPr>
        <w:tabs>
          <w:tab w:val="left" w:pos="7200"/>
        </w:tabs>
        <w:ind w:left="7200" w:hanging="720"/>
      </w:pPr>
    </w:lvl>
  </w:abstractNum>
  <w:num w:numId="1">
    <w:abstractNumId w:val="11"/>
  </w:num>
  <w:num w:numId="2">
    <w:abstractNumId w:val="10"/>
    <w:lvlOverride w:ilvl="0">
      <w:lvl w:ilvl="0" w:tplc="FFFFFFFF">
        <w:start w:val="1"/>
        <w:numFmt w:val="bullet"/>
        <w:lvlText w:val=""/>
        <w:lvlJc w:val="left"/>
        <w:pPr>
          <w:ind w:left="720" w:hanging="360"/>
        </w:pPr>
        <w:rPr>
          <w:rFonts w:ascii="Symbol" w:hAnsi="Symbol"/>
          <w:color w:val="auto"/>
        </w:rPr>
      </w:lvl>
    </w:lvlOverride>
    <w:lvlOverride w:ilvl="1">
      <w:lvl w:ilvl="1" w:tplc="FFFFFFFF">
        <w:start w:val="1"/>
        <w:numFmt w:val="bullet"/>
        <w:lvlText w:val="o"/>
        <w:lvlJc w:val="left"/>
        <w:pPr>
          <w:ind w:left="1440" w:hanging="360"/>
        </w:pPr>
        <w:rPr>
          <w:rFonts w:ascii="Courier New" w:hAnsi="Courier New"/>
        </w:rPr>
      </w:lvl>
    </w:lvlOverride>
    <w:lvlOverride w:ilvl="2">
      <w:lvl w:ilvl="2" w:tplc="FFFFFFFF">
        <w:start w:val="1"/>
        <w:numFmt w:val="bullet"/>
        <w:lvlText w:val=""/>
        <w:lvlJc w:val="left"/>
        <w:pPr>
          <w:ind w:left="2160" w:hanging="360"/>
        </w:pPr>
        <w:rPr>
          <w:rFonts w:ascii="Wingdings" w:hAnsi="Wingdings"/>
        </w:rPr>
      </w:lvl>
    </w:lvlOverride>
    <w:lvlOverride w:ilvl="3">
      <w:lvl w:ilvl="3" w:tplc="FFFFFFFF">
        <w:start w:val="1"/>
        <w:numFmt w:val="bullet"/>
        <w:lvlText w:val=""/>
        <w:lvlJc w:val="left"/>
        <w:pPr>
          <w:ind w:left="2880" w:hanging="360"/>
        </w:pPr>
        <w:rPr>
          <w:rFonts w:ascii="Symbol" w:hAnsi="Symbol"/>
        </w:rPr>
      </w:lvl>
    </w:lvlOverride>
    <w:lvlOverride w:ilvl="4">
      <w:lvl w:ilvl="4" w:tplc="FFFFFFFF">
        <w:start w:val="1"/>
        <w:numFmt w:val="bullet"/>
        <w:lvlText w:val="o"/>
        <w:lvlJc w:val="left"/>
        <w:pPr>
          <w:ind w:left="3600" w:hanging="360"/>
        </w:pPr>
        <w:rPr>
          <w:rFonts w:ascii="Courier New" w:hAnsi="Courier New"/>
        </w:rPr>
      </w:lvl>
    </w:lvlOverride>
    <w:lvlOverride w:ilvl="5">
      <w:lvl w:ilvl="5" w:tplc="FFFFFFFF">
        <w:start w:val="1"/>
        <w:numFmt w:val="bullet"/>
        <w:lvlText w:val=""/>
        <w:lvlJc w:val="left"/>
        <w:pPr>
          <w:ind w:left="4320" w:hanging="360"/>
        </w:pPr>
        <w:rPr>
          <w:rFonts w:ascii="Wingdings" w:hAnsi="Wingdings"/>
        </w:rPr>
      </w:lvl>
    </w:lvlOverride>
    <w:lvlOverride w:ilvl="6">
      <w:lvl w:ilvl="6" w:tplc="FFFFFFFF">
        <w:start w:val="1"/>
        <w:numFmt w:val="bullet"/>
        <w:lvlText w:val=""/>
        <w:lvlJc w:val="left"/>
        <w:pPr>
          <w:ind w:left="5040" w:hanging="360"/>
        </w:pPr>
        <w:rPr>
          <w:rFonts w:ascii="Symbol" w:hAnsi="Symbol"/>
        </w:rPr>
      </w:lvl>
    </w:lvlOverride>
    <w:lvlOverride w:ilvl="7">
      <w:lvl w:ilvl="7" w:tplc="FFFFFFFF">
        <w:start w:val="1"/>
        <w:numFmt w:val="bullet"/>
        <w:lvlText w:val="o"/>
        <w:lvlJc w:val="left"/>
        <w:pPr>
          <w:ind w:left="5760" w:hanging="360"/>
        </w:pPr>
        <w:rPr>
          <w:rFonts w:ascii="Courier New" w:hAnsi="Courier New"/>
        </w:rPr>
      </w:lvl>
    </w:lvlOverride>
    <w:lvlOverride w:ilvl="8">
      <w:lvl w:ilvl="8" w:tplc="FFFFFFFF">
        <w:start w:val="1"/>
        <w:numFmt w:val="bullet"/>
        <w:lvlText w:val=""/>
        <w:lvlJc w:val="left"/>
        <w:pPr>
          <w:ind w:left="6480" w:hanging="360"/>
        </w:pPr>
        <w:rPr>
          <w:rFonts w:ascii="Wingdings" w:hAnsi="Wingdings"/>
        </w:rPr>
      </w:lvl>
    </w:lvlOverride>
  </w:num>
  <w:num w:numId="3">
    <w:abstractNumId w:val="7"/>
    <w:lvlOverride w:ilvl="0">
      <w:lvl w:ilvl="0" w:tplc="FFFFFFFF">
        <w:start w:val="1"/>
        <w:numFmt w:val="decimal"/>
        <w:lvlText w:val=""/>
        <w:lvlJc w:val="left"/>
        <w:pPr>
          <w:ind w:left="720" w:hanging="360"/>
        </w:pPr>
        <w:rPr>
          <w:rFonts w:ascii="Symbol" w:hAnsi="Symbol"/>
          <w:color w:val="auto"/>
        </w:rPr>
      </w:lvl>
    </w:lvlOverride>
    <w:lvlOverride w:ilvl="1">
      <w:lvl w:ilvl="1" w:tplc="FFFFFFFF">
        <w:start w:val="1"/>
        <w:numFmt w:val="decimal"/>
        <w:lvlText w:val="o"/>
        <w:lvlJc w:val="left"/>
        <w:pPr>
          <w:ind w:left="1440" w:hanging="360"/>
        </w:pPr>
        <w:rPr>
          <w:rFonts w:ascii="Courier New" w:hAnsi="Courier New"/>
        </w:rPr>
      </w:lvl>
    </w:lvlOverride>
    <w:lvlOverride w:ilvl="2">
      <w:lvl w:ilvl="2" w:tplc="FFFFFFFF">
        <w:start w:val="1"/>
        <w:numFmt w:val="decimal"/>
        <w:lvlText w:val=""/>
        <w:lvlJc w:val="left"/>
        <w:pPr>
          <w:ind w:left="2160" w:hanging="360"/>
        </w:pPr>
        <w:rPr>
          <w:rFonts w:ascii="Wingdings" w:hAnsi="Wingdings"/>
        </w:rPr>
      </w:lvl>
    </w:lvlOverride>
    <w:lvlOverride w:ilvl="3">
      <w:lvl w:ilvl="3" w:tplc="FFFFFFFF">
        <w:start w:val="1"/>
        <w:numFmt w:val="decimal"/>
        <w:lvlText w:val=""/>
        <w:lvlJc w:val="left"/>
        <w:pPr>
          <w:ind w:left="2880" w:hanging="360"/>
        </w:pPr>
        <w:rPr>
          <w:rFonts w:ascii="Symbol" w:hAnsi="Symbol"/>
        </w:rPr>
      </w:lvl>
    </w:lvlOverride>
    <w:lvlOverride w:ilvl="4">
      <w:lvl w:ilvl="4" w:tplc="FFFFFFFF">
        <w:start w:val="1"/>
        <w:numFmt w:val="decimal"/>
        <w:lvlText w:val="o"/>
        <w:lvlJc w:val="left"/>
        <w:pPr>
          <w:ind w:left="3600" w:hanging="360"/>
        </w:pPr>
        <w:rPr>
          <w:rFonts w:ascii="Courier New" w:hAnsi="Courier New"/>
        </w:rPr>
      </w:lvl>
    </w:lvlOverride>
    <w:lvlOverride w:ilvl="5">
      <w:lvl w:ilvl="5" w:tplc="FFFFFFFF">
        <w:start w:val="1"/>
        <w:numFmt w:val="decimal"/>
        <w:lvlText w:val=""/>
        <w:lvlJc w:val="left"/>
        <w:pPr>
          <w:ind w:left="4320" w:hanging="360"/>
        </w:pPr>
        <w:rPr>
          <w:rFonts w:ascii="Wingdings" w:hAnsi="Wingdings"/>
        </w:rPr>
      </w:lvl>
    </w:lvlOverride>
    <w:lvlOverride w:ilvl="6">
      <w:lvl w:ilvl="6" w:tplc="FFFFFFFF">
        <w:start w:val="1"/>
        <w:numFmt w:val="decimal"/>
        <w:lvlText w:val=""/>
        <w:lvlJc w:val="left"/>
        <w:pPr>
          <w:ind w:left="5040" w:hanging="360"/>
        </w:pPr>
        <w:rPr>
          <w:rFonts w:ascii="Symbol" w:hAnsi="Symbol"/>
        </w:rPr>
      </w:lvl>
    </w:lvlOverride>
    <w:lvlOverride w:ilvl="7">
      <w:lvl w:ilvl="7" w:tplc="FFFFFFFF">
        <w:start w:val="1"/>
        <w:numFmt w:val="decimal"/>
        <w:lvlText w:val="o"/>
        <w:lvlJc w:val="left"/>
        <w:pPr>
          <w:ind w:left="5760" w:hanging="360"/>
        </w:pPr>
        <w:rPr>
          <w:rFonts w:ascii="Courier New" w:hAnsi="Courier New"/>
        </w:rPr>
      </w:lvl>
    </w:lvlOverride>
    <w:lvlOverride w:ilvl="8">
      <w:lvl w:ilvl="8" w:tplc="FFFFFFFF">
        <w:start w:val="1"/>
        <w:numFmt w:val="decimal"/>
        <w:lvlText w:val=""/>
        <w:lvlJc w:val="left"/>
        <w:pPr>
          <w:ind w:left="6480" w:hanging="360"/>
        </w:pPr>
        <w:rPr>
          <w:rFonts w:ascii="Wingdings" w:hAnsi="Wingdings"/>
        </w:rPr>
      </w:lvl>
    </w:lvlOverride>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9"/>
  </w:num>
  <w:num w:numId="8">
    <w:abstractNumId w:val="5"/>
  </w:num>
  <w:num w:numId="9">
    <w:abstractNumId w:val="1"/>
  </w:num>
  <w:num w:numId="10">
    <w:abstractNumId w:val="6"/>
  </w:num>
  <w:num w:numId="11">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trackRevisions/>
  <w:defaultTabStop w:val="720"/>
  <w:hyphenationZone w:val="425"/>
  <w:drawingGridHorizontalSpacing w:val="360"/>
  <w:drawingGridVerticalSpacing w:val="360"/>
  <w:displayHorizontalDrawingGridEvery w:val="0"/>
  <w:displayVerticalDrawingGridEvery w:val="3"/>
  <w:doNotUseMarginsForDrawingGridOrigin/>
  <w:drawingGridHorizontalOrigin w:val="1440"/>
  <w:drawingGridVerticalOrigin w:val="1440"/>
  <w:characterSpacingControl w:val="doNotCompress"/>
  <w:doNotValidateAgainstSchema/>
  <w:doNotDemarcateInvalidXml/>
  <w:footnotePr>
    <w:footnote w:id="-1"/>
    <w:footnote w:id="0"/>
  </w:footnotePr>
  <w:endnotePr>
    <w:endnote w:id="-1"/>
    <w:endnote w:id="0"/>
  </w:endnotePr>
  <w:compat>
    <w:spaceForUL/>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3E7"/>
    <w:rsid w:val="00002BD4"/>
    <w:rsid w:val="000032EA"/>
    <w:rsid w:val="0001085A"/>
    <w:rsid w:val="00020A71"/>
    <w:rsid w:val="00020D6D"/>
    <w:rsid w:val="00037AD0"/>
    <w:rsid w:val="00050B03"/>
    <w:rsid w:val="0006024B"/>
    <w:rsid w:val="00060EED"/>
    <w:rsid w:val="00061E49"/>
    <w:rsid w:val="00067CDD"/>
    <w:rsid w:val="0008198A"/>
    <w:rsid w:val="0009216B"/>
    <w:rsid w:val="00094D51"/>
    <w:rsid w:val="000951CF"/>
    <w:rsid w:val="000A3B27"/>
    <w:rsid w:val="000A6747"/>
    <w:rsid w:val="000B08EF"/>
    <w:rsid w:val="000C690E"/>
    <w:rsid w:val="000E25C5"/>
    <w:rsid w:val="000E596B"/>
    <w:rsid w:val="000F2ABA"/>
    <w:rsid w:val="00107DBF"/>
    <w:rsid w:val="0012425D"/>
    <w:rsid w:val="0012633C"/>
    <w:rsid w:val="00135A80"/>
    <w:rsid w:val="00151429"/>
    <w:rsid w:val="00183D1D"/>
    <w:rsid w:val="001A145F"/>
    <w:rsid w:val="001A27E3"/>
    <w:rsid w:val="001B59DE"/>
    <w:rsid w:val="001B64D2"/>
    <w:rsid w:val="001C150B"/>
    <w:rsid w:val="001C33F0"/>
    <w:rsid w:val="001C60A7"/>
    <w:rsid w:val="001C6E32"/>
    <w:rsid w:val="001E2448"/>
    <w:rsid w:val="001E7FE3"/>
    <w:rsid w:val="001F24F7"/>
    <w:rsid w:val="001F4D73"/>
    <w:rsid w:val="001F6AAE"/>
    <w:rsid w:val="0020757C"/>
    <w:rsid w:val="00221952"/>
    <w:rsid w:val="0022504F"/>
    <w:rsid w:val="00232BA7"/>
    <w:rsid w:val="0026693E"/>
    <w:rsid w:val="00267425"/>
    <w:rsid w:val="00270E36"/>
    <w:rsid w:val="00275418"/>
    <w:rsid w:val="00281ECA"/>
    <w:rsid w:val="00281F2F"/>
    <w:rsid w:val="00292996"/>
    <w:rsid w:val="002B6225"/>
    <w:rsid w:val="002C1031"/>
    <w:rsid w:val="002C3251"/>
    <w:rsid w:val="002D70DC"/>
    <w:rsid w:val="002F5BB0"/>
    <w:rsid w:val="002F5C98"/>
    <w:rsid w:val="002F6203"/>
    <w:rsid w:val="0030220D"/>
    <w:rsid w:val="00311B8D"/>
    <w:rsid w:val="00314AD5"/>
    <w:rsid w:val="00325F38"/>
    <w:rsid w:val="0033129B"/>
    <w:rsid w:val="00334D83"/>
    <w:rsid w:val="00345122"/>
    <w:rsid w:val="0035064D"/>
    <w:rsid w:val="00353B94"/>
    <w:rsid w:val="00363BFE"/>
    <w:rsid w:val="00364086"/>
    <w:rsid w:val="00370C4F"/>
    <w:rsid w:val="0037226B"/>
    <w:rsid w:val="00374108"/>
    <w:rsid w:val="003853E7"/>
    <w:rsid w:val="00396DC5"/>
    <w:rsid w:val="003A72EC"/>
    <w:rsid w:val="003B7D96"/>
    <w:rsid w:val="003D1C53"/>
    <w:rsid w:val="003D7336"/>
    <w:rsid w:val="003E2117"/>
    <w:rsid w:val="003F02FE"/>
    <w:rsid w:val="003F248A"/>
    <w:rsid w:val="003F41FF"/>
    <w:rsid w:val="004032A3"/>
    <w:rsid w:val="00403CA1"/>
    <w:rsid w:val="004051F6"/>
    <w:rsid w:val="0041507C"/>
    <w:rsid w:val="00416B1E"/>
    <w:rsid w:val="00420F25"/>
    <w:rsid w:val="00443494"/>
    <w:rsid w:val="00444801"/>
    <w:rsid w:val="00444EB0"/>
    <w:rsid w:val="00446CBA"/>
    <w:rsid w:val="00451F55"/>
    <w:rsid w:val="00454715"/>
    <w:rsid w:val="00465541"/>
    <w:rsid w:val="00473BE0"/>
    <w:rsid w:val="00474290"/>
    <w:rsid w:val="0049269A"/>
    <w:rsid w:val="004A2407"/>
    <w:rsid w:val="004B1C30"/>
    <w:rsid w:val="004B6337"/>
    <w:rsid w:val="004D260E"/>
    <w:rsid w:val="004D465D"/>
    <w:rsid w:val="004D5676"/>
    <w:rsid w:val="004E1F5F"/>
    <w:rsid w:val="004E5DDA"/>
    <w:rsid w:val="004E6DD2"/>
    <w:rsid w:val="004F0857"/>
    <w:rsid w:val="00507BDD"/>
    <w:rsid w:val="00513795"/>
    <w:rsid w:val="005206F5"/>
    <w:rsid w:val="005234C2"/>
    <w:rsid w:val="00524D72"/>
    <w:rsid w:val="005440D4"/>
    <w:rsid w:val="005567E3"/>
    <w:rsid w:val="005575C0"/>
    <w:rsid w:val="00561D55"/>
    <w:rsid w:val="005714ED"/>
    <w:rsid w:val="00574403"/>
    <w:rsid w:val="00593F1B"/>
    <w:rsid w:val="00596620"/>
    <w:rsid w:val="00597A55"/>
    <w:rsid w:val="005A564B"/>
    <w:rsid w:val="005A663D"/>
    <w:rsid w:val="005C46CE"/>
    <w:rsid w:val="005C5288"/>
    <w:rsid w:val="005E19EE"/>
    <w:rsid w:val="005E21BA"/>
    <w:rsid w:val="005E735C"/>
    <w:rsid w:val="005F1B5D"/>
    <w:rsid w:val="005F5B39"/>
    <w:rsid w:val="00606D33"/>
    <w:rsid w:val="00610681"/>
    <w:rsid w:val="00617A3A"/>
    <w:rsid w:val="00626371"/>
    <w:rsid w:val="00631313"/>
    <w:rsid w:val="00631628"/>
    <w:rsid w:val="00634D86"/>
    <w:rsid w:val="006356E6"/>
    <w:rsid w:val="00640E07"/>
    <w:rsid w:val="00641668"/>
    <w:rsid w:val="006446E2"/>
    <w:rsid w:val="00651D06"/>
    <w:rsid w:val="00652F62"/>
    <w:rsid w:val="006616B0"/>
    <w:rsid w:val="0066413E"/>
    <w:rsid w:val="006652B5"/>
    <w:rsid w:val="00673CDB"/>
    <w:rsid w:val="00682B3E"/>
    <w:rsid w:val="00684A2E"/>
    <w:rsid w:val="00685046"/>
    <w:rsid w:val="0068531F"/>
    <w:rsid w:val="006A209C"/>
    <w:rsid w:val="006A7C1A"/>
    <w:rsid w:val="006C391C"/>
    <w:rsid w:val="006C54C7"/>
    <w:rsid w:val="006D28DB"/>
    <w:rsid w:val="006D2EDA"/>
    <w:rsid w:val="006D7B33"/>
    <w:rsid w:val="006E2412"/>
    <w:rsid w:val="006E2C6F"/>
    <w:rsid w:val="007115FD"/>
    <w:rsid w:val="0071245D"/>
    <w:rsid w:val="0071519E"/>
    <w:rsid w:val="00720E8F"/>
    <w:rsid w:val="00724FCA"/>
    <w:rsid w:val="00725FBF"/>
    <w:rsid w:val="0072796A"/>
    <w:rsid w:val="00742EAB"/>
    <w:rsid w:val="00743017"/>
    <w:rsid w:val="0075447F"/>
    <w:rsid w:val="0076394B"/>
    <w:rsid w:val="007717C8"/>
    <w:rsid w:val="0078021C"/>
    <w:rsid w:val="00781E97"/>
    <w:rsid w:val="00787257"/>
    <w:rsid w:val="00787654"/>
    <w:rsid w:val="00793F9E"/>
    <w:rsid w:val="007A2651"/>
    <w:rsid w:val="007B0949"/>
    <w:rsid w:val="007B5030"/>
    <w:rsid w:val="007B68A9"/>
    <w:rsid w:val="007D0642"/>
    <w:rsid w:val="007E68F0"/>
    <w:rsid w:val="007F0E81"/>
    <w:rsid w:val="008029BE"/>
    <w:rsid w:val="00815BCD"/>
    <w:rsid w:val="008247FB"/>
    <w:rsid w:val="00835D71"/>
    <w:rsid w:val="00844749"/>
    <w:rsid w:val="008469E8"/>
    <w:rsid w:val="0085100E"/>
    <w:rsid w:val="00862A68"/>
    <w:rsid w:val="0087259C"/>
    <w:rsid w:val="00874D3A"/>
    <w:rsid w:val="0088156D"/>
    <w:rsid w:val="00897381"/>
    <w:rsid w:val="008A0EB2"/>
    <w:rsid w:val="008B33EF"/>
    <w:rsid w:val="008C0961"/>
    <w:rsid w:val="008C7053"/>
    <w:rsid w:val="008D4AF6"/>
    <w:rsid w:val="008E593D"/>
    <w:rsid w:val="008E663D"/>
    <w:rsid w:val="009060DE"/>
    <w:rsid w:val="00936EB5"/>
    <w:rsid w:val="0094726A"/>
    <w:rsid w:val="00950D86"/>
    <w:rsid w:val="00961FE7"/>
    <w:rsid w:val="0096448E"/>
    <w:rsid w:val="0097631A"/>
    <w:rsid w:val="00977BBD"/>
    <w:rsid w:val="0098010B"/>
    <w:rsid w:val="009A0B49"/>
    <w:rsid w:val="009A19A4"/>
    <w:rsid w:val="009C4425"/>
    <w:rsid w:val="009D0B19"/>
    <w:rsid w:val="00A01150"/>
    <w:rsid w:val="00A05D06"/>
    <w:rsid w:val="00A21F81"/>
    <w:rsid w:val="00A27C62"/>
    <w:rsid w:val="00A30A1F"/>
    <w:rsid w:val="00A33CF8"/>
    <w:rsid w:val="00A340B1"/>
    <w:rsid w:val="00A340C3"/>
    <w:rsid w:val="00A610C0"/>
    <w:rsid w:val="00A71034"/>
    <w:rsid w:val="00A72B6B"/>
    <w:rsid w:val="00A73A11"/>
    <w:rsid w:val="00A74DE0"/>
    <w:rsid w:val="00A7521C"/>
    <w:rsid w:val="00A81E1B"/>
    <w:rsid w:val="00A9070B"/>
    <w:rsid w:val="00A939AB"/>
    <w:rsid w:val="00AB5132"/>
    <w:rsid w:val="00AC3A09"/>
    <w:rsid w:val="00AE151F"/>
    <w:rsid w:val="00B0329A"/>
    <w:rsid w:val="00B209CB"/>
    <w:rsid w:val="00B23197"/>
    <w:rsid w:val="00B24277"/>
    <w:rsid w:val="00B2560F"/>
    <w:rsid w:val="00B438BD"/>
    <w:rsid w:val="00B450FD"/>
    <w:rsid w:val="00B52B4A"/>
    <w:rsid w:val="00B53A37"/>
    <w:rsid w:val="00B67672"/>
    <w:rsid w:val="00B72C81"/>
    <w:rsid w:val="00B810BB"/>
    <w:rsid w:val="00B82E21"/>
    <w:rsid w:val="00B937DA"/>
    <w:rsid w:val="00B97AB6"/>
    <w:rsid w:val="00BA5AD3"/>
    <w:rsid w:val="00BB3FF3"/>
    <w:rsid w:val="00BB67DF"/>
    <w:rsid w:val="00BB779F"/>
    <w:rsid w:val="00BC0BDA"/>
    <w:rsid w:val="00BC1560"/>
    <w:rsid w:val="00BC2798"/>
    <w:rsid w:val="00BC2C0C"/>
    <w:rsid w:val="00BD6F7C"/>
    <w:rsid w:val="00BD7FB4"/>
    <w:rsid w:val="00BE0850"/>
    <w:rsid w:val="00BF1629"/>
    <w:rsid w:val="00C135DD"/>
    <w:rsid w:val="00C14672"/>
    <w:rsid w:val="00C21A10"/>
    <w:rsid w:val="00C21B7D"/>
    <w:rsid w:val="00C263A5"/>
    <w:rsid w:val="00C2760C"/>
    <w:rsid w:val="00C41F82"/>
    <w:rsid w:val="00C53892"/>
    <w:rsid w:val="00C61C52"/>
    <w:rsid w:val="00C641B4"/>
    <w:rsid w:val="00C70BA5"/>
    <w:rsid w:val="00C76C40"/>
    <w:rsid w:val="00C97BC7"/>
    <w:rsid w:val="00CA4439"/>
    <w:rsid w:val="00CB690B"/>
    <w:rsid w:val="00CC2120"/>
    <w:rsid w:val="00CD0169"/>
    <w:rsid w:val="00CD3554"/>
    <w:rsid w:val="00CD357E"/>
    <w:rsid w:val="00CD44A9"/>
    <w:rsid w:val="00CD7C65"/>
    <w:rsid w:val="00CE4FFF"/>
    <w:rsid w:val="00CF305F"/>
    <w:rsid w:val="00CF6F2D"/>
    <w:rsid w:val="00D24E62"/>
    <w:rsid w:val="00D25D8F"/>
    <w:rsid w:val="00D25F84"/>
    <w:rsid w:val="00D26D23"/>
    <w:rsid w:val="00D33F5A"/>
    <w:rsid w:val="00D3779D"/>
    <w:rsid w:val="00D41AA7"/>
    <w:rsid w:val="00D5149D"/>
    <w:rsid w:val="00D51E69"/>
    <w:rsid w:val="00D7036A"/>
    <w:rsid w:val="00D772F8"/>
    <w:rsid w:val="00D807B5"/>
    <w:rsid w:val="00D83782"/>
    <w:rsid w:val="00D87717"/>
    <w:rsid w:val="00D977CA"/>
    <w:rsid w:val="00DA2480"/>
    <w:rsid w:val="00DD04E3"/>
    <w:rsid w:val="00DD2C4B"/>
    <w:rsid w:val="00DD4054"/>
    <w:rsid w:val="00DE3AD9"/>
    <w:rsid w:val="00DE6C7B"/>
    <w:rsid w:val="00DF57A9"/>
    <w:rsid w:val="00E10094"/>
    <w:rsid w:val="00E10710"/>
    <w:rsid w:val="00E301F8"/>
    <w:rsid w:val="00E366D3"/>
    <w:rsid w:val="00E37DA8"/>
    <w:rsid w:val="00E407D6"/>
    <w:rsid w:val="00E46B52"/>
    <w:rsid w:val="00E47846"/>
    <w:rsid w:val="00E5248A"/>
    <w:rsid w:val="00E60FBD"/>
    <w:rsid w:val="00E73F45"/>
    <w:rsid w:val="00E75DF0"/>
    <w:rsid w:val="00E812BC"/>
    <w:rsid w:val="00E83B63"/>
    <w:rsid w:val="00E9163F"/>
    <w:rsid w:val="00ED330A"/>
    <w:rsid w:val="00EE2177"/>
    <w:rsid w:val="00F06F2E"/>
    <w:rsid w:val="00F11920"/>
    <w:rsid w:val="00F23E3A"/>
    <w:rsid w:val="00F36D7A"/>
    <w:rsid w:val="00F4258E"/>
    <w:rsid w:val="00F427B0"/>
    <w:rsid w:val="00F43691"/>
    <w:rsid w:val="00F45FD8"/>
    <w:rsid w:val="00F51E6F"/>
    <w:rsid w:val="00F533FE"/>
    <w:rsid w:val="00F739D1"/>
    <w:rsid w:val="00F80996"/>
    <w:rsid w:val="00F81BE0"/>
    <w:rsid w:val="00FB2256"/>
    <w:rsid w:val="00FC792B"/>
    <w:rsid w:val="00FD3283"/>
    <w:rsid w:val="00FE1607"/>
    <w:rsid w:val="00FF2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17B771"/>
  <w14:defaultImageDpi w14:val="96"/>
  <w15:docId w15:val="{ECF3CED5-9A1A-4468-8B34-500BF6309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pPr>
        <w:spacing w:before="240"/>
      </w:pPr>
    </w:pPrDefault>
  </w:docDefaults>
  <w:latentStyles w:defLockedState="0" w:defUIPriority="0" w:defSemiHidden="0" w:defUnhideWhenUsed="0" w:defQFormat="0" w:count="375">
    <w:lsdException w:name="Normal"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1B64D2"/>
    <w:pPr>
      <w:jc w:val="both"/>
    </w:pPr>
    <w:rPr>
      <w:szCs w:val="24"/>
    </w:rPr>
  </w:style>
  <w:style w:type="paragraph" w:styleId="1">
    <w:name w:val="heading 1"/>
    <w:basedOn w:val="a"/>
    <w:link w:val="10"/>
    <w:rsid w:val="001B64D2"/>
    <w:pPr>
      <w:keepNext/>
      <w:numPr>
        <w:numId w:val="8"/>
      </w:numPr>
      <w:outlineLvl w:val="0"/>
    </w:pPr>
    <w:rPr>
      <w:b/>
      <w:bCs/>
      <w:u w:val="single"/>
    </w:rPr>
  </w:style>
  <w:style w:type="paragraph" w:styleId="2">
    <w:name w:val="heading 2"/>
    <w:basedOn w:val="a"/>
    <w:link w:val="20"/>
    <w:rsid w:val="001B64D2"/>
    <w:pPr>
      <w:numPr>
        <w:ilvl w:val="1"/>
        <w:numId w:val="8"/>
      </w:numPr>
      <w:outlineLvl w:val="1"/>
    </w:pPr>
    <w:rPr>
      <w:rFonts w:cs="Arial"/>
      <w:bCs/>
    </w:rPr>
  </w:style>
  <w:style w:type="paragraph" w:styleId="3">
    <w:name w:val="heading 3"/>
    <w:basedOn w:val="a"/>
    <w:link w:val="30"/>
    <w:rsid w:val="001B64D2"/>
    <w:pPr>
      <w:numPr>
        <w:ilvl w:val="2"/>
        <w:numId w:val="8"/>
      </w:numPr>
      <w:outlineLvl w:val="2"/>
    </w:pPr>
    <w:rPr>
      <w:rFonts w:cs="Arial"/>
      <w:bCs/>
    </w:rPr>
  </w:style>
  <w:style w:type="paragraph" w:styleId="4">
    <w:name w:val="heading 4"/>
    <w:basedOn w:val="a"/>
    <w:link w:val="40"/>
    <w:rsid w:val="001B64D2"/>
    <w:pPr>
      <w:numPr>
        <w:ilvl w:val="3"/>
        <w:numId w:val="8"/>
      </w:numPr>
      <w:outlineLvl w:val="3"/>
    </w:pPr>
    <w:rPr>
      <w:rFonts w:cs="Arial"/>
      <w:bCs/>
    </w:rPr>
  </w:style>
  <w:style w:type="paragraph" w:styleId="5">
    <w:name w:val="heading 5"/>
    <w:basedOn w:val="a"/>
    <w:link w:val="50"/>
    <w:rsid w:val="001B64D2"/>
    <w:pPr>
      <w:numPr>
        <w:ilvl w:val="4"/>
        <w:numId w:val="8"/>
      </w:numPr>
      <w:outlineLvl w:val="4"/>
    </w:pPr>
    <w:rPr>
      <w:rFonts w:cs="Arial"/>
      <w:bCs/>
    </w:rPr>
  </w:style>
  <w:style w:type="paragraph" w:styleId="6">
    <w:name w:val="heading 6"/>
    <w:basedOn w:val="a"/>
    <w:link w:val="60"/>
    <w:rsid w:val="001B64D2"/>
    <w:pPr>
      <w:numPr>
        <w:ilvl w:val="5"/>
        <w:numId w:val="8"/>
      </w:numPr>
      <w:outlineLvl w:val="5"/>
    </w:pPr>
    <w:rPr>
      <w:rFonts w:cs="Arial"/>
      <w:bCs/>
    </w:rPr>
  </w:style>
  <w:style w:type="paragraph" w:styleId="7">
    <w:name w:val="heading 7"/>
    <w:basedOn w:val="a"/>
    <w:link w:val="70"/>
    <w:rsid w:val="001B64D2"/>
    <w:pPr>
      <w:numPr>
        <w:ilvl w:val="6"/>
        <w:numId w:val="8"/>
      </w:numPr>
      <w:outlineLvl w:val="6"/>
    </w:pPr>
    <w:rPr>
      <w:rFonts w:cs="Arial"/>
      <w:bCs/>
    </w:rPr>
  </w:style>
  <w:style w:type="paragraph" w:styleId="8">
    <w:name w:val="heading 8"/>
    <w:link w:val="80"/>
    <w:rsid w:val="001B64D2"/>
    <w:pPr>
      <w:numPr>
        <w:ilvl w:val="7"/>
        <w:numId w:val="8"/>
      </w:numPr>
      <w:jc w:val="both"/>
      <w:outlineLvl w:val="7"/>
    </w:pPr>
    <w:rPr>
      <w:rFonts w:cs="Arial"/>
      <w:bCs/>
      <w:szCs w:val="24"/>
    </w:rPr>
  </w:style>
  <w:style w:type="paragraph" w:styleId="9">
    <w:name w:val="heading 9"/>
    <w:link w:val="90"/>
    <w:rsid w:val="001B64D2"/>
    <w:pPr>
      <w:numPr>
        <w:ilvl w:val="8"/>
        <w:numId w:val="8"/>
      </w:numPr>
      <w:tabs>
        <w:tab w:val="clear" w:pos="7200"/>
      </w:tabs>
      <w:jc w:val="both"/>
      <w:outlineLvl w:val="8"/>
    </w:pPr>
    <w:rPr>
      <w:rFonts w:cs="Arial"/>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1B64D2"/>
    <w:rPr>
      <w:rFonts w:eastAsiaTheme="minorEastAsia"/>
      <w:b/>
      <w:bCs/>
      <w:szCs w:val="24"/>
      <w:u w:val="single"/>
    </w:rPr>
  </w:style>
  <w:style w:type="character" w:customStyle="1" w:styleId="20">
    <w:name w:val="标题 2 字符"/>
    <w:basedOn w:val="a0"/>
    <w:link w:val="2"/>
    <w:rsid w:val="001B64D2"/>
    <w:rPr>
      <w:rFonts w:eastAsiaTheme="minorEastAsia" w:cs="Arial"/>
      <w:bCs/>
      <w:szCs w:val="24"/>
    </w:rPr>
  </w:style>
  <w:style w:type="character" w:customStyle="1" w:styleId="30">
    <w:name w:val="标题 3 字符"/>
    <w:basedOn w:val="a0"/>
    <w:link w:val="3"/>
    <w:rsid w:val="001B64D2"/>
    <w:rPr>
      <w:rFonts w:eastAsiaTheme="minorEastAsia" w:cs="Arial"/>
      <w:bCs/>
      <w:szCs w:val="24"/>
    </w:rPr>
  </w:style>
  <w:style w:type="character" w:customStyle="1" w:styleId="40">
    <w:name w:val="标题 4 字符"/>
    <w:basedOn w:val="a0"/>
    <w:link w:val="4"/>
    <w:rsid w:val="001B64D2"/>
    <w:rPr>
      <w:rFonts w:eastAsiaTheme="minorEastAsia" w:cs="Arial"/>
      <w:bCs/>
      <w:szCs w:val="24"/>
    </w:rPr>
  </w:style>
  <w:style w:type="character" w:customStyle="1" w:styleId="50">
    <w:name w:val="标题 5 字符"/>
    <w:basedOn w:val="a0"/>
    <w:link w:val="5"/>
    <w:rsid w:val="001B64D2"/>
    <w:rPr>
      <w:rFonts w:eastAsiaTheme="minorEastAsia" w:cs="Arial"/>
      <w:bCs/>
      <w:szCs w:val="24"/>
    </w:rPr>
  </w:style>
  <w:style w:type="character" w:customStyle="1" w:styleId="60">
    <w:name w:val="标题 6 字符"/>
    <w:basedOn w:val="a0"/>
    <w:link w:val="6"/>
    <w:rsid w:val="001B64D2"/>
    <w:rPr>
      <w:rFonts w:eastAsiaTheme="minorEastAsia" w:cs="Arial"/>
      <w:bCs/>
      <w:szCs w:val="24"/>
    </w:rPr>
  </w:style>
  <w:style w:type="character" w:customStyle="1" w:styleId="70">
    <w:name w:val="标题 7 字符"/>
    <w:basedOn w:val="a0"/>
    <w:link w:val="7"/>
    <w:rsid w:val="001B64D2"/>
    <w:rPr>
      <w:rFonts w:eastAsiaTheme="minorEastAsia" w:cs="Arial"/>
      <w:bCs/>
      <w:szCs w:val="24"/>
    </w:rPr>
  </w:style>
  <w:style w:type="character" w:customStyle="1" w:styleId="80">
    <w:name w:val="标题 8 字符"/>
    <w:basedOn w:val="a0"/>
    <w:link w:val="8"/>
    <w:rsid w:val="001B64D2"/>
    <w:rPr>
      <w:rFonts w:eastAsiaTheme="minorEastAsia" w:cs="Arial"/>
      <w:bCs/>
      <w:szCs w:val="24"/>
    </w:rPr>
  </w:style>
  <w:style w:type="character" w:customStyle="1" w:styleId="90">
    <w:name w:val="标题 9 字符"/>
    <w:basedOn w:val="a0"/>
    <w:link w:val="9"/>
    <w:rsid w:val="001B64D2"/>
    <w:rPr>
      <w:rFonts w:eastAsiaTheme="minorEastAsia" w:cs="Arial"/>
      <w:bCs/>
      <w:szCs w:val="24"/>
    </w:rPr>
  </w:style>
  <w:style w:type="paragraph" w:styleId="a3">
    <w:name w:val="Plain Text"/>
    <w:basedOn w:val="a"/>
    <w:link w:val="a4"/>
    <w:uiPriority w:val="99"/>
    <w:rPr>
      <w:rFonts w:ascii="Courier" w:hAnsi="Courier" w:cs="Courier"/>
      <w:sz w:val="21"/>
      <w:szCs w:val="21"/>
    </w:rPr>
  </w:style>
  <w:style w:type="character" w:customStyle="1" w:styleId="a4">
    <w:name w:val="纯文本 字符"/>
    <w:basedOn w:val="a0"/>
    <w:link w:val="a3"/>
    <w:uiPriority w:val="99"/>
    <w:rPr>
      <w:sz w:val="21"/>
      <w:szCs w:val="21"/>
    </w:rPr>
  </w:style>
  <w:style w:type="paragraph" w:styleId="a5">
    <w:name w:val="header"/>
    <w:basedOn w:val="a"/>
    <w:link w:val="a6"/>
    <w:uiPriority w:val="99"/>
    <w:unhideWhenUsed/>
    <w:rsid w:val="001B64D2"/>
    <w:pPr>
      <w:tabs>
        <w:tab w:val="center" w:pos="4680"/>
        <w:tab w:val="right" w:pos="9360"/>
      </w:tabs>
      <w:spacing w:before="0"/>
    </w:pPr>
  </w:style>
  <w:style w:type="character" w:customStyle="1" w:styleId="a6">
    <w:name w:val="页眉 字符"/>
    <w:basedOn w:val="a0"/>
    <w:link w:val="a5"/>
    <w:uiPriority w:val="99"/>
    <w:rsid w:val="001B64D2"/>
    <w:rPr>
      <w:szCs w:val="24"/>
    </w:rPr>
  </w:style>
  <w:style w:type="paragraph" w:styleId="a7">
    <w:name w:val="footer"/>
    <w:basedOn w:val="a"/>
    <w:link w:val="a8"/>
    <w:uiPriority w:val="99"/>
    <w:unhideWhenUsed/>
    <w:rsid w:val="001B64D2"/>
    <w:pPr>
      <w:tabs>
        <w:tab w:val="center" w:pos="4680"/>
        <w:tab w:val="right" w:pos="9360"/>
      </w:tabs>
      <w:spacing w:before="0"/>
    </w:pPr>
  </w:style>
  <w:style w:type="character" w:customStyle="1" w:styleId="a8">
    <w:name w:val="页脚 字符"/>
    <w:basedOn w:val="a0"/>
    <w:link w:val="a7"/>
    <w:uiPriority w:val="99"/>
    <w:rsid w:val="001B64D2"/>
    <w:rPr>
      <w:szCs w:val="24"/>
    </w:rPr>
  </w:style>
  <w:style w:type="paragraph" w:customStyle="1" w:styleId="FL1RunIn">
    <w:name w:val="FL_1_RunIn"/>
    <w:basedOn w:val="FL1"/>
    <w:link w:val="FL1RunInChar"/>
    <w:autoRedefine/>
    <w:rsid w:val="008029BE"/>
    <w:pPr>
      <w:spacing w:before="0"/>
      <w:outlineLvl w:val="9"/>
    </w:pPr>
    <w:rPr>
      <w:b/>
      <w:bCs/>
      <w:u w:val="single"/>
    </w:rPr>
  </w:style>
  <w:style w:type="paragraph" w:styleId="a9">
    <w:name w:val="Document Map"/>
    <w:basedOn w:val="a"/>
    <w:link w:val="aa"/>
    <w:uiPriority w:val="99"/>
    <w:pPr>
      <w:shd w:val="clear" w:color="auto" w:fill="000080"/>
    </w:pPr>
    <w:rPr>
      <w:rFonts w:ascii="Tahoma" w:hAnsi="Tahoma" w:cs="Tahoma"/>
      <w:sz w:val="20"/>
      <w:szCs w:val="20"/>
    </w:rPr>
  </w:style>
  <w:style w:type="character" w:customStyle="1" w:styleId="aa">
    <w:name w:val="文档结构图 字符"/>
    <w:basedOn w:val="a0"/>
    <w:link w:val="a9"/>
    <w:uiPriority w:val="99"/>
  </w:style>
  <w:style w:type="character" w:styleId="ab">
    <w:name w:val="page number"/>
    <w:basedOn w:val="a0"/>
    <w:uiPriority w:val="99"/>
  </w:style>
  <w:style w:type="paragraph" w:styleId="ac">
    <w:name w:val="Body Text"/>
    <w:basedOn w:val="a"/>
    <w:link w:val="ad"/>
    <w:uiPriority w:val="99"/>
    <w:rPr>
      <w:i/>
      <w:iCs/>
      <w:sz w:val="16"/>
      <w:szCs w:val="16"/>
    </w:rPr>
  </w:style>
  <w:style w:type="character" w:customStyle="1" w:styleId="ad">
    <w:name w:val="正文文本 字符"/>
    <w:basedOn w:val="a0"/>
    <w:link w:val="ac"/>
    <w:uiPriority w:val="99"/>
    <w:rPr>
      <w:i/>
      <w:iCs/>
      <w:sz w:val="16"/>
      <w:szCs w:val="16"/>
    </w:rPr>
  </w:style>
  <w:style w:type="character" w:customStyle="1" w:styleId="FL1RunInChar">
    <w:name w:val="FL_1_RunIn Char"/>
    <w:basedOn w:val="TitleCenterBoldUnderlineAllCapsChar"/>
    <w:link w:val="FL1RunIn"/>
    <w:rsid w:val="008029BE"/>
    <w:rPr>
      <w:b/>
      <w:bCs/>
      <w:caps w:val="0"/>
      <w:szCs w:val="24"/>
      <w:u w:val="single"/>
    </w:rPr>
  </w:style>
  <w:style w:type="paragraph" w:styleId="ae">
    <w:name w:val="Balloon Text"/>
    <w:basedOn w:val="a"/>
    <w:link w:val="af"/>
    <w:uiPriority w:val="99"/>
    <w:rPr>
      <w:rFonts w:ascii="Tahoma" w:hAnsi="Tahoma" w:cs="Tahoma"/>
      <w:sz w:val="16"/>
      <w:szCs w:val="16"/>
    </w:rPr>
  </w:style>
  <w:style w:type="character" w:customStyle="1" w:styleId="af">
    <w:name w:val="批注框文本 字符"/>
    <w:basedOn w:val="a0"/>
    <w:link w:val="ae"/>
    <w:uiPriority w:val="99"/>
    <w:rPr>
      <w:sz w:val="16"/>
      <w:szCs w:val="16"/>
    </w:rPr>
  </w:style>
  <w:style w:type="paragraph" w:customStyle="1" w:styleId="FL2RunIn">
    <w:name w:val="FL_2_RunIn"/>
    <w:basedOn w:val="FL2"/>
    <w:link w:val="FL2RunInChar"/>
    <w:autoRedefine/>
    <w:rsid w:val="008029BE"/>
    <w:pPr>
      <w:spacing w:before="0"/>
      <w:outlineLvl w:val="9"/>
    </w:pPr>
    <w:rPr>
      <w:bCs/>
      <w:u w:val="single"/>
    </w:rPr>
  </w:style>
  <w:style w:type="character" w:customStyle="1" w:styleId="FL2RunInChar">
    <w:name w:val="FL_2_RunIn Char"/>
    <w:basedOn w:val="TitleCenterBoldUnderlineAllCapsChar"/>
    <w:link w:val="FL2RunIn"/>
    <w:rsid w:val="008029BE"/>
    <w:rPr>
      <w:b w:val="0"/>
      <w:bCs/>
      <w:caps w:val="0"/>
      <w:szCs w:val="24"/>
      <w:u w:val="single"/>
    </w:rPr>
  </w:style>
  <w:style w:type="character" w:styleId="af0">
    <w:name w:val="annotation reference"/>
    <w:basedOn w:val="a0"/>
    <w:uiPriority w:val="99"/>
    <w:rPr>
      <w:sz w:val="16"/>
      <w:szCs w:val="16"/>
    </w:rPr>
  </w:style>
  <w:style w:type="paragraph" w:styleId="af1">
    <w:name w:val="annotation text"/>
    <w:basedOn w:val="a"/>
    <w:link w:val="af2"/>
    <w:uiPriority w:val="99"/>
    <w:rPr>
      <w:sz w:val="20"/>
      <w:szCs w:val="20"/>
    </w:rPr>
  </w:style>
  <w:style w:type="character" w:customStyle="1" w:styleId="af2">
    <w:name w:val="批注文字 字符"/>
    <w:basedOn w:val="a0"/>
    <w:link w:val="af1"/>
    <w:uiPriority w:val="99"/>
  </w:style>
  <w:style w:type="paragraph" w:styleId="af3">
    <w:name w:val="annotation subject"/>
    <w:basedOn w:val="af1"/>
    <w:next w:val="af1"/>
    <w:link w:val="af4"/>
    <w:uiPriority w:val="99"/>
    <w:rPr>
      <w:b/>
      <w:bCs/>
    </w:rPr>
  </w:style>
  <w:style w:type="character" w:customStyle="1" w:styleId="af4">
    <w:name w:val="批注主题 字符"/>
    <w:basedOn w:val="af2"/>
    <w:link w:val="af3"/>
    <w:uiPriority w:val="99"/>
    <w:rPr>
      <w:b/>
      <w:bCs/>
    </w:rPr>
  </w:style>
  <w:style w:type="paragraph" w:styleId="af5">
    <w:name w:val="Title"/>
    <w:basedOn w:val="a"/>
    <w:next w:val="a"/>
    <w:link w:val="af6"/>
    <w:uiPriority w:val="10"/>
    <w:rsid w:val="001B64D2"/>
    <w:pPr>
      <w:spacing w:before="0"/>
      <w:contextualSpacing/>
    </w:pPr>
    <w:rPr>
      <w:rFonts w:asciiTheme="majorHAnsi" w:eastAsiaTheme="majorEastAsia" w:hAnsiTheme="majorHAnsi" w:cstheme="majorBidi"/>
      <w:spacing w:val="-10"/>
      <w:kern w:val="28"/>
      <w:sz w:val="56"/>
      <w:szCs w:val="56"/>
    </w:rPr>
  </w:style>
  <w:style w:type="character" w:customStyle="1" w:styleId="af6">
    <w:name w:val="标题 字符"/>
    <w:basedOn w:val="a0"/>
    <w:link w:val="af5"/>
    <w:uiPriority w:val="10"/>
    <w:rsid w:val="001B64D2"/>
    <w:rPr>
      <w:rFonts w:asciiTheme="majorHAnsi" w:eastAsiaTheme="majorEastAsia" w:hAnsiTheme="majorHAnsi" w:cstheme="majorBidi"/>
      <w:spacing w:val="-10"/>
      <w:kern w:val="28"/>
      <w:sz w:val="56"/>
      <w:szCs w:val="56"/>
    </w:rPr>
  </w:style>
  <w:style w:type="paragraph" w:styleId="af7">
    <w:name w:val="Block Text"/>
    <w:basedOn w:val="a"/>
    <w:uiPriority w:val="99"/>
    <w:pPr>
      <w:spacing w:before="120" w:after="120"/>
      <w:ind w:left="360"/>
    </w:pPr>
    <w:rPr>
      <w:rFonts w:ascii="Times" w:hAnsi="Times" w:cs="Times"/>
    </w:rPr>
  </w:style>
  <w:style w:type="paragraph" w:styleId="21">
    <w:name w:val="Body Text Indent 2"/>
    <w:basedOn w:val="a"/>
    <w:link w:val="22"/>
    <w:uiPriority w:val="99"/>
    <w:pPr>
      <w:spacing w:line="289" w:lineRule="atLeast"/>
      <w:ind w:left="1440" w:hanging="668"/>
    </w:pPr>
  </w:style>
  <w:style w:type="character" w:customStyle="1" w:styleId="22">
    <w:name w:val="正文文本缩进 2 字符"/>
    <w:basedOn w:val="a0"/>
    <w:link w:val="21"/>
    <w:uiPriority w:val="99"/>
  </w:style>
  <w:style w:type="paragraph" w:styleId="af8">
    <w:name w:val="Body Text Indent"/>
    <w:basedOn w:val="a"/>
    <w:link w:val="af9"/>
    <w:uiPriority w:val="99"/>
    <w:pPr>
      <w:spacing w:line="288" w:lineRule="atLeast"/>
      <w:ind w:left="1440"/>
    </w:pPr>
  </w:style>
  <w:style w:type="character" w:customStyle="1" w:styleId="af9">
    <w:name w:val="正文文本缩进 字符"/>
    <w:basedOn w:val="a0"/>
    <w:link w:val="af8"/>
    <w:uiPriority w:val="99"/>
  </w:style>
  <w:style w:type="paragraph" w:styleId="31">
    <w:name w:val="Body Text Indent 3"/>
    <w:basedOn w:val="a"/>
    <w:link w:val="32"/>
    <w:uiPriority w:val="99"/>
    <w:pPr>
      <w:spacing w:line="289" w:lineRule="atLeast"/>
      <w:ind w:left="810" w:hanging="38"/>
    </w:pPr>
  </w:style>
  <w:style w:type="character" w:customStyle="1" w:styleId="32">
    <w:name w:val="正文文本缩进 3 字符"/>
    <w:basedOn w:val="a0"/>
    <w:link w:val="31"/>
    <w:uiPriority w:val="99"/>
  </w:style>
  <w:style w:type="paragraph" w:styleId="23">
    <w:name w:val="Body Text 2"/>
    <w:basedOn w:val="a"/>
    <w:link w:val="24"/>
    <w:uiPriority w:val="99"/>
    <w:pPr>
      <w:spacing w:line="291" w:lineRule="atLeast"/>
    </w:pPr>
    <w:rPr>
      <w:color w:val="000000"/>
      <w:w w:val="0"/>
      <w:sz w:val="20"/>
      <w:szCs w:val="20"/>
    </w:rPr>
  </w:style>
  <w:style w:type="character" w:customStyle="1" w:styleId="24">
    <w:name w:val="正文文本 2 字符"/>
    <w:basedOn w:val="a0"/>
    <w:link w:val="23"/>
    <w:uiPriority w:val="99"/>
    <w:rPr>
      <w:color w:val="000000"/>
      <w:w w:val="0"/>
    </w:rPr>
  </w:style>
  <w:style w:type="paragraph" w:styleId="33">
    <w:name w:val="Body Text 3"/>
    <w:basedOn w:val="a"/>
    <w:link w:val="34"/>
    <w:uiPriority w:val="99"/>
    <w:rPr>
      <w:sz w:val="20"/>
      <w:szCs w:val="20"/>
    </w:rPr>
  </w:style>
  <w:style w:type="character" w:customStyle="1" w:styleId="34">
    <w:name w:val="正文文本 3 字符"/>
    <w:basedOn w:val="a0"/>
    <w:link w:val="33"/>
    <w:uiPriority w:val="99"/>
  </w:style>
  <w:style w:type="character" w:styleId="afa">
    <w:name w:val="Hyperlink"/>
    <w:basedOn w:val="a0"/>
    <w:uiPriority w:val="99"/>
    <w:rPr>
      <w:color w:val="0000FF"/>
      <w:u w:val="single"/>
    </w:rPr>
  </w:style>
  <w:style w:type="paragraph" w:styleId="afb">
    <w:name w:val="List Paragraph"/>
    <w:basedOn w:val="a"/>
    <w:uiPriority w:val="34"/>
    <w:rsid w:val="001B64D2"/>
    <w:pPr>
      <w:ind w:left="720"/>
      <w:contextualSpacing/>
    </w:pPr>
  </w:style>
  <w:style w:type="paragraph" w:customStyle="1" w:styleId="BodySingleSp">
    <w:name w:val="*Body Single Sp"/>
    <w:aliases w:val="BS"/>
    <w:basedOn w:val="a"/>
    <w:link w:val="BodySingleSpChar"/>
    <w:qFormat/>
    <w:rsid w:val="001B64D2"/>
    <w:rPr>
      <w:bCs/>
    </w:rPr>
  </w:style>
  <w:style w:type="character" w:customStyle="1" w:styleId="BodySingleSpChar">
    <w:name w:val="*Body Single Sp Char"/>
    <w:aliases w:val="BS Char"/>
    <w:basedOn w:val="a0"/>
    <w:link w:val="BodySingleSp"/>
    <w:rsid w:val="001B64D2"/>
    <w:rPr>
      <w:bCs/>
      <w:szCs w:val="24"/>
    </w:rPr>
  </w:style>
  <w:style w:type="paragraph" w:customStyle="1" w:styleId="IndentSingleSp050">
    <w:name w:val="*Indent Single Sp 0/.5/0"/>
    <w:aliases w:val="I5"/>
    <w:basedOn w:val="a"/>
    <w:link w:val="IndentSingleSp050Char"/>
    <w:qFormat/>
    <w:rsid w:val="001B64D2"/>
    <w:pPr>
      <w:ind w:left="720"/>
    </w:pPr>
  </w:style>
  <w:style w:type="character" w:customStyle="1" w:styleId="IndentSingleSp050Char">
    <w:name w:val="*Indent Single Sp 0/.5/0 Char"/>
    <w:aliases w:val="I5 Char"/>
    <w:basedOn w:val="a0"/>
    <w:link w:val="IndentSingleSp050"/>
    <w:rsid w:val="001B64D2"/>
    <w:rPr>
      <w:szCs w:val="24"/>
    </w:rPr>
  </w:style>
  <w:style w:type="paragraph" w:customStyle="1" w:styleId="IndentSingleSp010">
    <w:name w:val="*Indent Single Sp 0/1/0"/>
    <w:aliases w:val="I1"/>
    <w:basedOn w:val="a"/>
    <w:link w:val="IndentSingleSp010Char"/>
    <w:qFormat/>
    <w:rsid w:val="001B64D2"/>
    <w:pPr>
      <w:ind w:left="1440"/>
    </w:pPr>
  </w:style>
  <w:style w:type="character" w:customStyle="1" w:styleId="IndentSingleSp010Char">
    <w:name w:val="*Indent Single Sp 0/1/0 Char"/>
    <w:aliases w:val="I1 Char"/>
    <w:basedOn w:val="a0"/>
    <w:link w:val="IndentSingleSp010"/>
    <w:rsid w:val="001B64D2"/>
    <w:rPr>
      <w:szCs w:val="24"/>
    </w:rPr>
  </w:style>
  <w:style w:type="paragraph" w:customStyle="1" w:styleId="TitleCenterBold">
    <w:name w:val="*Title Center Bold"/>
    <w:aliases w:val="TCB"/>
    <w:basedOn w:val="a"/>
    <w:link w:val="TitleCenterBoldChar"/>
    <w:qFormat/>
    <w:rsid w:val="001B64D2"/>
    <w:pPr>
      <w:keepNext/>
      <w:jc w:val="center"/>
      <w:outlineLvl w:val="0"/>
    </w:pPr>
    <w:rPr>
      <w:b/>
      <w:bCs/>
    </w:rPr>
  </w:style>
  <w:style w:type="character" w:customStyle="1" w:styleId="TitleCenterBoldChar">
    <w:name w:val="*Title Center Bold Char"/>
    <w:aliases w:val="TCB Char"/>
    <w:basedOn w:val="a0"/>
    <w:link w:val="TitleCenterBold"/>
    <w:rsid w:val="001B64D2"/>
    <w:rPr>
      <w:b/>
      <w:bCs/>
      <w:szCs w:val="24"/>
    </w:rPr>
  </w:style>
  <w:style w:type="paragraph" w:customStyle="1" w:styleId="TitleCenterBoldAllCaps">
    <w:name w:val="*Title Center Bold All Caps"/>
    <w:aliases w:val="TCBA"/>
    <w:basedOn w:val="a"/>
    <w:link w:val="TitleCenterBoldAllCapsChar"/>
    <w:qFormat/>
    <w:rsid w:val="001B64D2"/>
    <w:pPr>
      <w:keepNext/>
      <w:jc w:val="center"/>
      <w:outlineLvl w:val="0"/>
    </w:pPr>
    <w:rPr>
      <w:b/>
      <w:bCs/>
      <w:caps/>
    </w:rPr>
  </w:style>
  <w:style w:type="character" w:customStyle="1" w:styleId="TitleCenterBoldAllCapsChar">
    <w:name w:val="*Title Center Bold All Caps Char"/>
    <w:aliases w:val="TCBA Char"/>
    <w:basedOn w:val="a0"/>
    <w:link w:val="TitleCenterBoldAllCaps"/>
    <w:rsid w:val="001B64D2"/>
    <w:rPr>
      <w:b/>
      <w:bCs/>
      <w:caps/>
      <w:szCs w:val="24"/>
    </w:rPr>
  </w:style>
  <w:style w:type="paragraph" w:customStyle="1" w:styleId="TitleCenterBoldUnderlineAllCaps">
    <w:name w:val="*Title Center Bold Underline All Caps"/>
    <w:aliases w:val="TCBUA"/>
    <w:basedOn w:val="a"/>
    <w:link w:val="TitleCenterBoldUnderlineAllCapsChar"/>
    <w:qFormat/>
    <w:rsid w:val="001B64D2"/>
    <w:pPr>
      <w:keepNext/>
      <w:jc w:val="center"/>
      <w:outlineLvl w:val="0"/>
    </w:pPr>
    <w:rPr>
      <w:b/>
      <w:caps/>
      <w:u w:val="single"/>
    </w:rPr>
  </w:style>
  <w:style w:type="character" w:customStyle="1" w:styleId="TitleCenterBoldUnderlineAllCapsChar">
    <w:name w:val="*Title Center Bold Underline All Caps Char"/>
    <w:aliases w:val="TCBUA Char"/>
    <w:basedOn w:val="a0"/>
    <w:link w:val="TitleCenterBoldUnderlineAllCaps"/>
    <w:rsid w:val="001B64D2"/>
    <w:rPr>
      <w:b/>
      <w:caps/>
      <w:szCs w:val="24"/>
      <w:u w:val="single"/>
    </w:rPr>
  </w:style>
  <w:style w:type="table" w:styleId="afc">
    <w:name w:val="Table Grid"/>
    <w:basedOn w:val="a1"/>
    <w:uiPriority w:val="99"/>
    <w:pPr>
      <w:adjustRightInd w:val="0"/>
      <w:spacing w:before="0"/>
    </w:pPr>
    <w:tblPr>
      <w:tblBorders>
        <w:top w:val="single" w:sz="4" w:space="0" w:color="000000"/>
        <w:left w:val="single" w:sz="4" w:space="0" w:color="000000"/>
        <w:bottom w:val="single" w:sz="4" w:space="0" w:color="000000"/>
        <w:right w:val="single" w:sz="4" w:space="0" w:color="000000"/>
      </w:tblBorders>
      <w:tblCellMar>
        <w:top w:w="3" w:type="dxa"/>
        <w:bottom w:w="3" w:type="dxa"/>
      </w:tblCellMar>
    </w:tblPr>
  </w:style>
  <w:style w:type="paragraph" w:styleId="afd">
    <w:name w:val="Revision"/>
    <w:hidden/>
    <w:semiHidden/>
    <w:rsid w:val="00396DC5"/>
    <w:pPr>
      <w:spacing w:before="0"/>
    </w:pPr>
  </w:style>
  <w:style w:type="paragraph" w:styleId="TOC1">
    <w:name w:val="toc 1"/>
    <w:basedOn w:val="a"/>
    <w:next w:val="a"/>
    <w:autoRedefine/>
    <w:semiHidden/>
    <w:unhideWhenUsed/>
    <w:rsid w:val="00E10710"/>
    <w:pPr>
      <w:spacing w:after="100"/>
    </w:pPr>
  </w:style>
  <w:style w:type="paragraph" w:styleId="TOC2">
    <w:name w:val="toc 2"/>
    <w:basedOn w:val="a"/>
    <w:next w:val="a"/>
    <w:autoRedefine/>
    <w:semiHidden/>
    <w:unhideWhenUsed/>
    <w:rsid w:val="00E10710"/>
    <w:pPr>
      <w:spacing w:after="100"/>
      <w:ind w:left="220"/>
    </w:pPr>
  </w:style>
  <w:style w:type="paragraph" w:styleId="TOC3">
    <w:name w:val="toc 3"/>
    <w:basedOn w:val="a"/>
    <w:next w:val="a"/>
    <w:autoRedefine/>
    <w:semiHidden/>
    <w:unhideWhenUsed/>
    <w:rsid w:val="00E10710"/>
    <w:pPr>
      <w:spacing w:after="100"/>
      <w:ind w:left="440"/>
    </w:pPr>
  </w:style>
  <w:style w:type="paragraph" w:styleId="TOC4">
    <w:name w:val="toc 4"/>
    <w:basedOn w:val="a"/>
    <w:next w:val="a"/>
    <w:autoRedefine/>
    <w:semiHidden/>
    <w:unhideWhenUsed/>
    <w:rsid w:val="00E10710"/>
    <w:pPr>
      <w:spacing w:after="100"/>
      <w:ind w:left="660"/>
    </w:pPr>
  </w:style>
  <w:style w:type="paragraph" w:styleId="TOC5">
    <w:name w:val="toc 5"/>
    <w:basedOn w:val="a"/>
    <w:next w:val="a"/>
    <w:autoRedefine/>
    <w:semiHidden/>
    <w:unhideWhenUsed/>
    <w:rsid w:val="00E10710"/>
    <w:pPr>
      <w:spacing w:after="100"/>
      <w:ind w:left="880"/>
    </w:pPr>
  </w:style>
  <w:style w:type="paragraph" w:styleId="TOC6">
    <w:name w:val="toc 6"/>
    <w:basedOn w:val="a"/>
    <w:next w:val="a"/>
    <w:autoRedefine/>
    <w:semiHidden/>
    <w:unhideWhenUsed/>
    <w:rsid w:val="00E10710"/>
    <w:pPr>
      <w:spacing w:after="100"/>
      <w:ind w:left="1100"/>
    </w:pPr>
  </w:style>
  <w:style w:type="paragraph" w:styleId="TOC7">
    <w:name w:val="toc 7"/>
    <w:basedOn w:val="a"/>
    <w:next w:val="a"/>
    <w:autoRedefine/>
    <w:semiHidden/>
    <w:unhideWhenUsed/>
    <w:rsid w:val="00E10710"/>
    <w:pPr>
      <w:spacing w:after="100"/>
      <w:ind w:left="1320"/>
    </w:pPr>
  </w:style>
  <w:style w:type="paragraph" w:styleId="TOC8">
    <w:name w:val="toc 8"/>
    <w:basedOn w:val="a"/>
    <w:next w:val="a"/>
    <w:autoRedefine/>
    <w:semiHidden/>
    <w:unhideWhenUsed/>
    <w:rsid w:val="00E10710"/>
    <w:pPr>
      <w:spacing w:after="100"/>
      <w:ind w:left="1540"/>
    </w:pPr>
  </w:style>
  <w:style w:type="paragraph" w:styleId="TOC9">
    <w:name w:val="toc 9"/>
    <w:basedOn w:val="a"/>
    <w:next w:val="a"/>
    <w:autoRedefine/>
    <w:semiHidden/>
    <w:unhideWhenUsed/>
    <w:rsid w:val="00E10710"/>
    <w:pPr>
      <w:spacing w:after="100"/>
      <w:ind w:left="1760"/>
    </w:pPr>
  </w:style>
  <w:style w:type="paragraph" w:customStyle="1" w:styleId="FL5">
    <w:name w:val="FL_5"/>
    <w:basedOn w:val="a"/>
    <w:next w:val="ac"/>
    <w:link w:val="FL5Char"/>
    <w:rsid w:val="00E10710"/>
    <w:pPr>
      <w:numPr>
        <w:ilvl w:val="4"/>
        <w:numId w:val="4"/>
      </w:numPr>
      <w:outlineLvl w:val="4"/>
    </w:pPr>
  </w:style>
  <w:style w:type="character" w:customStyle="1" w:styleId="FL5Char">
    <w:name w:val="FL_5 Char"/>
    <w:basedOn w:val="a0"/>
    <w:link w:val="FL5"/>
    <w:rsid w:val="00E10710"/>
    <w:rPr>
      <w:szCs w:val="24"/>
    </w:rPr>
  </w:style>
  <w:style w:type="paragraph" w:customStyle="1" w:styleId="FL4">
    <w:name w:val="FL_4"/>
    <w:basedOn w:val="a"/>
    <w:next w:val="ac"/>
    <w:link w:val="FL4Char"/>
    <w:rsid w:val="00E10710"/>
    <w:pPr>
      <w:numPr>
        <w:ilvl w:val="3"/>
        <w:numId w:val="4"/>
      </w:numPr>
      <w:outlineLvl w:val="3"/>
    </w:pPr>
  </w:style>
  <w:style w:type="character" w:customStyle="1" w:styleId="FL4Char">
    <w:name w:val="FL_4 Char"/>
    <w:basedOn w:val="a0"/>
    <w:link w:val="FL4"/>
    <w:rsid w:val="00E10710"/>
    <w:rPr>
      <w:szCs w:val="24"/>
    </w:rPr>
  </w:style>
  <w:style w:type="paragraph" w:customStyle="1" w:styleId="FL3">
    <w:name w:val="FL_3"/>
    <w:basedOn w:val="a"/>
    <w:next w:val="ac"/>
    <w:link w:val="FL3Char"/>
    <w:rsid w:val="00E10710"/>
    <w:pPr>
      <w:numPr>
        <w:ilvl w:val="2"/>
        <w:numId w:val="4"/>
      </w:numPr>
      <w:outlineLvl w:val="2"/>
    </w:pPr>
  </w:style>
  <w:style w:type="character" w:customStyle="1" w:styleId="FL3Char">
    <w:name w:val="FL_3 Char"/>
    <w:basedOn w:val="a0"/>
    <w:link w:val="FL3"/>
    <w:rsid w:val="00E10710"/>
    <w:rPr>
      <w:szCs w:val="24"/>
    </w:rPr>
  </w:style>
  <w:style w:type="paragraph" w:customStyle="1" w:styleId="FL2">
    <w:name w:val="FL_2"/>
    <w:basedOn w:val="a"/>
    <w:next w:val="ac"/>
    <w:link w:val="FL2Char"/>
    <w:rsid w:val="00E10710"/>
    <w:pPr>
      <w:numPr>
        <w:ilvl w:val="1"/>
        <w:numId w:val="4"/>
      </w:numPr>
      <w:outlineLvl w:val="1"/>
    </w:pPr>
  </w:style>
  <w:style w:type="character" w:customStyle="1" w:styleId="FL2Char">
    <w:name w:val="FL_2 Char"/>
    <w:basedOn w:val="a0"/>
    <w:link w:val="FL2"/>
    <w:rsid w:val="00E10710"/>
    <w:rPr>
      <w:szCs w:val="24"/>
    </w:rPr>
  </w:style>
  <w:style w:type="paragraph" w:customStyle="1" w:styleId="FL1">
    <w:name w:val="FL_1"/>
    <w:basedOn w:val="a"/>
    <w:next w:val="ac"/>
    <w:link w:val="FL1Char"/>
    <w:rsid w:val="00E10710"/>
    <w:pPr>
      <w:numPr>
        <w:numId w:val="4"/>
      </w:numPr>
      <w:outlineLvl w:val="0"/>
    </w:pPr>
  </w:style>
  <w:style w:type="character" w:customStyle="1" w:styleId="FL1Char">
    <w:name w:val="FL_1 Char"/>
    <w:basedOn w:val="a0"/>
    <w:link w:val="FL1"/>
    <w:rsid w:val="00E10710"/>
    <w:rPr>
      <w:szCs w:val="24"/>
    </w:rPr>
  </w:style>
  <w:style w:type="paragraph" w:customStyle="1" w:styleId="FL6">
    <w:name w:val="FL_6"/>
    <w:basedOn w:val="a"/>
    <w:next w:val="ac"/>
    <w:link w:val="FL6Char"/>
    <w:rsid w:val="00A74DE0"/>
    <w:pPr>
      <w:tabs>
        <w:tab w:val="num" w:pos="720"/>
      </w:tabs>
      <w:ind w:left="4320" w:hanging="720"/>
      <w:outlineLvl w:val="5"/>
    </w:pPr>
  </w:style>
  <w:style w:type="character" w:customStyle="1" w:styleId="FL6Char">
    <w:name w:val="FL_6 Char"/>
    <w:basedOn w:val="a0"/>
    <w:link w:val="FL6"/>
    <w:rsid w:val="00A74DE0"/>
    <w:rPr>
      <w:szCs w:val="24"/>
    </w:rPr>
  </w:style>
  <w:style w:type="paragraph" w:customStyle="1" w:styleId="X11L9">
    <w:name w:val="X11_L9"/>
    <w:basedOn w:val="a"/>
    <w:next w:val="ac"/>
    <w:link w:val="X11L9Char"/>
    <w:rsid w:val="0085100E"/>
    <w:pPr>
      <w:numPr>
        <w:ilvl w:val="8"/>
        <w:numId w:val="6"/>
      </w:numPr>
      <w:spacing w:line="240" w:lineRule="exact"/>
    </w:pPr>
  </w:style>
  <w:style w:type="character" w:customStyle="1" w:styleId="X11L9Char">
    <w:name w:val="X11_L9 Char"/>
    <w:basedOn w:val="FL3Char"/>
    <w:link w:val="X11L9"/>
    <w:rsid w:val="0085100E"/>
    <w:rPr>
      <w:szCs w:val="24"/>
    </w:rPr>
  </w:style>
  <w:style w:type="paragraph" w:customStyle="1" w:styleId="X11L8">
    <w:name w:val="X11_L8"/>
    <w:basedOn w:val="a"/>
    <w:next w:val="ac"/>
    <w:link w:val="X11L8Char"/>
    <w:rsid w:val="0085100E"/>
    <w:pPr>
      <w:numPr>
        <w:ilvl w:val="7"/>
        <w:numId w:val="6"/>
      </w:numPr>
      <w:spacing w:line="240" w:lineRule="exact"/>
    </w:pPr>
  </w:style>
  <w:style w:type="character" w:customStyle="1" w:styleId="X11L8Char">
    <w:name w:val="X11_L8 Char"/>
    <w:basedOn w:val="FL3Char"/>
    <w:link w:val="X11L8"/>
    <w:rsid w:val="0085100E"/>
    <w:rPr>
      <w:szCs w:val="24"/>
    </w:rPr>
  </w:style>
  <w:style w:type="paragraph" w:customStyle="1" w:styleId="X11L7">
    <w:name w:val="X11_L7"/>
    <w:basedOn w:val="a"/>
    <w:next w:val="ac"/>
    <w:link w:val="X11L7Char"/>
    <w:rsid w:val="0085100E"/>
    <w:pPr>
      <w:numPr>
        <w:ilvl w:val="6"/>
        <w:numId w:val="6"/>
      </w:numPr>
      <w:spacing w:line="240" w:lineRule="exact"/>
    </w:pPr>
  </w:style>
  <w:style w:type="character" w:customStyle="1" w:styleId="X11L7Char">
    <w:name w:val="X11_L7 Char"/>
    <w:basedOn w:val="FL3Char"/>
    <w:link w:val="X11L7"/>
    <w:rsid w:val="0085100E"/>
    <w:rPr>
      <w:szCs w:val="24"/>
    </w:rPr>
  </w:style>
  <w:style w:type="paragraph" w:customStyle="1" w:styleId="X11L6">
    <w:name w:val="X11_L6"/>
    <w:basedOn w:val="a"/>
    <w:next w:val="ac"/>
    <w:link w:val="X11L6Char"/>
    <w:rsid w:val="0085100E"/>
    <w:pPr>
      <w:numPr>
        <w:ilvl w:val="5"/>
        <w:numId w:val="6"/>
      </w:numPr>
      <w:spacing w:line="240" w:lineRule="exact"/>
    </w:pPr>
  </w:style>
  <w:style w:type="character" w:customStyle="1" w:styleId="X11L6Char">
    <w:name w:val="X11_L6 Char"/>
    <w:basedOn w:val="FL3Char"/>
    <w:link w:val="X11L6"/>
    <w:rsid w:val="0085100E"/>
    <w:rPr>
      <w:szCs w:val="24"/>
    </w:rPr>
  </w:style>
  <w:style w:type="paragraph" w:customStyle="1" w:styleId="X11L5">
    <w:name w:val="X11_L5"/>
    <w:basedOn w:val="a"/>
    <w:next w:val="ac"/>
    <w:link w:val="X11L5Char"/>
    <w:rsid w:val="0085100E"/>
    <w:pPr>
      <w:numPr>
        <w:ilvl w:val="4"/>
        <w:numId w:val="6"/>
      </w:numPr>
      <w:spacing w:line="240" w:lineRule="exact"/>
    </w:pPr>
  </w:style>
  <w:style w:type="character" w:customStyle="1" w:styleId="X11L5Char">
    <w:name w:val="X11_L5 Char"/>
    <w:basedOn w:val="FL3Char"/>
    <w:link w:val="X11L5"/>
    <w:rsid w:val="0085100E"/>
    <w:rPr>
      <w:szCs w:val="24"/>
    </w:rPr>
  </w:style>
  <w:style w:type="paragraph" w:customStyle="1" w:styleId="X11L4">
    <w:name w:val="X11_L4"/>
    <w:basedOn w:val="a"/>
    <w:next w:val="ac"/>
    <w:link w:val="X11L4Char"/>
    <w:rsid w:val="0085100E"/>
    <w:pPr>
      <w:numPr>
        <w:ilvl w:val="3"/>
        <w:numId w:val="6"/>
      </w:numPr>
      <w:spacing w:line="240" w:lineRule="exact"/>
    </w:pPr>
  </w:style>
  <w:style w:type="character" w:customStyle="1" w:styleId="X11L4Char">
    <w:name w:val="X11_L4 Char"/>
    <w:basedOn w:val="FL3Char"/>
    <w:link w:val="X11L4"/>
    <w:rsid w:val="0085100E"/>
    <w:rPr>
      <w:szCs w:val="24"/>
    </w:rPr>
  </w:style>
  <w:style w:type="paragraph" w:customStyle="1" w:styleId="X11L3">
    <w:name w:val="X11_L3"/>
    <w:basedOn w:val="a"/>
    <w:next w:val="ac"/>
    <w:link w:val="X11L3Char"/>
    <w:rsid w:val="0085100E"/>
    <w:pPr>
      <w:numPr>
        <w:ilvl w:val="2"/>
        <w:numId w:val="6"/>
      </w:numPr>
      <w:spacing w:line="240" w:lineRule="exact"/>
    </w:pPr>
  </w:style>
  <w:style w:type="character" w:customStyle="1" w:styleId="X11L3Char">
    <w:name w:val="X11_L3 Char"/>
    <w:basedOn w:val="FL3Char"/>
    <w:link w:val="X11L3"/>
    <w:rsid w:val="0085100E"/>
    <w:rPr>
      <w:szCs w:val="24"/>
    </w:rPr>
  </w:style>
  <w:style w:type="paragraph" w:customStyle="1" w:styleId="X11L2">
    <w:name w:val="X11_L2"/>
    <w:basedOn w:val="a"/>
    <w:next w:val="ac"/>
    <w:link w:val="X11L2Char"/>
    <w:rsid w:val="0085100E"/>
    <w:pPr>
      <w:numPr>
        <w:ilvl w:val="1"/>
        <w:numId w:val="6"/>
      </w:numPr>
      <w:spacing w:line="240" w:lineRule="exact"/>
    </w:pPr>
  </w:style>
  <w:style w:type="character" w:customStyle="1" w:styleId="X11L2Char">
    <w:name w:val="X11_L2 Char"/>
    <w:basedOn w:val="FL3Char"/>
    <w:link w:val="X11L2"/>
    <w:rsid w:val="0085100E"/>
    <w:rPr>
      <w:szCs w:val="24"/>
    </w:rPr>
  </w:style>
  <w:style w:type="paragraph" w:customStyle="1" w:styleId="X11L1">
    <w:name w:val="X11_L1"/>
    <w:basedOn w:val="a"/>
    <w:next w:val="ac"/>
    <w:link w:val="X11L1Char"/>
    <w:rsid w:val="0085100E"/>
    <w:pPr>
      <w:numPr>
        <w:numId w:val="6"/>
      </w:numPr>
      <w:spacing w:line="240" w:lineRule="exact"/>
    </w:pPr>
  </w:style>
  <w:style w:type="character" w:customStyle="1" w:styleId="X11L1Char">
    <w:name w:val="X11_L1 Char"/>
    <w:basedOn w:val="FL3Char"/>
    <w:link w:val="X11L1"/>
    <w:rsid w:val="0085100E"/>
    <w:rPr>
      <w:szCs w:val="24"/>
    </w:rPr>
  </w:style>
  <w:style w:type="paragraph" w:customStyle="1" w:styleId="X11L1RunIn">
    <w:name w:val="X11_L1_RunIn"/>
    <w:basedOn w:val="X11L1"/>
    <w:link w:val="X11L1RunInChar"/>
    <w:autoRedefine/>
    <w:rsid w:val="0085100E"/>
    <w:rPr>
      <w:b/>
      <w:u w:val="single"/>
    </w:rPr>
  </w:style>
  <w:style w:type="character" w:customStyle="1" w:styleId="X11L1RunInChar">
    <w:name w:val="X11_L1_RunIn Char"/>
    <w:basedOn w:val="X11L1Char"/>
    <w:link w:val="X11L1RunIn"/>
    <w:rsid w:val="0085100E"/>
    <w:rPr>
      <w:b/>
      <w:szCs w:val="24"/>
      <w:u w:val="single"/>
    </w:rPr>
  </w:style>
  <w:style w:type="paragraph" w:styleId="afe">
    <w:name w:val="No Spacing"/>
    <w:uiPriority w:val="1"/>
    <w:rsid w:val="001B64D2"/>
    <w:pPr>
      <w:spacing w:before="0"/>
      <w:jc w:val="both"/>
    </w:pPr>
    <w:rPr>
      <w:szCs w:val="24"/>
    </w:rPr>
  </w:style>
  <w:style w:type="paragraph" w:styleId="aff">
    <w:name w:val="Subtitle"/>
    <w:basedOn w:val="a"/>
    <w:next w:val="a"/>
    <w:link w:val="aff0"/>
    <w:uiPriority w:val="11"/>
    <w:rsid w:val="001B64D2"/>
    <w:pPr>
      <w:numPr>
        <w:ilvl w:val="1"/>
      </w:numPr>
      <w:spacing w:after="160"/>
    </w:pPr>
    <w:rPr>
      <w:rFonts w:asciiTheme="minorHAnsi" w:hAnsiTheme="minorHAnsi" w:cstheme="minorBidi"/>
      <w:color w:val="5A5A5A" w:themeColor="text1" w:themeTint="A5"/>
      <w:spacing w:val="15"/>
      <w:szCs w:val="22"/>
    </w:rPr>
  </w:style>
  <w:style w:type="character" w:customStyle="1" w:styleId="aff0">
    <w:name w:val="副标题 字符"/>
    <w:basedOn w:val="a0"/>
    <w:link w:val="aff"/>
    <w:uiPriority w:val="11"/>
    <w:rsid w:val="001B64D2"/>
    <w:rPr>
      <w:rFonts w:asciiTheme="minorHAnsi" w:eastAsiaTheme="minorEastAsia" w:hAnsiTheme="minorHAnsi" w:cstheme="minorBidi"/>
      <w:color w:val="5A5A5A" w:themeColor="text1" w:themeTint="A5"/>
      <w:spacing w:val="15"/>
    </w:rPr>
  </w:style>
  <w:style w:type="character" w:styleId="aff1">
    <w:name w:val="Subtle Emphasis"/>
    <w:basedOn w:val="a0"/>
    <w:uiPriority w:val="19"/>
    <w:rsid w:val="001B64D2"/>
    <w:rPr>
      <w:i/>
      <w:iCs/>
      <w:color w:val="404040" w:themeColor="text1" w:themeTint="BF"/>
    </w:rPr>
  </w:style>
  <w:style w:type="character" w:styleId="aff2">
    <w:name w:val="Emphasis"/>
    <w:basedOn w:val="a0"/>
    <w:uiPriority w:val="20"/>
    <w:rsid w:val="001B64D2"/>
    <w:rPr>
      <w:i/>
      <w:iCs/>
    </w:rPr>
  </w:style>
  <w:style w:type="character" w:styleId="aff3">
    <w:name w:val="Intense Emphasis"/>
    <w:basedOn w:val="a0"/>
    <w:uiPriority w:val="21"/>
    <w:rsid w:val="001B64D2"/>
    <w:rPr>
      <w:i/>
      <w:iCs/>
      <w:color w:val="4F81BD" w:themeColor="accent1"/>
    </w:rPr>
  </w:style>
  <w:style w:type="character" w:styleId="aff4">
    <w:name w:val="Strong"/>
    <w:basedOn w:val="a0"/>
    <w:uiPriority w:val="22"/>
    <w:rsid w:val="001B64D2"/>
    <w:rPr>
      <w:b/>
      <w:bCs/>
    </w:rPr>
  </w:style>
  <w:style w:type="paragraph" w:styleId="aff5">
    <w:name w:val="Quote"/>
    <w:basedOn w:val="a"/>
    <w:next w:val="a"/>
    <w:link w:val="aff6"/>
    <w:uiPriority w:val="29"/>
    <w:rsid w:val="001B64D2"/>
    <w:pPr>
      <w:spacing w:before="200" w:after="160"/>
      <w:ind w:left="864" w:right="864"/>
      <w:jc w:val="center"/>
    </w:pPr>
    <w:rPr>
      <w:i/>
      <w:iCs/>
      <w:color w:val="404040" w:themeColor="text1" w:themeTint="BF"/>
    </w:rPr>
  </w:style>
  <w:style w:type="character" w:customStyle="1" w:styleId="aff6">
    <w:name w:val="引用 字符"/>
    <w:basedOn w:val="a0"/>
    <w:link w:val="aff5"/>
    <w:uiPriority w:val="29"/>
    <w:rsid w:val="001B64D2"/>
    <w:rPr>
      <w:i/>
      <w:iCs/>
      <w:color w:val="404040" w:themeColor="text1" w:themeTint="BF"/>
      <w:szCs w:val="24"/>
    </w:rPr>
  </w:style>
  <w:style w:type="paragraph" w:styleId="aff7">
    <w:name w:val="Intense Quote"/>
    <w:basedOn w:val="a"/>
    <w:next w:val="a"/>
    <w:link w:val="aff8"/>
    <w:uiPriority w:val="30"/>
    <w:rsid w:val="001B64D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8">
    <w:name w:val="明显引用 字符"/>
    <w:basedOn w:val="a0"/>
    <w:link w:val="aff7"/>
    <w:uiPriority w:val="30"/>
    <w:rsid w:val="001B64D2"/>
    <w:rPr>
      <w:i/>
      <w:iCs/>
      <w:color w:val="4F81BD" w:themeColor="accent1"/>
      <w:szCs w:val="24"/>
    </w:rPr>
  </w:style>
  <w:style w:type="character" w:styleId="aff9">
    <w:name w:val="Subtle Reference"/>
    <w:basedOn w:val="a0"/>
    <w:uiPriority w:val="31"/>
    <w:rsid w:val="001B64D2"/>
    <w:rPr>
      <w:smallCaps/>
      <w:color w:val="5A5A5A" w:themeColor="text1" w:themeTint="A5"/>
    </w:rPr>
  </w:style>
  <w:style w:type="character" w:styleId="affa">
    <w:name w:val="Intense Reference"/>
    <w:basedOn w:val="a0"/>
    <w:uiPriority w:val="32"/>
    <w:rsid w:val="001B64D2"/>
    <w:rPr>
      <w:b/>
      <w:bCs/>
      <w:smallCaps/>
      <w:color w:val="4F81BD" w:themeColor="accent1"/>
      <w:spacing w:val="5"/>
    </w:rPr>
  </w:style>
  <w:style w:type="character" w:styleId="affb">
    <w:name w:val="Book Title"/>
    <w:basedOn w:val="a0"/>
    <w:uiPriority w:val="33"/>
    <w:rsid w:val="001B64D2"/>
    <w:rPr>
      <w:b/>
      <w:bCs/>
      <w:i/>
      <w:iCs/>
      <w:spacing w:val="5"/>
    </w:rPr>
  </w:style>
  <w:style w:type="paragraph" w:customStyle="1" w:styleId="BodySingleSp5">
    <w:name w:val="*Body Single Sp .5"/>
    <w:aliases w:val="BS5"/>
    <w:basedOn w:val="a"/>
    <w:link w:val="BodySingleSp5Char"/>
    <w:qFormat/>
    <w:rsid w:val="001B64D2"/>
    <w:pPr>
      <w:ind w:firstLine="720"/>
    </w:pPr>
    <w:rPr>
      <w:bCs/>
    </w:rPr>
  </w:style>
  <w:style w:type="character" w:customStyle="1" w:styleId="BodySingleSp5Char">
    <w:name w:val="*Body Single Sp .5 Char"/>
    <w:aliases w:val="BS5 Char"/>
    <w:basedOn w:val="a0"/>
    <w:link w:val="BodySingleSp5"/>
    <w:rsid w:val="001B64D2"/>
    <w:rPr>
      <w:bCs/>
      <w:szCs w:val="24"/>
    </w:rPr>
  </w:style>
  <w:style w:type="paragraph" w:customStyle="1" w:styleId="BodySingleSp1">
    <w:name w:val="*Body Single Sp 1"/>
    <w:aliases w:val="BS1"/>
    <w:basedOn w:val="a"/>
    <w:link w:val="BodySingleSp1Char"/>
    <w:qFormat/>
    <w:rsid w:val="001B64D2"/>
    <w:pPr>
      <w:ind w:firstLine="1440"/>
    </w:pPr>
    <w:rPr>
      <w:bCs/>
    </w:rPr>
  </w:style>
  <w:style w:type="character" w:customStyle="1" w:styleId="BodySingleSp1Char">
    <w:name w:val="*Body Single Sp 1 Char"/>
    <w:aliases w:val="BS1 Char"/>
    <w:basedOn w:val="a0"/>
    <w:link w:val="BodySingleSp1"/>
    <w:rsid w:val="001B64D2"/>
    <w:rPr>
      <w:bCs/>
      <w:szCs w:val="24"/>
    </w:rPr>
  </w:style>
  <w:style w:type="paragraph" w:customStyle="1" w:styleId="TitleCenter">
    <w:name w:val="*Title Center"/>
    <w:aliases w:val="TC"/>
    <w:basedOn w:val="a"/>
    <w:link w:val="TitleCenterChar"/>
    <w:qFormat/>
    <w:rsid w:val="001B64D2"/>
    <w:pPr>
      <w:keepNext/>
      <w:jc w:val="center"/>
      <w:outlineLvl w:val="0"/>
    </w:pPr>
    <w:rPr>
      <w:bCs/>
    </w:rPr>
  </w:style>
  <w:style w:type="character" w:customStyle="1" w:styleId="TitleCenterChar">
    <w:name w:val="*Title Center Char"/>
    <w:aliases w:val="TC Char"/>
    <w:basedOn w:val="a0"/>
    <w:link w:val="TitleCenter"/>
    <w:rsid w:val="001B64D2"/>
    <w:rPr>
      <w:bCs/>
      <w:szCs w:val="24"/>
    </w:rPr>
  </w:style>
  <w:style w:type="paragraph" w:customStyle="1" w:styleId="TitleCenterAllCaps">
    <w:name w:val="*Title Center All Caps"/>
    <w:aliases w:val="TCA"/>
    <w:basedOn w:val="a"/>
    <w:link w:val="TitleCenterAllCapsChar"/>
    <w:qFormat/>
    <w:rsid w:val="001B64D2"/>
    <w:pPr>
      <w:jc w:val="center"/>
      <w:outlineLvl w:val="0"/>
    </w:pPr>
    <w:rPr>
      <w:bCs/>
      <w:caps/>
    </w:rPr>
  </w:style>
  <w:style w:type="character" w:customStyle="1" w:styleId="TitleCenterAllCapsChar">
    <w:name w:val="*Title Center All Caps Char"/>
    <w:aliases w:val="TCA Char"/>
    <w:basedOn w:val="a0"/>
    <w:link w:val="TitleCenterAllCaps"/>
    <w:rsid w:val="001B64D2"/>
    <w:rPr>
      <w:bCs/>
      <w:caps/>
      <w:szCs w:val="24"/>
    </w:rPr>
  </w:style>
  <w:style w:type="paragraph" w:customStyle="1" w:styleId="TitleCenterBoldUnderline">
    <w:name w:val="*Title Center Bold Underline"/>
    <w:aliases w:val="TCBU"/>
    <w:basedOn w:val="a"/>
    <w:link w:val="TitleCenterBoldUnderlineChar"/>
    <w:qFormat/>
    <w:rsid w:val="001B64D2"/>
    <w:pPr>
      <w:keepNext/>
      <w:jc w:val="center"/>
      <w:outlineLvl w:val="0"/>
    </w:pPr>
    <w:rPr>
      <w:b/>
      <w:bCs/>
      <w:u w:val="single"/>
    </w:rPr>
  </w:style>
  <w:style w:type="character" w:customStyle="1" w:styleId="TitleCenterBoldUnderlineChar">
    <w:name w:val="*Title Center Bold Underline Char"/>
    <w:aliases w:val="TCBU Char"/>
    <w:basedOn w:val="a0"/>
    <w:link w:val="TitleCenterBoldUnderline"/>
    <w:rsid w:val="001B64D2"/>
    <w:rPr>
      <w:b/>
      <w:bCs/>
      <w:szCs w:val="24"/>
      <w:u w:val="single"/>
    </w:rPr>
  </w:style>
  <w:style w:type="paragraph" w:customStyle="1" w:styleId="TitleCenterUnderline">
    <w:name w:val="*Title Center Underline"/>
    <w:aliases w:val="TCU"/>
    <w:basedOn w:val="a"/>
    <w:link w:val="TitleCenterUnderlineChar"/>
    <w:qFormat/>
    <w:rsid w:val="001B64D2"/>
    <w:pPr>
      <w:keepNext/>
      <w:jc w:val="center"/>
      <w:outlineLvl w:val="0"/>
    </w:pPr>
    <w:rPr>
      <w:bCs/>
      <w:u w:val="single"/>
    </w:rPr>
  </w:style>
  <w:style w:type="character" w:customStyle="1" w:styleId="TitleCenterUnderlineChar">
    <w:name w:val="*Title Center Underline Char"/>
    <w:aliases w:val="TCU Char"/>
    <w:basedOn w:val="a0"/>
    <w:link w:val="TitleCenterUnderline"/>
    <w:rsid w:val="001B64D2"/>
    <w:rPr>
      <w:bCs/>
      <w:szCs w:val="24"/>
      <w:u w:val="single"/>
    </w:rPr>
  </w:style>
  <w:style w:type="paragraph" w:customStyle="1" w:styleId="TitleCenterUnderlineAllCaps">
    <w:name w:val="*Title Center Underline All Caps"/>
    <w:aliases w:val="TCUA"/>
    <w:basedOn w:val="a"/>
    <w:link w:val="TitleCenterUnderlineAllCapsChar"/>
    <w:qFormat/>
    <w:rsid w:val="001B64D2"/>
    <w:pPr>
      <w:keepNext/>
      <w:jc w:val="center"/>
      <w:outlineLvl w:val="0"/>
    </w:pPr>
    <w:rPr>
      <w:caps/>
      <w:u w:val="single"/>
    </w:rPr>
  </w:style>
  <w:style w:type="character" w:customStyle="1" w:styleId="TitleCenterUnderlineAllCapsChar">
    <w:name w:val="*Title Center Underline All Caps Char"/>
    <w:aliases w:val="TCUA Char"/>
    <w:basedOn w:val="a0"/>
    <w:link w:val="TitleCenterUnderlineAllCaps"/>
    <w:rsid w:val="001B64D2"/>
    <w:rPr>
      <w:caps/>
      <w:szCs w:val="24"/>
      <w:u w:val="single"/>
    </w:rPr>
  </w:style>
  <w:style w:type="paragraph" w:customStyle="1" w:styleId="Signature">
    <w:name w:val="*Signature"/>
    <w:aliases w:val="sig"/>
    <w:basedOn w:val="a"/>
    <w:link w:val="SignatureChar"/>
    <w:qFormat/>
    <w:rsid w:val="00ED330A"/>
    <w:pPr>
      <w:tabs>
        <w:tab w:val="right" w:pos="9360"/>
      </w:tabs>
      <w:spacing w:before="720"/>
    </w:pPr>
  </w:style>
  <w:style w:type="character" w:customStyle="1" w:styleId="SignatureChar">
    <w:name w:val="*Signature Char"/>
    <w:aliases w:val="sig Char"/>
    <w:basedOn w:val="a0"/>
    <w:link w:val="Signature"/>
    <w:rsid w:val="00ED330A"/>
    <w:rPr>
      <w:szCs w:val="24"/>
    </w:rPr>
  </w:style>
  <w:style w:type="paragraph" w:customStyle="1" w:styleId="SignatureDouble">
    <w:name w:val="*Signature Double"/>
    <w:aliases w:val="SD"/>
    <w:basedOn w:val="a"/>
    <w:link w:val="SignatureDoubleChar"/>
    <w:qFormat/>
    <w:rsid w:val="001B64D2"/>
    <w:pPr>
      <w:tabs>
        <w:tab w:val="right" w:pos="4320"/>
        <w:tab w:val="left" w:pos="5040"/>
        <w:tab w:val="right" w:pos="9360"/>
      </w:tabs>
      <w:spacing w:before="480"/>
    </w:pPr>
  </w:style>
  <w:style w:type="character" w:customStyle="1" w:styleId="SignatureDoubleChar">
    <w:name w:val="*Signature Double Char"/>
    <w:aliases w:val="SD Char"/>
    <w:basedOn w:val="a0"/>
    <w:link w:val="SignatureDouble"/>
    <w:rsid w:val="001B64D2"/>
    <w:rPr>
      <w:szCs w:val="24"/>
    </w:rPr>
  </w:style>
  <w:style w:type="paragraph" w:customStyle="1" w:styleId="Quote055">
    <w:name w:val="*Quote 0/.5/.5"/>
    <w:aliases w:val="Q055"/>
    <w:basedOn w:val="a"/>
    <w:link w:val="Quote055Char"/>
    <w:qFormat/>
    <w:rsid w:val="001B64D2"/>
    <w:pPr>
      <w:ind w:left="720" w:right="720"/>
    </w:pPr>
    <w:rPr>
      <w:bCs/>
    </w:rPr>
  </w:style>
  <w:style w:type="character" w:customStyle="1" w:styleId="Quote055Char">
    <w:name w:val="*Quote 0/.5/.5 Char"/>
    <w:aliases w:val="Q055 Char"/>
    <w:basedOn w:val="a0"/>
    <w:link w:val="Quote055"/>
    <w:rsid w:val="001B64D2"/>
    <w:rPr>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footer" Target="footer6.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p r o p e r t i e s   x m l n s = " h t t p : / / w w w . i m a n a g e . c o m / w o r k / x m l s c h e m a " >  
     < d o c u m e n t i d > F A B E R _ D M S ! 4 0 1 9 9 7 7 . 1 < / d o c u m e n t i d >  
     < s e n d e r i d > E M M A . P H I L L I P S < / s e n d e r i d >  
     < s e n d e r e m a i l > E M M A . P H I L L I P S @ F A B E R L A W G R O U P . C O M < / s e n d e r e m a i l >  
     < l a s t m o d i f i e d > 2 0 2 4 - 0 1 - 0 8 T 1 5 : 1 6 : 0 8 . 0 0 0 0 0 0 0 - 0 5 : 0 0 < / l a s t m o d i f i e d >  
     < d a t a b a s e > F A B E R _ D M S < / d a t a b a s e >  
 < / p r o p e r t i e s > 
</file>

<file path=customXml/itemProps1.xml><?xml version="1.0" encoding="utf-8"?>
<ds:datastoreItem xmlns:ds="http://schemas.openxmlformats.org/officeDocument/2006/customXml" ds:itemID="{A8BACAC2-6275-4BCA-AA35-53BEB7715C8A}">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19</Pages>
  <Words>8943</Words>
  <Characters>50976</Characters>
  <Application>Microsoft Office Word</Application>
  <DocSecurity>0</DocSecurity>
  <Lines>424</Lines>
  <Paragraphs>119</Paragraphs>
  <ScaleCrop>false</ScaleCrop>
  <Company/>
  <LinksUpToDate>false</LinksUpToDate>
  <CharactersWithSpaces>59800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Gary Li</dc:creator>
  <cp:lastModifiedBy>Lijiao Zu</cp:lastModifiedBy>
  <cp:revision>152</cp:revision>
  <cp:lastPrinted>1900-01-01T05:00:00Z</cp:lastPrinted>
  <dcterms:created xsi:type="dcterms:W3CDTF">2025-02-06T06:40:00Z</dcterms:created>
  <dcterms:modified xsi:type="dcterms:W3CDTF">2025-03-21T03:05:00Z</dcterms:modified>
</cp:coreProperties>
</file>