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commentRangeStart w:id="0"/>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commentRangeEnd w:id="0"/>
            <w:r>
              <w:commentReference w:id="0"/>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commentRangeStart w:id="1"/>
      <w:r w:rsidRPr="00FB62F2">
        <w:rPr>
          <w:rFonts w:hint="eastAsia"/>
          <w:sz w:val="22"/>
          <w:szCs w:val="22"/>
        </w:rPr>
        <w:t>范围所描述（以下简称“合同服务”）；且乙方具有提供本合同服务的能力、经营范围和专长，并愿意按本合同的条款和条件，向甲方提供合同服务。</w:t>
      </w:r>
      <w:commentRangeEnd w:id="1"/>
      <w:r>
        <w:commentReference w:id="1"/>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2"/>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2"/>
      <w:r>
        <w:commentReference w:id="2"/>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3"/>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commentRangeEnd w:id="3"/>
      <w:r>
        <w:commentReference w:id="3"/>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commentRangeStart w:id="4"/>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commentRangeEnd w:id="4"/>
      <w:r>
        <w:commentReference w:id="4"/>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commentRangeStart w:id="5"/>
      <w:r w:rsidRPr="00FB62F2">
        <w:rPr>
          <w:rFonts w:hint="eastAsia"/>
          <w:sz w:val="22"/>
          <w:szCs w:val="22"/>
        </w:rPr>
        <w:t>合同服务的提供</w:t>
      </w:r>
      <w:commentRangeEnd w:id="5"/>
      <w:r>
        <w:commentReference w:id="5"/>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commentRangeStart w:id="6"/>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commentRangeEnd w:id="6"/>
      <w:r>
        <w:commentReference w:id="6"/>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7"/>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commentRangeEnd w:id="7"/>
      <w:r>
        <w:commentReference w:id="7"/>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8"/>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commentRangeEnd w:id="8"/>
      <w:r>
        <w:commentReference w:id="8"/>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commentRangeStart w:id="9"/>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commentRangeEnd w:id="9"/>
      <w:r>
        <w:commentReference w:id="9"/>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0"/>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0"/>
      <w:r>
        <w:commentReference w:id="1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commentRangeStart w:id="11"/>
      <w:r w:rsidRPr="00FB62F2">
        <w:rPr>
          <w:rFonts w:hint="eastAsia"/>
          <w:sz w:val="22"/>
          <w:szCs w:val="22"/>
        </w:rPr>
        <w:t>合同价款及支付</w:t>
      </w:r>
      <w:commentRangeEnd w:id="11"/>
      <w:r>
        <w:commentReference w:id="11"/>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commentRangeStart w:id="12"/>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commentRangeEnd w:id="12"/>
      <w:r>
        <w:commentReference w:id="12"/>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commentRangeStart w:id="13"/>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commentRangeEnd w:id="13"/>
      <w:r>
        <w:commentReference w:id="13"/>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14"/>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commentRangeEnd w:id="14"/>
      <w:r>
        <w:commentReference w:id="14"/>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5"/>
      <w:r w:rsidRPr="00FB62F2">
        <w:rPr>
          <w:rFonts w:hint="eastAsia"/>
        </w:rPr>
        <w:t>甲方将上述合同价款支付至乙方如下账户：</w:t>
      </w:r>
      <w:commentRangeEnd w:id="15"/>
      <w:r>
        <w:commentReference w:id="15"/>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6"/>
          <w:r w:rsidRPr="00E573F2">
            <w:rPr>
              <w:rStyle w:val="af"/>
              <w:rFonts w:hint="eastAsia"/>
              <w:sz w:val="22"/>
              <w:szCs w:val="22"/>
              <w:highlight w:val="yellow"/>
            </w:rPr>
            <w:t>单击此处输入文字。</w:t>
          </w:r>
          <w:commentRangeEnd w:id="16"/>
          <w:r>
            <w:commentReference w:id="16"/>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commentRangeStart w:id="17"/>
          <w:r w:rsidRPr="00E573F2">
            <w:rPr>
              <w:rStyle w:val="af"/>
              <w:rFonts w:hint="eastAsia"/>
              <w:sz w:val="22"/>
              <w:szCs w:val="22"/>
              <w:highlight w:val="yellow"/>
            </w:rPr>
            <w:t>单击此处输入文字。</w:t>
          </w:r>
          <w:commentRangeEnd w:id="17"/>
          <w:r>
            <w:commentReference w:id="17"/>
          </w:r>
        </w:sdtContent>
      </w:sdt>
    </w:p>
    <w:p w:rsidR="00EF6D30" w:rsidRPr="00FB62F2" w:rsidRDefault="00EF6D30" w:rsidP="00EF6D30">
      <w:pPr>
        <w:snapToGrid w:val="0"/>
        <w:spacing w:afterLines="50" w:after="120"/>
        <w:ind w:left="720"/>
        <w:rPr>
          <w:sz w:val="22"/>
          <w:szCs w:val="22"/>
        </w:rPr>
      </w:pPr>
      <w:commentRangeStart w:id="18"/>
      <w:r w:rsidRPr="00FB62F2">
        <w:rPr>
          <w:rFonts w:hint="eastAsia"/>
          <w:sz w:val="22"/>
          <w:szCs w:val="22"/>
        </w:rPr>
        <w:t>乙方承诺上述信息发生变化时将及时通知甲方。</w:t>
      </w:r>
      <w:commentRangeEnd w:id="18"/>
      <w:r>
        <w:commentReference w:id="18"/>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commentRangeStart w:id="19"/>
      <w:r w:rsidRPr="00FB62F2">
        <w:rPr>
          <w:rFonts w:hint="eastAsia"/>
          <w:sz w:val="22"/>
          <w:szCs w:val="22"/>
        </w:rPr>
        <w:t>服务成果及验收</w:t>
      </w:r>
      <w:commentRangeEnd w:id="19"/>
      <w:r>
        <w:commentReference w:id="19"/>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20"/>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commentRangeEnd w:id="20"/>
      <w:r>
        <w:commentReference w:id="20"/>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21"/>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commentRangeEnd w:id="21"/>
      <w:r>
        <w:commentReference w:id="21"/>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commentRangeStart w:id="22"/>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commentRangeEnd w:id="22"/>
      <w:r>
        <w:commentReference w:id="22"/>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commentRangeStart w:id="23"/>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commentRangeEnd w:id="23"/>
      <w:r>
        <w:commentReference w:id="2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commentRangeStart w:id="24"/>
      <w:r>
        <w:rPr>
          <w:rFonts w:hint="eastAsia"/>
          <w:sz w:val="22"/>
          <w:szCs w:val="22"/>
        </w:rPr>
        <w:t>关于服务的陈述与</w:t>
      </w:r>
      <w:r w:rsidRPr="00FB62F2">
        <w:rPr>
          <w:rFonts w:hint="eastAsia"/>
          <w:sz w:val="22"/>
          <w:szCs w:val="22"/>
        </w:rPr>
        <w:t>保证</w:t>
      </w:r>
      <w:commentRangeEnd w:id="24"/>
      <w:r>
        <w:commentReference w:id="24"/>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25"/>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commentRangeEnd w:id="25"/>
      <w:r>
        <w:commentReference w:id="25"/>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commentRangeStart w:id="26"/>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commentRangeEnd w:id="26"/>
      <w:r>
        <w:commentReference w:id="26"/>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27"/>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27"/>
      <w:r>
        <w:commentReference w:id="27"/>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28"/>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commentRangeEnd w:id="28"/>
      <w:r>
        <w:commentReference w:id="28"/>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29"/>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commentRangeEnd w:id="29"/>
      <w:r>
        <w:commentReference w:id="29"/>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commentRangeStart w:id="30"/>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commentRangeEnd w:id="30"/>
      <w:r>
        <w:commentReference w:id="30"/>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1"/>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commentRangeEnd w:id="31"/>
      <w:r>
        <w:commentReference w:id="31"/>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commentRangeStart w:id="32"/>
      <w:r w:rsidRPr="00FB62F2">
        <w:rPr>
          <w:rFonts w:hint="eastAsia"/>
          <w:sz w:val="22"/>
          <w:szCs w:val="22"/>
        </w:rPr>
        <w:t>生效和终止</w:t>
      </w:r>
      <w:commentRangeEnd w:id="32"/>
      <w:r>
        <w:commentReference w:id="32"/>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3"/>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commentRangeEnd w:id="33"/>
      <w:r>
        <w:commentReference w:id="33"/>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4"/>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commentRangeEnd w:id="34"/>
      <w:r>
        <w:commentReference w:id="34"/>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5"/>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commentRangeEnd w:id="35"/>
      <w:r>
        <w:commentReference w:id="35"/>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commentRangeStart w:id="36"/>
      <w:r w:rsidRPr="00FB62F2">
        <w:rPr>
          <w:rFonts w:hint="eastAsia"/>
          <w:sz w:val="22"/>
          <w:szCs w:val="22"/>
        </w:rPr>
        <w:lastRenderedPageBreak/>
        <w:t>违约责任</w:t>
      </w:r>
      <w:commentRangeEnd w:id="36"/>
      <w:r>
        <w:commentReference w:id="36"/>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commentRangeStart w:id="37"/>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37"/>
      <w:r>
        <w:commentReference w:id="37"/>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38"/>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commentRangeEnd w:id="38"/>
      <w:r>
        <w:commentReference w:id="38"/>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39"/>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commentRangeEnd w:id="39"/>
      <w:r>
        <w:commentReference w:id="39"/>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40"/>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commentRangeEnd w:id="40"/>
      <w:r>
        <w:commentReference w:id="40"/>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commentRangeStart w:id="41"/>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commentRangeEnd w:id="41"/>
      <w:r>
        <w:commentReference w:id="41"/>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2"/>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commentRangeEnd w:id="42"/>
      <w:r>
        <w:commentReference w:id="42"/>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3"/>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commentRangeEnd w:id="43"/>
      <w:r>
        <w:commentReference w:id="4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commentRangeStart w:id="44"/>
      <w:r w:rsidRPr="00FB62F2">
        <w:rPr>
          <w:rFonts w:hint="eastAsia"/>
          <w:sz w:val="22"/>
          <w:szCs w:val="22"/>
        </w:rPr>
        <w:t>权利与义务转让</w:t>
      </w:r>
      <w:commentRangeEnd w:id="44"/>
      <w:r>
        <w:commentReference w:id="44"/>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5"/>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commentRangeEnd w:id="45"/>
      <w:r>
        <w:commentReference w:id="45"/>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6"/>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commentRangeEnd w:id="46"/>
      <w:r>
        <w:commentReference w:id="46"/>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7"/>
      <w:r w:rsidRPr="005B3A00">
        <w:rPr>
          <w:rFonts w:hint="eastAsia"/>
        </w:rPr>
        <w:t>经甲方书面同意，乙方可将其在本合同下的义务分包予他人。分包不减轻或免除乙方的责任和义务，乙方和分包人就分包服务向甲方承担连带责任。</w:t>
      </w:r>
      <w:commentRangeEnd w:id="47"/>
      <w:r>
        <w:commentReference w:id="47"/>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commentRangeStart w:id="48"/>
      <w:r w:rsidRPr="00FB62F2">
        <w:rPr>
          <w:rFonts w:hint="eastAsia"/>
          <w:sz w:val="22"/>
          <w:szCs w:val="22"/>
        </w:rPr>
        <w:t>权利行使及放弃</w:t>
      </w:r>
      <w:commentRangeEnd w:id="48"/>
      <w:r>
        <w:commentReference w:id="48"/>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49"/>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commentRangeEnd w:id="49"/>
      <w:r>
        <w:commentReference w:id="49"/>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commentRangeStart w:id="50"/>
      <w:r w:rsidRPr="00B30790">
        <w:rPr>
          <w:rFonts w:asciiTheme="minorEastAsia" w:hAnsiTheme="minorEastAsia" w:hint="eastAsia"/>
          <w:sz w:val="22"/>
          <w:szCs w:val="22"/>
        </w:rPr>
        <w:t>保密</w:t>
      </w:r>
      <w:commentRangeEnd w:id="50"/>
      <w:r>
        <w:commentReference w:id="50"/>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1"/>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commentRangeEnd w:id="51"/>
      <w:r>
        <w:commentReference w:id="51"/>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2"/>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commentRangeEnd w:id="52"/>
      <w:r>
        <w:commentReference w:id="52"/>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commentRangeStart w:id="53"/>
      <w:r w:rsidRPr="00FB62F2">
        <w:rPr>
          <w:rFonts w:hint="eastAsia"/>
          <w:sz w:val="22"/>
          <w:szCs w:val="22"/>
        </w:rPr>
        <w:t>合同双方的关系</w:t>
      </w:r>
      <w:commentRangeEnd w:id="53"/>
      <w:r>
        <w:commentReference w:id="53"/>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54"/>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commentRangeEnd w:id="54"/>
      <w:r>
        <w:commentReference w:id="54"/>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55"/>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55"/>
      <w:r>
        <w:commentReference w:id="55"/>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commentRangeStart w:id="56"/>
      <w:r w:rsidRPr="00FB62F2">
        <w:rPr>
          <w:rFonts w:hint="eastAsia"/>
          <w:sz w:val="22"/>
          <w:szCs w:val="22"/>
        </w:rPr>
        <w:t>不可抗力</w:t>
      </w:r>
      <w:commentRangeEnd w:id="56"/>
      <w:r>
        <w:commentReference w:id="56"/>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57"/>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commentRangeEnd w:id="57"/>
      <w:r>
        <w:commentReference w:id="57"/>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commentRangeStart w:id="58"/>
      <w:r w:rsidRPr="00FB62F2">
        <w:rPr>
          <w:rFonts w:hint="eastAsia"/>
        </w:rPr>
        <w:t>乙方的陈述和保证：</w:t>
      </w:r>
      <w:commentRangeEnd w:id="58"/>
      <w:r>
        <w:commentReference w:id="58"/>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59"/>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commentRangeEnd w:id="59"/>
      <w:r>
        <w:commentReference w:id="59"/>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0"/>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commentRangeEnd w:id="60"/>
      <w:r>
        <w:commentReference w:id="60"/>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1"/>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commentRangeEnd w:id="61"/>
      <w:r>
        <w:commentReference w:id="61"/>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62"/>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62"/>
      <w:r>
        <w:commentReference w:id="62"/>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commentRangeStart w:id="63"/>
      <w:r w:rsidRPr="00FB62F2">
        <w:rPr>
          <w:rFonts w:hint="eastAsia"/>
        </w:rPr>
        <w:t>乙方同意采取合理措施来确保恰当的提供合同下的服务，包括</w:t>
      </w:r>
      <w:r w:rsidRPr="00FB62F2">
        <w:t>:</w:t>
      </w:r>
      <w:commentRangeEnd w:id="63"/>
      <w:r>
        <w:commentReference w:id="63"/>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4"/>
      <w:r w:rsidRPr="00FB62F2">
        <w:rPr>
          <w:rFonts w:hint="eastAsia"/>
          <w:sz w:val="22"/>
          <w:szCs w:val="22"/>
        </w:rPr>
        <w:t>按期提供发票，详细陈述完成的工作；</w:t>
      </w:r>
      <w:commentRangeEnd w:id="64"/>
      <w:r>
        <w:commentReference w:id="64"/>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5"/>
      <w:r w:rsidRPr="00FB62F2">
        <w:rPr>
          <w:rFonts w:hint="eastAsia"/>
          <w:sz w:val="22"/>
          <w:szCs w:val="22"/>
        </w:rPr>
        <w:t>提供用于报销所需的全部费用文件，并且在出现异常支出之前提前向甲方提供书面通知。在任何异常支出发生前，应取得甲方的书面批准；</w:t>
      </w:r>
      <w:commentRangeEnd w:id="65"/>
      <w:r>
        <w:commentReference w:id="65"/>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6"/>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66"/>
      <w:r>
        <w:commentReference w:id="66"/>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67"/>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commentRangeEnd w:id="67"/>
      <w:r>
        <w:commentReference w:id="67"/>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commentRangeStart w:id="68"/>
      <w:r w:rsidRPr="00FB62F2">
        <w:rPr>
          <w:rFonts w:hint="eastAsia"/>
          <w:sz w:val="22"/>
          <w:szCs w:val="22"/>
        </w:rPr>
        <w:t>法律适用和争议解决</w:t>
      </w:r>
      <w:commentRangeEnd w:id="68"/>
      <w:r>
        <w:commentReference w:id="68"/>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69"/>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commentRangeEnd w:id="69"/>
      <w:r>
        <w:commentReference w:id="6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commentRangeStart w:id="70"/>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commentRangeEnd w:id="70"/>
      <w:r>
        <w:commentReference w:id="70"/>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71"/>
      <w:r w:rsidR="000E25D3" w:rsidRPr="00505E4F">
        <w:rPr>
          <w:rFonts w:asciiTheme="minorEastAsia" w:eastAsiaTheme="minorEastAsia" w:hAnsiTheme="minorEastAsia" w:hint="eastAsia"/>
          <w:b/>
          <w:i/>
          <w:sz w:val="22"/>
          <w:szCs w:val="22"/>
          <w:highlight w:val="yellow"/>
        </w:rPr>
        <w:t>【请插入对方名称】</w:t>
      </w:r>
      <w:commentRangeEnd w:id="71"/>
      <w:r>
        <w:commentReference w:id="71"/>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r>
        <w:rPr>
          <w:rFonts w:asciiTheme="minorEastAsia" w:eastAsiaTheme="minorEastAsia" w:hAnsiTheme="minorEastAsia" w:hint="eastAsia"/>
          <w:sz w:val="22"/>
          <w:szCs w:val="22"/>
        </w:rPr>
        <w:t>邮箱地址：</w:t>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72"/>
      <w:r w:rsidRPr="00505E4F">
        <w:rPr>
          <w:rFonts w:asciiTheme="minorEastAsia" w:eastAsiaTheme="minorEastAsia" w:hAnsiTheme="minorEastAsia" w:hint="eastAsia"/>
          <w:b/>
          <w:i/>
          <w:sz w:val="22"/>
          <w:szCs w:val="22"/>
          <w:highlight w:val="yellow"/>
        </w:rPr>
        <w:t>【请插入对方名称】</w:t>
      </w:r>
      <w:commentRangeEnd w:id="72"/>
      <w:r>
        <w:commentReference w:id="72"/>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132A6">
      <w:pPr>
        <w:snapToGrid w:val="0"/>
        <w:spacing w:beforeLines="100" w:before="240"/>
        <w:ind w:leftChars="400" w:left="800" w:firstLineChars="391" w:firstLine="860"/>
        <w:rPr>
          <w:rFonts w:asciiTheme="minorEastAsia" w:hAnsiTheme="minorEastAsia"/>
        </w:rPr>
      </w:pPr>
      <w:r>
        <w:rPr>
          <w:rFonts w:asciiTheme="minorEastAsia" w:eastAsiaTheme="minorEastAsia" w:hAnsiTheme="minorEastAsia" w:hint="eastAsia"/>
          <w:sz w:val="22"/>
          <w:szCs w:val="22"/>
        </w:rPr>
        <w:t>邮箱地址：</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commentRangeStart w:id="73"/>
      <w:r w:rsidRPr="00FB62F2">
        <w:rPr>
          <w:rFonts w:hint="eastAsia"/>
        </w:rPr>
        <w:t>同时期的口头或书面的声明、提议、讨论和通讯。本合同仅可以书面形式加以修改，并于本合同各方签字后可根据其条款强制执行。</w:t>
      </w:r>
      <w:commentRangeEnd w:id="73"/>
      <w:r>
        <w:commentReference w:id="73"/>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74"/>
      <w:r>
        <w:rPr>
          <w:rFonts w:hint="eastAsia"/>
        </w:rPr>
        <w:t>本合同任何条款或内容若被认定为无效或不可执行，应当不影响本合同其他任何条款或内容的效力或可执行性。</w:t>
      </w:r>
      <w:commentRangeEnd w:id="74"/>
      <w:r>
        <w:commentReference w:id="74"/>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75"/>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75"/>
      <w:r>
        <w:commentReference w:id="75"/>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5-06-24T09:41:14Z">
    <w:p>
      <w:r>
        <w:t>站在本合同乙方的立场上审查合同的商业及法律风险。</w:t>
      </w:r>
    </w:p>
    <w:p>
      <w:r>
        <w:t>匹配原因：段落内容仅包含&amp;apos;乙方：&amp;apos;，而批注1直接关联到乙方的立场和合同审查，是最直接和相关的匹配。</w:t>
      </w:r>
    </w:p>
  </w:comment>
  <w:comment w:id="1" w:author="批注系统" w:date="2025-06-24T09:41:59Z">
    <w:p>
      <w:r>
        <w:t>站在本合同乙方的立场上审查合同的商业及法律风险。</w:t>
      </w:r>
    </w:p>
    <w:p>
      <w:r>
        <w:t>匹配原因：该批注直接关联到乙方在合同中的立场和风险审查，与段落中提到的乙方提供合同服务的能力和意愿高度相关。</w:t>
      </w:r>
    </w:p>
  </w:comment>
  <w:comment w:id="2" w:author="批注系统" w:date="2025-06-24T09:42:21Z">
    <w:p>
      <w:r>
        <w:t>站在本合同乙方的立场上审查合同的商业及法律风险。</w:t>
      </w:r>
    </w:p>
    <w:p>
      <w:r>
        <w:t>匹配原因：该批注直接关联到审查合同的商业及法律风险，与段落中提到的合同条款的效力和适用性、附件的作用及其与合同正文的关系等内容高度相关。</w:t>
      </w:r>
    </w:p>
  </w:comment>
  <w:comment w:id="3" w:author="批注系统" w:date="2025-06-24T09:42:30Z">
    <w:p>
      <w:r>
        <w:t>站在本合同乙方的立场上审查合同的商业及法律风险。</w:t>
      </w:r>
    </w:p>
    <w:p>
      <w:r>
        <w:t>匹配原因：批注1提到审查合同的商业及法律风险，这与段落中提到的合同服务细节和要求的内容高度相关，尤其是关于合同服务和体现合同服务的服务成果的描述、内容、规格等，这些都是需要从商业和法律角度进行审查的关键点。</w:t>
      </w:r>
    </w:p>
  </w:comment>
  <w:comment w:id="4" w:author="批注系统" w:date="2025-06-24T09:42:38Z">
    <w:p>
      <w:r>
        <w:t>项目如可能变更的，应建议用户明确变更需通过书面形式进行，且乙方有权审查是否接受甲方要求的变更，且产生额外费用的，乙方有权要求甲方支付。</w:t>
      </w:r>
    </w:p>
    <w:p>
      <w:r>
        <w:t>匹配原因：批注4与段落内容在语义上高度相关，因为它直接提到了合同变更需要通过书面形式进行，这与段落中提到的所有通知和指示须由甲方授权代表以书面形式发出的要求相吻合。</w:t>
      </w:r>
    </w:p>
  </w:comment>
  <w:comment w:id="5" w:author="批注系统" w:date="2025-06-24T09:42:56Z">
    <w:p>
      <w:r>
        <w:t>站在本合同乙方的立场上审查合同的商业及法律风险。</w:t>
      </w:r>
    </w:p>
    <w:p>
      <w:r>
        <w:t>匹配原因：段落内容&amp;apos;合同服务的提供&amp;apos;与批注1&amp;apos;站在本合同乙方的立场上审查合同的商业及法律风险&amp;apos;在语义上高度相关，因为批注1直接关联到合同服务的审查和风险评估，与段落的主题紧密对应。</w:t>
      </w:r>
    </w:p>
  </w:comment>
  <w:comment w:id="6" w:author="批注系统" w:date="2025-06-24T09:43:05Z">
    <w:p>
      <w:r>
        <w:t>项目如可能变更的，应建议用户明确变更需通过书面形式进行，且乙方有权审查是否接受甲方要求的变更，且产生额外费用的，乙方有权要求甲方支付。</w:t>
      </w:r>
    </w:p>
    <w:p>
      <w:r>
        <w:t>匹配原因：批注4与段落内容高度相关，因为它直接提到了合同变更的书面形式和乙方对变更的审查权，这与段落中提到的双方需书面协商一致并签署补充协议，以及乙方应接受甲方的合理变更要求等内容紧密对应。</w:t>
      </w:r>
    </w:p>
  </w:comment>
  <w:comment w:id="7" w:author="批注系统" w:date="2025-06-24T09:43:14Z">
    <w:p>
      <w:r>
        <w:t>站在本合同乙方的立场上审查合同的商业及法律风险。</w:t>
      </w:r>
    </w:p>
    <w:p>
      <w:r>
        <w:t>匹配原因：批注1与段落内容在语义上高度相关，因为段落讨论了乙方在甲方场所提供合同服务时应遵守的规则，这与审查合同的商业及法律风险直接相关。</w:t>
      </w:r>
    </w:p>
  </w:comment>
  <w:comment w:id="8" w:author="批注系统" w:date="2025-06-24T09:43:24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提到找出所有对乙方权利的不合理限制及对乙方义务的不合理要求，并建议予以修改。这与段落中提到的乙方不得根据甲方授权代表以外的任何第三人的要求擅自开始合同服务，以及若因此导致提供的合同服务不符合规定，乙方需承担责任的条款直接相关。批注5的建议与段落内容在语义上高度相关，且针对段落中的特定条款提出了具体的修改建议。</w:t>
      </w:r>
    </w:p>
  </w:comment>
  <w:comment w:id="9" w:author="批注系统" w:date="2025-06-24T09:43:31Z">
    <w:p>
      <w:r>
        <w:t>项目如可能变更的，应建议用户明确变更需通过书面形式进行，且乙方有权审查是否接受甲方要求的变更，且产生额外费用的，乙方有权要求甲方支付。</w:t>
      </w:r>
    </w:p>
    <w:p>
      <w:r>
        <w:t>匹配原因：批注4提到项目变更应通过书面形式进行，且乙方有权审查是否接受甲方要求的变更，这与段落中提到的乙方在指派新的项目经理或更换项目成员时需要甲方书面许可的内容在语义上高度相关，都涉及到了合同执行过程中的变更和书面确认的要求。</w:t>
      </w:r>
    </w:p>
  </w:comment>
  <w:comment w:id="10" w:author="批注系统" w:date="2025-06-24T09:43:40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匹配原因：批注5直接指出了段落中关于乙方承担甲方资料信息错误后果的不合理性，这与段落内容高度相关，且针对特定条款提出了修改建议。</w:t>
      </w:r>
    </w:p>
  </w:comment>
  <w:comment w:id="11" w:author="批注系统" w:date="2025-06-24T09:43:46Z">
    <w:p>
      <w:r>
        <w:t>如约定了价格，应检查价格条款，有没有计算有误或金额大小写不一致等情形，如有，应提醒用户修改。</w:t>
      </w:r>
    </w:p>
    <w:p>
      <w:r>
        <w:t>匹配原因：段落内容&amp;apos;合同价款及支付&amp;apos;直接关联到批注6中关于价格条款和付款条款的检查，语义上高度相关。</w:t>
      </w:r>
    </w:p>
  </w:comment>
  <w:comment w:id="12" w:author="批注系统" w:date="2025-06-24T09:43:55Z">
    <w:p>
      <w:r>
        <w:t>如约定了价格，应检查价格条款，有没有计算有误或金额大小写不一致等情形，如有，应提醒用户修改。</w:t>
      </w:r>
    </w:p>
    <w:p>
      <w:r>
        <w:t>匹配原因：批注6提到应检查价格条款，包括计算错误或金额大小写不一致等情形，这与段落中提到的价格条款和税赋问题直接相关，批注6的内容与段落中的价格和税赋条款高度相关，且针对性强。</w:t>
      </w:r>
    </w:p>
  </w:comment>
  <w:comment w:id="13" w:author="批注系统" w:date="2025-06-24T09:44:04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该段落详细描述了甲方应按照合同约定的价格、支付进度和方式向乙方付款的情形，与批注7中关于检查付款条款的内容高度相关。批注7不仅提到了检查付款条款的必要性，还特别指出了对比公司标准模板对乙方不利时应采取的措施，这与段落中提到的支付细节相呼应。</w:t>
      </w:r>
    </w:p>
  </w:comment>
  <w:comment w:id="14" w:author="批注系统" w:date="2025-06-24T09:44:13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与段落内容高度相关，因为它直接提到了付款条款的检查，与段落中描述的甲方支付合同价款的条件和流程相符合。批注7还提到了对乙方不利的付款条款需要项目负责人及财务侧的双重确认，这与段落中提到的支付条件和流程相呼应。</w:t>
      </w:r>
    </w:p>
  </w:comment>
  <w:comment w:id="15" w:author="批注系统" w:date="2025-06-24T09:44:2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匹配原因：批注7直接关联到付款条款的检查和建议，与段落中提到的合同价款支付至乙方账户的内容高度相关。</w:t>
      </w:r>
    </w:p>
  </w:comment>
  <w:comment w:id="16" w:author="批注系统" w:date="2025-06-24T09:44:27Z">
    <w:p>
      <w:r>
        <w:t>应帮助用户查找所有待填写的信息，并建议用户补充，如3.4条。</w:t>
      </w:r>
    </w:p>
    <w:p>
      <w:r>
        <w:t>匹配原因：批注2提到应帮助用户查找所有待填写的信息，并建议用户补充，这与段落中&amp;apos;单击此处输入文字&amp;apos;的提示直接相关，表明需要用户填写信息。</w:t>
      </w:r>
    </w:p>
  </w:comment>
  <w:comment w:id="17" w:author="批注系统" w:date="2025-06-24T09:44:38Z">
    <w:p>
      <w:r>
        <w:t>应帮助用户查找所有待填写的信息，并建议用户补充，如3.4条。</w:t>
      </w:r>
    </w:p>
    <w:p>
      <w:r>
        <w:t>匹配原因：批注2提到应帮助用户查找所有待填写的信息，并建议用户补充，这与段落中&amp;apos;单击此处输入文字&amp;apos;的提示直接相关，旨在引导用户完成账号信息的填写。</w:t>
      </w:r>
    </w:p>
  </w:comment>
  <w:comment w:id="18" w:author="批注系统" w:date="2025-06-24T09:44:43Z">
    <w:p>
      <w:r>
        <w:t>站在本合同乙方的立场上审查合同的商业及法律风险。</w:t>
      </w:r>
    </w:p>
    <w:p>
      <w:r>
        <w:t>匹配原因：批注1与段落内容在语义上高度相关，因为它直接提到了乙方在合同中的立场和承诺，与段落中乙方承诺及时通知甲方信息变化的表述相符。</w:t>
      </w:r>
    </w:p>
  </w:comment>
  <w:comment w:id="19" w:author="批注系统" w:date="2025-06-24T09:44:50Z">
    <w:p>
      <w:r>
        <w:t>验收期应约定为14日，该期限不接受任何形式的更改。</w:t>
      </w:r>
    </w:p>
    <w:p>
      <w:r>
        <w:t>匹配原因：段落内容&amp;apos;服务成果及验收&amp;apos;与批注10&amp;apos;验收期应约定为14日，该期限不接受任何形式的更改。&amp;apos;在语义上高度相关，因为两者都涉及到验收的相关条款。</w:t>
      </w:r>
    </w:p>
  </w:comment>
  <w:comment w:id="20" w:author="批注系统" w:date="2025-06-24T09:44:58Z">
    <w:p>
      <w:r>
        <w:t>检查知识产权条款的约定是否合理，明确乙方的背景知识产权。</w:t>
      </w:r>
    </w:p>
    <w:p>
      <w:r>
        <w:t>匹配原因：批注8与段落内容在语义上高度相关，因为段落详细讨论了知识产权及其它权益、权利的归属问题，而批注8明确提到了检查知识产权条款的约定是否合理，明确乙方的背景知识产权，这与段落内容直接相关。</w:t>
      </w:r>
    </w:p>
  </w:comment>
  <w:comment w:id="21" w:author="批注系统" w:date="2025-06-24T09:45:06Z">
    <w:p>
      <w:r>
        <w:t>验收期应约定为14日，该期限不接受任何形式的更改。</w:t>
      </w:r>
    </w:p>
    <w:p>
      <w:r>
        <w:t>匹配原因：批注10提到&amp;apos;验收期应约定为14日，该期限不接受任何形式的更改&amp;apos;，与段落中提到的&amp;apos;甲方在收到服务成果后单击此处输入文字。日或双方约定的其他期限(“验收期”)内对服务成果进行测试或验收&amp;apos;直接相关，且批注10明确提出了对验收期的具体建议，与段落内容高度相关。</w:t>
      </w:r>
    </w:p>
  </w:comment>
  <w:comment w:id="22" w:author="批注系统" w:date="2025-06-24T09:45:2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段落明确提到了乙方在未能在规定时间内纠正缺陷时，甲方可以终止合同，并且乙方应承担违约责任。这与批注15中关于违约责任条款的内容高度相关，特别是关于乙方违约时的责任限制和甲方终止合同的权利。</w:t>
      </w:r>
    </w:p>
  </w:comment>
  <w:comment w:id="23" w:author="批注系统" w:date="2025-06-24T09:45:33Z">
    <w:p>
      <w:r>
        <w:t>验收期应约定为14日，该期限不接受任何形式的更改。</w:t>
      </w:r>
    </w:p>
    <w:p>
      <w:r>
        <w:t>匹配原因：批注10提到&amp;apos;验收期应约定为14日，该期限不接受任何形式的更改&amp;apos;，与段落中提到的&amp;apos;双方同意，甲方可根据实际情况和需要，不时修改和/或补充验收单之格式&amp;apos;形成对比，直接关联到验收单的修改和补充，语义相关性高且精确针对段落中的特定内容。</w:t>
      </w:r>
    </w:p>
  </w:comment>
  <w:comment w:id="24" w:author="批注系统" w:date="2025-06-24T09:45:40Z">
    <w:p>
      <w:r>
        <w:t>站在本合同乙方的立场上审查合同的商业及法律风险。</w:t>
      </w:r>
    </w:p>
    <w:p>
      <w:r>
        <w:t>匹配原因：段落内容是关于服务的陈述与保证，而批注1是站在本合同乙方的立场上审查合同的商业及法律风险，这与段落的主题高度相关，都是关于合同的服务和保证方面的审查。</w:t>
      </w:r>
    </w:p>
  </w:comment>
  <w:comment w:id="25" w:author="批注系统" w:date="2025-06-24T09:45:58Z">
    <w:p>
      <w:r>
        <w:t>站在本合同乙方的立场上审查合同的商业及法律风险。</w:t>
      </w:r>
    </w:p>
    <w:p>
      <w:r>
        <w:t>匹配原因：批注1与段落内容在语义上高度相关，因为段落主要讨论乙方在履行合同过程中应遵守的法律法规和确保服务符合要求，这与批注1中审查合同的商业及法律风险的立场直接相关。</w:t>
      </w:r>
    </w:p>
  </w:comment>
  <w:comment w:id="26" w:author="批注系统" w:date="2025-06-24T09:46:18Z">
    <w:p>
      <w:r>
        <w:t>不接受保证期的相关约定。</w:t>
      </w:r>
    </w:p>
    <w:p>
      <w:r>
        <w:t>匹配原因：批注11直接提到了保证期的相关约定，与段落中关于保证期的描述高度相关。段落详细描述了保证期内乙方的责任和甲方的权利，这与批注11的内容直接对应。</w:t>
      </w:r>
    </w:p>
  </w:comment>
  <w:comment w:id="27" w:author="批注系统" w:date="2025-06-24T09:46:2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提到找出所有对乙方权利的不合理限制及对乙方义务的不合理要求，并建议予以修改。这与段落中提到的乙方需承担所有政府审批、许可、登记等要求，以及在甲方因接受乙方服务而遭受政府调查、处罚时，乙方需承担补偿责任的内容高度相关。这些条款明显加重了乙方的义务，符合批注5的描述。</w:t>
      </w:r>
    </w:p>
  </w:comment>
  <w:comment w:id="28" w:author="批注系统" w:date="2025-06-24T09:46:50Z">
    <w:p>
      <w:r>
        <w:t>站在本合同乙方的立场上审查合同的商业及法律风险。</w:t>
      </w:r>
    </w:p>
    <w:p>
      <w:r>
        <w:t>匹配原因：批注1与段落内容在语义上高度相关，因为它直接提到了审查合同的商业及法律风险，这与段落中乙方保证的内容（如权利瑕疵、法律合规性等）紧密相关。</w:t>
      </w:r>
    </w:p>
  </w:comment>
  <w:comment w:id="29" w:author="批注系统" w:date="2025-06-24T09:46:58Z">
    <w:p>
      <w:r>
        <w:t>检查知识产权条款的约定是否合理，明确乙方的背景知识产权。</w:t>
      </w:r>
    </w:p>
    <w:p>
      <w:r>
        <w:t>匹配原因：批注8直接关联到段落中关于知识产权的内容，明确乙方的背景知识产权，与段落中乙方保证不侵犯他人知识产权的声明高度相关。</w:t>
      </w:r>
    </w:p>
  </w:comment>
  <w:comment w:id="30" w:author="批注系统" w:date="2025-06-24T09:47:06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匹配原因：批注15与段落内容在语义上高度相关，因为它直接涉及到违约责任条款，与段落中讨论的甲方因获取合同服务或使用服务成果而涉及任何诉讼或法律程序时的乙方责任和违约金支付等内容相匹配。</w:t>
      </w:r>
    </w:p>
  </w:comment>
  <w:comment w:id="31" w:author="批注系统" w:date="2025-06-24T09:47:16Z">
    <w:p>
      <w:r>
        <w:t>检查知识产权条款的约定是否合理，明确乙方的背景知识产权。</w:t>
      </w:r>
    </w:p>
    <w:p>
      <w:r>
        <w:t>匹配原因：批注8与段落内容在语义上高度相关，因为段落详细描述了乙方在使用甲方商标/标记时的限制和义务，这与知识产权条款的约定直接相关。批注8建议检查知识产权条款的约定是否合理，并明确乙方的背景知识产权，这与段落中提到的乙方对甲方商标/标记的使用限制和义务相呼应。</w:t>
      </w:r>
    </w:p>
  </w:comment>
  <w:comment w:id="32" w:author="批注系统" w:date="2025-06-24T09:47:24Z">
    <w:p>
      <w:r>
        <w:t>对于甲方任意终止合同的情形，应建议用户确保乙方至少可以收回实际发生的费用及不可撤销的费用。</w:t>
      </w:r>
    </w:p>
    <w:p>
      <w:r>
        <w:t>匹配原因：段落内容&amp;apos;生效和终止&amp;apos;与批注14&amp;apos;对于甲方任意终止合同的情形，应建议用户确保乙方至少可以收回实际发生的费用及不可撤销的费用&amp;apos;在语义上高度相关，批注14直接针对合同终止的情形提出了具体的建议，与段落的主题紧密对应。</w:t>
      </w:r>
    </w:p>
  </w:comment>
  <w:comment w:id="33" w:author="批注系统" w:date="2025-06-24T09:47:39Z">
    <w:p>
      <w:r>
        <w:t>对于甲方任意终止合同的情形，应建议用户确保乙方至少可以收回实际发生的费用及不可撤销的费用。</w:t>
      </w:r>
    </w:p>
    <w:p>
      <w:r>
        <w:t>匹配原因：批注14直接针对甲方提前终止合同的情形，提出了乙方应至少可以收回实际发生的费用及不可撤销的费用的建议，这与段落中提到的甲方可以提前终止合同且不承担任何责任的内容高度相关。</w:t>
      </w:r>
    </w:p>
  </w:comment>
  <w:comment w:id="34" w:author="批注系统" w:date="2025-06-24T09:47:57Z">
    <w:p>
      <w:r>
        <w:t>对于甲方任意终止合同的情形，应建议用户确保乙方至少可以收回实际发生的费用及不可撤销的费用。</w:t>
      </w:r>
    </w:p>
    <w:p>
      <w:r>
        <w:t>匹配原因：批注14提到对于甲方任意终止合同的情形，应建议用户确保乙方至少可以收回实际发生的费用及不可撤销的费用。这与段落中列出的甲方可以单方面终止合同的多种情形直接相关，特别是考虑到这些情形可能对乙方造成的财务影响。</w:t>
      </w:r>
    </w:p>
  </w:comment>
  <w:comment w:id="35" w:author="批注系统" w:date="2025-06-24T09:48:18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段落详细描述了合同一方违约后的纠正和终止流程，与批注15中关于违约责任条款的内容高度相关，特别是关于违约行为的纠正和合同终止的部分。批注15明确提到了违约责任条款中不接受赔偿间接损失和违约责任的相对等性，这与段落中的违约处理流程紧密相关。</w:t>
      </w:r>
    </w:p>
  </w:comment>
  <w:comment w:id="36" w:author="批注系统" w:date="2025-06-24T09:48:2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匹配原因：批注15直接提到了&amp;apos;违约责任条款&amp;apos;，与段落内容&amp;apos;违约责任&amp;apos;完全匹配，语义上高度相关，且针对性强。</w:t>
      </w:r>
    </w:p>
  </w:comment>
  <w:comment w:id="37" w:author="批注系统" w:date="2025-06-24T09:48:48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针对违约责任条款，与段落内容高度相关，特别是关于违约方应承担的责任和损害的部分。批注中提到的明确不接受赔偿甲方的间接损失、乙方违约的可以接受免费重做项目或者退款等内容，与段落中描述的违约方应赔偿、补偿和承担的责任和损害相呼应。</w:t>
      </w:r>
    </w:p>
  </w:comment>
  <w:comment w:id="38" w:author="批注系统" w:date="2025-06-24T09:48:55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匹配原因：批注7与段落内容高度相关，因为它直接提到了检查付款条款，并对比了公司的标准模板，这与段落中讨论的甲方迟延支付合同价款及滞纳金的条款直接相关。</w:t>
      </w:r>
    </w:p>
  </w:comment>
  <w:comment w:id="39" w:author="批注系统" w:date="2025-06-24T09:49:06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匹配原因：该批注直接关联到段落中提到的乙方迟延履行合同服务时的违约责任，即支付延迟履行违约金的具体条款，语义上高度相关且精确针对特定条款。</w:t>
      </w:r>
    </w:p>
  </w:comment>
  <w:comment w:id="40" w:author="批注系统" w:date="2025-06-24T09:49:1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匹配原因：该批注与段落内容高度相关，因为段落详细描述了乙方违约时的责任和赔偿，包括违约金和损失赔偿，这与批注15中关于违约责任和赔偿的内容直接对应。</w:t>
      </w:r>
    </w:p>
  </w:comment>
  <w:comment w:id="41" w:author="批注系统" w:date="2025-06-24T09:49:25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匹配原因：该批注直接关联到段落中提到的乙方在合同终止情况下需承担的违约责任，包括退还已收取的价款、支付违约金及赔偿不足部分的损失，与批注15中关于违约责任的内容高度相关。</w:t>
      </w:r>
    </w:p>
  </w:comment>
  <w:comment w:id="42" w:author="批注系统" w:date="2025-06-24T09:49:4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直接涉及违约责任条款，与段落中讨论的乙方违约时应支付的违约金及赔偿损失的内容高度相关。批注15提出了对乙方违约责任的限制建议，这与段落中提到的违约金和赔偿损失的具体规定相呼应。</w:t>
      </w:r>
    </w:p>
  </w:comment>
  <w:comment w:id="43" w:author="批注系统" w:date="2025-06-24T09:49:5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匹配原因：批注15直接涉及违约责任条款的内容，与段落中讨论的违约责任之适用和违约方应承担的责任高度相关。</w:t>
      </w:r>
    </w:p>
  </w:comment>
  <w:comment w:id="44" w:author="批注系统" w:date="2025-06-24T09:49:5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直接提到了对乙方权利的不合理限制及对乙方义务的不合理要求，并建议修改，这与段落标题&amp;apos;权利与义务转让&amp;apos;高度相关，且具体指出了第2.5条中的约定，要求乙方承担甲方资料信息有错误的后果，明显不合理地加重了乙方的义务，应建议用户修改。</w:t>
      </w:r>
    </w:p>
  </w:comment>
  <w:comment w:id="45" w:author="批注系统" w:date="2025-06-24T09:50:13Z">
    <w:p>
      <w:r>
        <w:t>站在本合同乙方的立场上审查合同的商业及法律风险。</w:t>
      </w:r>
    </w:p>
    <w:p>
      <w:r>
        <w:t>匹配原因：批注1与段落内容在语义上高度相关，因为段落讨论了合同义务的转让和分包的限制，这与审查合同的商业及法律风险直接相关。</w:t>
      </w:r>
    </w:p>
  </w:comment>
  <w:comment w:id="46" w:author="批注系统" w:date="2025-06-24T09:50:21Z">
    <w:p>
      <w:r>
        <w:t>站在本合同乙方的立场上审查合同的商业及法律风险。</w:t>
      </w:r>
    </w:p>
    <w:p>
      <w:r>
        <w:t>匹配原因：批注1与段落内容高度相关，因为它直接涉及到审查合同的商业及法律风险，特别是关于甲方在未经乙方同意的情况下转让合同权利和义务的条款，这直接关系到乙方的立场和风险。</w:t>
      </w:r>
    </w:p>
  </w:comment>
  <w:comment w:id="47" w:author="批注系统" w:date="2025-06-24T09:50:28Z">
    <w:p>
      <w:r>
        <w:t>项目如可能变更的，应建议用户明确变更需通过书面形式进行，且乙方有权审查是否接受甲方要求的变更，且产生额外费用的，乙方有权要求甲方支付。</w:t>
      </w:r>
    </w:p>
    <w:p>
      <w:r>
        <w:t>匹配原因：批注4提到项目变更需通过书面形式进行，且乙方有权审查是否接受甲方要求的变更，这与段落中提到的乙方需经甲方书面同意才能分包义务的内容在语义上高度相关，都涉及合同变更的书面同意和乙方的权利。</w:t>
      </w:r>
    </w:p>
  </w:comment>
  <w:comment w:id="48" w:author="批注系统" w:date="2025-06-24T09:50:35Z">
    <w:p>
      <w:r>
        <w:t>站在本合同乙方的立场上审查合同的商业及法律风险。</w:t>
      </w:r>
    </w:p>
    <w:p>
      <w:r>
        <w:t>匹配原因：段落内容&amp;apos;权利行使及放弃&amp;apos;与批注1&amp;apos;站在本合同乙方的立场上审查合同的商业及法律风险&amp;apos;在语义上高度相关，因为权利的行使和放弃直接关系到合同乙方的商业和法律风险。</w:t>
      </w:r>
    </w:p>
  </w:comment>
  <w:comment w:id="49" w:author="批注系统" w:date="2025-06-24T09:50:44Z">
    <w:p>
      <w:r>
        <w:t>站在本合同乙方的立场上审查合同的商业及法律风险。</w:t>
      </w:r>
    </w:p>
    <w:p>
      <w:r>
        <w:t>匹配原因：批注1与段落内容在语义上高度相关，因为段落讨论了合同双方的权利和义务，而批注1关注的是从乙方立场审查合同的商业及法律风险，这与段落中提到的权利保留和放弃的概念直接相关。</w:t>
      </w:r>
    </w:p>
  </w:comment>
  <w:comment w:id="50" w:author="批注系统" w:date="2025-06-24T09:50:50Z">
    <w:p>
      <w:r>
        <w:t>在保密条款中，建议用户明确双方均有保密义务，并添加服务方法、报价作为乙方的保密信息，且应补充保密义务的例外情形。</w:t>
      </w:r>
    </w:p>
    <w:p>
      <w:r>
        <w:t>匹配原因：段落内容仅包含&amp;apos;保密&amp;apos;一词，而批注16直接涉及保密条款的建议，明确双方保密义务及保密信息的范围，与段落内容高度相关。</w:t>
      </w:r>
    </w:p>
  </w:comment>
  <w:comment w:id="51" w:author="批注系统" w:date="2025-06-24T09:51:02Z">
    <w:p>
      <w:r>
        <w:t>在保密条款中，建议用户明确双方均有保密义务，并添加服务方法、报价作为乙方的保密信息，且应补充保密义务的例外情形。</w:t>
      </w:r>
    </w:p>
    <w:p>
      <w:r>
        <w:t>匹配原因：批注16与段落内容在语义上高度相关，因为它直接提到了保密条款，并建议明确双方的保密义务及保密信息的范围，这与段落中讨论的乙方对保密信息的保密义务和限制使用的内容紧密相关。</w:t>
      </w:r>
    </w:p>
  </w:comment>
  <w:comment w:id="52" w:author="批注系统" w:date="2025-06-24T09:51:31Z">
    <w:p>
      <w:r>
        <w:t>检查知识产权条款的约定是否合理，明确乙方的背景知识产权。</w:t>
      </w:r>
    </w:p>
    <w:p>
      <w:r>
        <w:t>匹配原因：批注8提到检查知识产权条款的约定是否合理，明确乙方的背景知识产权，这与段落中提到的乙方对甲方商标/标记的使用、保密信息的处理以及财产和/或物品的交还或销毁等内容高度相关。段落详细描述了乙方在使用和处理甲方财产和保密信息时的义务，这正是知识产权条款的核心内容。</w:t>
      </w:r>
    </w:p>
  </w:comment>
  <w:comment w:id="53" w:author="批注系统" w:date="2025-06-24T09:51:48Z">
    <w:p>
      <w:r>
        <w:t>站在本合同乙方的立场上审查合同的商业及法律风险。</w:t>
      </w:r>
    </w:p>
    <w:p>
      <w:r>
        <w:t>匹配原因：批注1直接提到了合同双方的关系，特别是从乙方的立场审查合同的商业及法律风险，这与段落内容高度相关。</w:t>
      </w:r>
    </w:p>
  </w:comment>
  <w:comment w:id="54" w:author="批注系统" w:date="2025-06-24T09:51:57Z">
    <w:p>
      <w:r>
        <w:t>站在本合同乙方的立场上审查合同的商业及法律风险。</w:t>
      </w:r>
    </w:p>
    <w:p>
      <w:r>
        <w:t>匹配原因：批注1与段落内容高度相关，因为它直接涉及到乙方在合同中的立场和风险，这与段落中讨论的乙方不作为甲方雇员、不承担对方行为的责任等内容紧密相关。</w:t>
      </w:r>
    </w:p>
  </w:comment>
  <w:comment w:id="55" w:author="批注系统" w:date="2025-06-24T09:52:16Z">
    <w:p>
      <w:r>
        <w:t>站在本合同乙方的立场上审查合同的商业及法律风险。</w:t>
      </w:r>
    </w:p>
    <w:p>
      <w:r>
        <w:t>匹配原因：批注1直接关联到段落中提到的甲方可以聘用与乙方竞争的个人或实体，而不视为违约的内容，这与审查合同的商业及法律风险高度相关，特别是从乙方的立场出发。</w:t>
      </w:r>
    </w:p>
  </w:comment>
  <w:comment w:id="56" w:author="批注系统" w:date="2025-06-24T09:52:23Z">
    <w:p>
      <w:r>
        <w:t>对于甲方任意终止合同的情形，应建议用户确保乙方至少可以收回实际发生的费用及不可撤销的费用。</w:t>
      </w:r>
    </w:p>
    <w:p>
      <w:r>
        <w:t>匹配原因：段落内容&amp;apos;不可抗力&amp;apos;与批注14&amp;apos;对于甲方任意终止合同的情形，应建议用户确保乙方至少可以收回实际发生的费用及不可撤销的费用&amp;apos;在语义上高度相关，因为不可抗力通常涉及合同终止的情形，批注14直接提到了合同终止时乙方的权益保护。</w:t>
      </w:r>
    </w:p>
  </w:comment>
  <w:comment w:id="57" w:author="批注系统" w:date="2025-06-24T09:52:36Z">
    <w:p>
      <w:r>
        <w:t>站在本合同乙方的立场上审查合同的商业及法律风险。</w:t>
      </w:r>
    </w:p>
    <w:p>
      <w:r>
        <w:t>匹配原因：该段落详细描述了不可抗力条款，包括定义、通知义务、证明要求以及不可抗力影响下的合同履行和责任免除。这与批注1中提到的审查合同的商业及法律风险高度相关，特别是从乙方立场出发，评估不可抗力条款对乙方的影响。</w:t>
      </w:r>
    </w:p>
  </w:comment>
  <w:comment w:id="58" w:author="批注系统" w:date="2025-06-24T09:53:11Z">
    <w:p>
      <w:r>
        <w:t>站在本合同乙方的立场上审查合同的商业及法律风险。</w:t>
      </w:r>
    </w:p>
    <w:p>
      <w:r>
        <w:t>匹配原因：批注1直接关联到乙方在合同中的陈述和保证，强调了从乙方立场审查合同的风险，与段落内容高度相关。</w:t>
      </w:r>
    </w:p>
  </w:comment>
  <w:comment w:id="59" w:author="批注系统" w:date="2025-06-24T09:53:18Z">
    <w:p>
      <w:r>
        <w:t>站在本合同乙方的立场上审查合同的商业及法律风险。</w:t>
      </w:r>
    </w:p>
    <w:p>
      <w:r>
        <w:t>匹配原因：批注1与段落内容在语义上高度相关，因为段落讨论了乙方根据法律、法规、政策和行政规定获得许可和注册的情况，这与审查合同的商业及法律风险直接相关。</w:t>
      </w:r>
    </w:p>
  </w:comment>
  <w:comment w:id="60" w:author="批注系统" w:date="2025-06-24T09:53:27Z">
    <w:p>
      <w:r>
        <w:t>站在本合同乙方的立场上审查合同的商业及法律风险。</w:t>
      </w:r>
    </w:p>
    <w:p>
      <w:r>
        <w:t>匹配原因：批注1与段落内容高度相关，因为它直接涉及到乙方在合同中的立场和行为准则，特别是关于反腐败和反贿赂的承诺，这与段落的主题紧密相关。</w:t>
      </w:r>
    </w:p>
  </w:comment>
  <w:comment w:id="61" w:author="批注系统" w:date="2025-06-24T09:53:37Z">
    <w:p>
      <w:r>
        <w:t>站在本合同乙方的立场上审查合同的商业及法律风险。</w:t>
      </w:r>
    </w:p>
    <w:p>
      <w:r>
        <w:t>匹配原因：批注1与段落内容在语义上高度相关，因为它直接提到了乙方在合同中的立场和风险审查，这与段落中提到的乙方提供信息的完整性和准确性直接相关。</w:t>
      </w:r>
    </w:p>
  </w:comment>
  <w:comment w:id="62" w:author="批注系统" w:date="2025-06-24T09:53:45Z">
    <w:p>
      <w:r>
        <w:t>站在本合同乙方的立场上审查合同的商业及法律风险。</w:t>
      </w:r>
    </w:p>
    <w:p>
      <w:r>
        <w:t>匹配原因：批注1与段落内容在语义上高度相关，因为它涉及到乙方在合同履行期间可能成为政府官员或被政府拥有的情况，这与段落中提到的乙方更新陈述和保证的情形直接相关。</w:t>
      </w:r>
    </w:p>
  </w:comment>
  <w:comment w:id="63" w:author="批注系统" w:date="2025-06-24T09:53:52Z">
    <w:p>
      <w:r>
        <w:t>站在本合同乙方的立场上审查合同的商业及法律风险。</w:t>
      </w:r>
    </w:p>
    <w:p>
      <w:r>
        <w:t>匹配原因：批注1与段落内容在语义上高度相关，因为它直接提到了乙方在合同中的立场和风险审查，这与段落中提到的乙方同意采取合理措施确保服务提供的内容相呼应。</w:t>
      </w:r>
    </w:p>
  </w:comment>
  <w:comment w:id="64" w:author="批注系统" w:date="2025-06-24T09:54:10Z">
    <w:p>
      <w:r>
        <w:t>站在本合同乙方的立场上审查合同的商业及法律风险。</w:t>
      </w:r>
    </w:p>
    <w:p>
      <w:r>
        <w:t>匹配原因：批注1与段落内容在语义上高度相关，因为段落提到了按期提供发票和详细陈述完成的工作，这些都是合同乙方需要履行的义务，与批注1中提到的审查合同的商业及法律风险直接相关。</w:t>
      </w:r>
    </w:p>
  </w:comment>
  <w:comment w:id="65" w:author="批注系统" w:date="2025-06-24T09:54:28Z">
    <w:p>
      <w:r>
        <w:t>项目如可能变更的，应建议用户明确变更需通过书面形式进行，且乙方有权审查是否接受甲方要求的变更，且产生额外费用的，乙方有权要求甲方支付。</w:t>
      </w:r>
    </w:p>
    <w:p>
      <w:r>
        <w:t>匹配原因：批注4提到项目变更需通过书面形式进行，且乙方有权审查是否接受甲方要求的变更，这与段落中提到的在任何异常支出发生前应取得甲方的书面批准的要求高度相关，都涉及到变更和批准的书面形式。</w:t>
      </w:r>
    </w:p>
  </w:comment>
  <w:comment w:id="66" w:author="批注系统" w:date="2025-06-24T09:54:36Z">
    <w:p>
      <w:r>
        <w:t>甲方要求审计的，应建议用户明确审计费用由甲方自担，且于乙方正常经营时间内进行，且审计人员应对保密信息承担保密义务。</w:t>
      </w:r>
    </w:p>
    <w:p>
      <w:r>
        <w:t>匹配原因：批注17与段落内容在语义上高度相关，因为它直接提到了甲方要求审计的情况，并建议明确审计费用由甲方承担，审计人员应对保密信息承担保密义务，这与段落中提到的允许甲方的审计人员获得乙方的与合同有关的交易的账簿、文件、公文和记录的内容直接相关。</w:t>
      </w:r>
    </w:p>
  </w:comment>
  <w:comment w:id="67" w:author="批注系统" w:date="2025-06-24T09:54:44Z">
    <w:p>
      <w:r>
        <w:t>对于甲方任意终止合同的情形，应建议用户确保乙方至少可以收回实际发生的费用及不可撤销的费用。</w:t>
      </w:r>
    </w:p>
    <w:p>
      <w:r>
        <w:t>匹配原因：批注14提到对于甲方任意终止合同的情形，应建议用户确保乙方至少可以收回实际发生的费用及不可撤销的费用，这与段落中提到的甲方可以终止合同且乙方无权要求进一步支付的内容直接相关，且批注14的建议正好针对段落中描述的乙方可能面临的风险。</w:t>
      </w:r>
    </w:p>
  </w:comment>
  <w:comment w:id="68" w:author="批注系统" w:date="2025-06-24T09:55:02Z">
    <w:p>
      <w:r>
        <w:t>争议解决条款，在遵守法律规定的前提下，站在乙方的立场上，应使乙方有权在其所在地提起诉讼或仲裁。</w:t>
      </w:r>
    </w:p>
    <w:p>
      <w:r>
        <w:t>匹配原因：段落内容&amp;apos;法律适用和争议解决&amp;apos;与批注18&amp;apos;争议解决条款，在遵守法律规定的前提下，站在乙方的立场上，应使乙方有权在其所在地提起诉讼或仲裁。&amp;apos;在语义上高度相关，批注18直接针对段落的主题提供了具体的建议。</w:t>
      </w:r>
    </w:p>
  </w:comment>
  <w:comment w:id="69" w:author="批注系统" w:date="2025-06-24T09:55:11Z">
    <w:p>
      <w:r>
        <w:t>争议解决条款，在遵守法律规定的前提下，站在乙方的立场上，应使乙方有权在其所在地提起诉讼或仲裁。</w:t>
      </w:r>
    </w:p>
    <w:p>
      <w:r>
        <w:t>匹配原因：该批注与段落内容在语义上高度相关，因为段落中提到了争议解决的仲裁条款，而批注18正是关于争议解决条款的建议，站在乙方的立场上，建议乙方有权在其所在地提起诉讼或仲裁。</w:t>
      </w:r>
    </w:p>
  </w:comment>
  <w:comment w:id="70" w:author="批注系统" w:date="2025-06-24T09:55:42Z">
    <w:p>
      <w:r>
        <w:t>项目如可能变更的，应建议用户明确变更需通过书面形式进行，且乙方有权审查是否接受甲方要求的变更，且产生额外费用的，乙方有权要求甲方支付。</w:t>
      </w:r>
    </w:p>
    <w:p>
      <w:r>
        <w:t>匹配原因：批注4提到项目变更需通过书面形式进行，这与段落中关于通信形式的详细描述（书面形式并由特定方式送达）高度相关。批注4的建议与段落中关于通信形式和送达方式的规定在语义上高度一致，都是关于合同执行过程中的正式通信和变更管理。</w:t>
      </w:r>
    </w:p>
  </w:comment>
  <w:comment w:id="71" w:author="批注系统" w:date="2025-06-24T09:56:01Z">
    <w:p>
      <w:r>
        <w:t>应帮助用户查找所有待填写的信息，并建议用户补充，如3.4条。</w:t>
      </w:r>
    </w:p>
    <w:p>
      <w:r>
        <w:t>匹配原因：批注2提到应帮助用户查找所有待填写的信息，并建议用户补充，这与段落中【请插入对方名称】的提示直接相关，都是关于填写或补充信息的指导。</w:t>
      </w:r>
    </w:p>
  </w:comment>
  <w:comment w:id="72" w:author="批注系统" w:date="2025-06-24T09:56:41Z">
    <w:p>
      <w:r>
        <w:t>应帮助用户查找所有待填写的信息，并建议用户补充，如3.4条。</w:t>
      </w:r>
    </w:p>
    <w:p>
      <w:r>
        <w:t>匹配原因：批注2直接针对段落中的待填写信息，即【请插入对方名称】，建议用户补充信息，与段落内容高度相关且精确。</w:t>
      </w:r>
    </w:p>
  </w:comment>
  <w:comment w:id="73" w:author="批注系统" w:date="2025-06-24T09:57:24Z">
    <w:p>
      <w:r>
        <w:t>项目如可能变更的，应建议用户明确变更需通过书面形式进行，且乙方有权审查是否接受甲方要求的变更，且产生额外费用的，乙方有权要求甲方支付。</w:t>
      </w:r>
    </w:p>
    <w:p>
      <w:r>
        <w:t>匹配原因：批注4提到合同变更需通过书面形式进行，这与段落中提到的&amp;apos;本合同仅可以书面形式加以修改&amp;apos;高度相关，且批注4详细说明了变更的具体条件和乙方的权利，与段落内容在语义上高度相关。</w:t>
      </w:r>
    </w:p>
  </w:comment>
  <w:comment w:id="74" w:author="批注系统" w:date="2025-06-24T09:57:33Z">
    <w:p>
      <w:r>
        <w:t>站在本合同乙方的立场上审查合同的商业及法律风险。</w:t>
      </w:r>
    </w:p>
    <w:p>
      <w:r>
        <w:t>匹配原因：该批注与段落内容在语义上高度相关，因为它涉及到合同的商业及法律风险，而段落内容正是关于合同条款的无效或不可执行性不影响其他条款的效力，这与审查合同的法律风险直接相关。</w:t>
      </w:r>
    </w:p>
  </w:comment>
  <w:comment w:id="75" w:author="批注系统" w:date="2025-06-24T09:57:44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提到找出所有对乙方权利的不合理限制及对乙方义务的不合理要求，并建议予以修改，这与段落中提到的‘本协议任何条款均不得做出对文本起草者不利的解释或推断’高度相关，都涉及到对合同条款的解释和修改，以保护乙方的权益。</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4T09:41:14Z">
    <w:p>
      <w:r>
        <w:t>站在本合同乙方的立场上审查合同的商业及法律风险。</w:t>
      </w:r>
    </w:p>
    <w:p>
      <w:r>
        <w:t>匹配原因：段落内容仅包含&amp;apos;乙方：&amp;apos;，而批注1直接关联到乙方的立场和合同审查，是最直接和相关的匹配。</w:t>
      </w:r>
    </w:p>
  </w:comment>
  <w:comment w:id="1" w:author="批注系统" w:date="2025-06-24T09:41:59Z">
    <w:p>
      <w:r>
        <w:t>站在本合同乙方的立场上审查合同的商业及法律风险。</w:t>
      </w:r>
    </w:p>
    <w:p>
      <w:r>
        <w:t>匹配原因：该批注直接关联到乙方在合同中的立场和风险审查，与段落中提到的乙方提供合同服务的能力和意愿高度相关。</w:t>
      </w:r>
    </w:p>
  </w:comment>
  <w:comment w:id="2" w:author="批注系统" w:date="2025-06-24T09:42:21Z">
    <w:p>
      <w:r>
        <w:t>站在本合同乙方的立场上审查合同的商业及法律风险。</w:t>
      </w:r>
    </w:p>
    <w:p>
      <w:r>
        <w:t>匹配原因：该批注直接关联到审查合同的商业及法律风险，与段落中提到的合同条款的效力和适用性、附件的作用及其与合同正文的关系等内容高度相关。</w:t>
      </w:r>
    </w:p>
  </w:comment>
  <w:comment w:id="3" w:author="批注系统" w:date="2025-06-24T09:42:30Z">
    <w:p>
      <w:r>
        <w:t>站在本合同乙方的立场上审查合同的商业及法律风险。</w:t>
      </w:r>
    </w:p>
    <w:p>
      <w:r>
        <w:t>匹配原因：批注1提到审查合同的商业及法律风险，这与段落中提到的合同服务细节和要求的内容高度相关，尤其是关于合同服务和体现合同服务的服务成果的描述、内容、规格等，这些都是需要从商业和法律角度进行审查的关键点。</w:t>
      </w:r>
    </w:p>
  </w:comment>
  <w:comment w:id="4" w:author="批注系统" w:date="2025-06-24T09:42:38Z">
    <w:p>
      <w:r>
        <w:t>项目如可能变更的，应建议用户明确变更需通过书面形式进行，且乙方有权审查是否接受甲方要求的变更，且产生额外费用的，乙方有权要求甲方支付。</w:t>
      </w:r>
    </w:p>
    <w:p>
      <w:r>
        <w:t>匹配原因：批注4与段落内容在语义上高度相关，因为它直接提到了合同变更需要通过书面形式进行，这与段落中提到的所有通知和指示须由甲方授权代表以书面形式发出的要求相吻合。</w:t>
      </w:r>
    </w:p>
  </w:comment>
  <w:comment w:id="5" w:author="批注系统" w:date="2025-06-24T09:42:56Z">
    <w:p>
      <w:r>
        <w:t>站在本合同乙方的立场上审查合同的商业及法律风险。</w:t>
      </w:r>
    </w:p>
    <w:p>
      <w:r>
        <w:t>匹配原因：段落内容&amp;apos;合同服务的提供&amp;apos;与批注1&amp;apos;站在本合同乙方的立场上审查合同的商业及法律风险&amp;apos;在语义上高度相关，因为批注1直接关联到合同服务的审查和风险评估，与段落的主题紧密对应。</w:t>
      </w:r>
    </w:p>
  </w:comment>
  <w:comment w:id="6" w:author="批注系统" w:date="2025-06-24T09:43:05Z">
    <w:p>
      <w:r>
        <w:t>项目如可能变更的，应建议用户明确变更需通过书面形式进行，且乙方有权审查是否接受甲方要求的变更，且产生额外费用的，乙方有权要求甲方支付。</w:t>
      </w:r>
    </w:p>
    <w:p>
      <w:r>
        <w:t>匹配原因：批注4与段落内容高度相关，因为它直接提到了合同变更的书面形式和乙方对变更的审查权，这与段落中提到的双方需书面协商一致并签署补充协议，以及乙方应接受甲方的合理变更要求等内容紧密对应。</w:t>
      </w:r>
    </w:p>
  </w:comment>
  <w:comment w:id="7" w:author="批注系统" w:date="2025-06-24T09:43:14Z">
    <w:p>
      <w:r>
        <w:t>站在本合同乙方的立场上审查合同的商业及法律风险。</w:t>
      </w:r>
    </w:p>
    <w:p>
      <w:r>
        <w:t>匹配原因：批注1与段落内容在语义上高度相关，因为段落讨论了乙方在甲方场所提供合同服务时应遵守的规则，这与审查合同的商业及法律风险直接相关。</w:t>
      </w:r>
    </w:p>
  </w:comment>
  <w:comment w:id="8" w:author="批注系统" w:date="2025-06-24T09:43:24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提到找出所有对乙方权利的不合理限制及对乙方义务的不合理要求，并建议予以修改。这与段落中提到的乙方不得根据甲方授权代表以外的任何第三人的要求擅自开始合同服务，以及若因此导致提供的合同服务不符合规定，乙方需承担责任的条款直接相关。批注5的建议与段落内容在语义上高度相关，且针对段落中的特定条款提出了具体的修改建议。</w:t>
      </w:r>
    </w:p>
  </w:comment>
  <w:comment w:id="9" w:author="批注系统" w:date="2025-06-24T09:43:31Z">
    <w:p>
      <w:r>
        <w:t>项目如可能变更的，应建议用户明确变更需通过书面形式进行，且乙方有权审查是否接受甲方要求的变更，且产生额外费用的，乙方有权要求甲方支付。</w:t>
      </w:r>
    </w:p>
    <w:p>
      <w:r>
        <w:t>匹配原因：批注4提到项目变更应通过书面形式进行，且乙方有权审查是否接受甲方要求的变更，这与段落中提到的乙方在指派新的项目经理或更换项目成员时需要甲方书面许可的内容在语义上高度相关，都涉及到了合同执行过程中的变更和书面确认的要求。</w:t>
      </w:r>
    </w:p>
  </w:comment>
  <w:comment w:id="10" w:author="批注系统" w:date="2025-06-24T09:43:40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匹配原因：批注5直接指出了段落中关于乙方承担甲方资料信息错误后果的不合理性，这与段落内容高度相关，且针对特定条款提出了修改建议。</w:t>
      </w:r>
    </w:p>
  </w:comment>
  <w:comment w:id="11" w:author="批注系统" w:date="2025-06-24T09:43:46Z">
    <w:p>
      <w:r>
        <w:t>如约定了价格，应检查价格条款，有没有计算有误或金额大小写不一致等情形，如有，应提醒用户修改。</w:t>
      </w:r>
    </w:p>
    <w:p>
      <w:r>
        <w:t>匹配原因：段落内容&amp;apos;合同价款及支付&amp;apos;直接关联到批注6中关于价格条款和付款条款的检查，语义上高度相关。</w:t>
      </w:r>
    </w:p>
  </w:comment>
  <w:comment w:id="12" w:author="批注系统" w:date="2025-06-24T09:43:55Z">
    <w:p>
      <w:r>
        <w:t>如约定了价格，应检查价格条款，有没有计算有误或金额大小写不一致等情形，如有，应提醒用户修改。</w:t>
      </w:r>
    </w:p>
    <w:p>
      <w:r>
        <w:t>匹配原因：批注6提到应检查价格条款，包括计算错误或金额大小写不一致等情形，这与段落中提到的价格条款和税赋问题直接相关，批注6的内容与段落中的价格和税赋条款高度相关，且针对性强。</w:t>
      </w:r>
    </w:p>
  </w:comment>
  <w:comment w:id="13" w:author="批注系统" w:date="2025-06-24T09:44:04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该段落详细描述了甲方应按照合同约定的价格、支付进度和方式向乙方付款的情形，与批注7中关于检查付款条款的内容高度相关。批注7不仅提到了检查付款条款的必要性，还特别指出了对比公司标准模板对乙方不利时应采取的措施，这与段落中提到的支付细节相呼应。</w:t>
      </w:r>
    </w:p>
  </w:comment>
  <w:comment w:id="14" w:author="批注系统" w:date="2025-06-24T09:44:13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与段落内容高度相关，因为它直接提到了付款条款的检查，与段落中描述的甲方支付合同价款的条件和流程相符合。批注7还提到了对乙方不利的付款条款需要项目负责人及财务侧的双重确认，这与段落中提到的支付条件和流程相呼应。</w:t>
      </w:r>
    </w:p>
  </w:comment>
  <w:comment w:id="15" w:author="批注系统" w:date="2025-06-24T09:44:2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匹配原因：批注7直接关联到付款条款的检查和建议，与段落中提到的合同价款支付至乙方账户的内容高度相关。</w:t>
      </w:r>
    </w:p>
  </w:comment>
  <w:comment w:id="16" w:author="批注系统" w:date="2025-06-24T09:44:27Z">
    <w:p>
      <w:r>
        <w:t>应帮助用户查找所有待填写的信息，并建议用户补充，如3.4条。</w:t>
      </w:r>
    </w:p>
    <w:p>
      <w:r>
        <w:t>匹配原因：批注2提到应帮助用户查找所有待填写的信息，并建议用户补充，这与段落中&amp;apos;单击此处输入文字&amp;apos;的提示直接相关，表明需要用户填写信息。</w:t>
      </w:r>
    </w:p>
  </w:comment>
  <w:comment w:id="17" w:author="批注系统" w:date="2025-06-24T09:44:38Z">
    <w:p>
      <w:r>
        <w:t>应帮助用户查找所有待填写的信息，并建议用户补充，如3.4条。</w:t>
      </w:r>
    </w:p>
    <w:p>
      <w:r>
        <w:t>匹配原因：批注2提到应帮助用户查找所有待填写的信息，并建议用户补充，这与段落中&amp;apos;单击此处输入文字&amp;apos;的提示直接相关，旨在引导用户完成账号信息的填写。</w:t>
      </w:r>
    </w:p>
  </w:comment>
  <w:comment w:id="18" w:author="批注系统" w:date="2025-06-24T09:44:43Z">
    <w:p>
      <w:r>
        <w:t>站在本合同乙方的立场上审查合同的商业及法律风险。</w:t>
      </w:r>
    </w:p>
    <w:p>
      <w:r>
        <w:t>匹配原因：批注1与段落内容在语义上高度相关，因为它直接提到了乙方在合同中的立场和承诺，与段落中乙方承诺及时通知甲方信息变化的表述相符。</w:t>
      </w:r>
    </w:p>
  </w:comment>
  <w:comment w:id="19" w:author="批注系统" w:date="2025-06-24T09:44:50Z">
    <w:p>
      <w:r>
        <w:t>验收期应约定为14日，该期限不接受任何形式的更改。</w:t>
      </w:r>
    </w:p>
    <w:p>
      <w:r>
        <w:t>匹配原因：段落内容&amp;apos;服务成果及验收&amp;apos;与批注10&amp;apos;验收期应约定为14日，该期限不接受任何形式的更改。&amp;apos;在语义上高度相关，因为两者都涉及到验收的相关条款。</w:t>
      </w:r>
    </w:p>
  </w:comment>
  <w:comment w:id="20" w:author="批注系统" w:date="2025-06-24T09:44:58Z">
    <w:p>
      <w:r>
        <w:t>检查知识产权条款的约定是否合理，明确乙方的背景知识产权。</w:t>
      </w:r>
    </w:p>
    <w:p>
      <w:r>
        <w:t>匹配原因：批注8与段落内容在语义上高度相关，因为段落详细讨论了知识产权及其它权益、权利的归属问题，而批注8明确提到了检查知识产权条款的约定是否合理，明确乙方的背景知识产权，这与段落内容直接相关。</w:t>
      </w:r>
    </w:p>
  </w:comment>
  <w:comment w:id="21" w:author="批注系统" w:date="2025-06-24T09:45:06Z">
    <w:p>
      <w:r>
        <w:t>验收期应约定为14日，该期限不接受任何形式的更改。</w:t>
      </w:r>
    </w:p>
    <w:p>
      <w:r>
        <w:t>匹配原因：批注10提到&amp;apos;验收期应约定为14日，该期限不接受任何形式的更改&amp;apos;，与段落中提到的&amp;apos;甲方在收到服务成果后单击此处输入文字。日或双方约定的其他期限(“验收期”)内对服务成果进行测试或验收&amp;apos;直接相关，且批注10明确提出了对验收期的具体建议，与段落内容高度相关。</w:t>
      </w:r>
    </w:p>
  </w:comment>
  <w:comment w:id="22" w:author="批注系统" w:date="2025-06-24T09:45:2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段落明确提到了乙方在未能在规定时间内纠正缺陷时，甲方可以终止合同，并且乙方应承担违约责任。这与批注15中关于违约责任条款的内容高度相关，特别是关于乙方违约时的责任限制和甲方终止合同的权利。</w:t>
      </w:r>
    </w:p>
  </w:comment>
  <w:comment w:id="23" w:author="批注系统" w:date="2025-06-24T09:45:33Z">
    <w:p>
      <w:r>
        <w:t>验收期应约定为14日，该期限不接受任何形式的更改。</w:t>
      </w:r>
    </w:p>
    <w:p>
      <w:r>
        <w:t>匹配原因：批注10提到&amp;apos;验收期应约定为14日，该期限不接受任何形式的更改&amp;apos;，与段落中提到的&amp;apos;双方同意，甲方可根据实际情况和需要，不时修改和/或补充验收单之格式&amp;apos;形成对比，直接关联到验收单的修改和补充，语义相关性高且精确针对段落中的特定内容。</w:t>
      </w:r>
    </w:p>
  </w:comment>
  <w:comment w:id="24" w:author="批注系统" w:date="2025-06-24T09:45:40Z">
    <w:p>
      <w:r>
        <w:t>站在本合同乙方的立场上审查合同的商业及法律风险。</w:t>
      </w:r>
    </w:p>
    <w:p>
      <w:r>
        <w:t>匹配原因：段落内容是关于服务的陈述与保证，而批注1是站在本合同乙方的立场上审查合同的商业及法律风险，这与段落的主题高度相关，都是关于合同的服务和保证方面的审查。</w:t>
      </w:r>
    </w:p>
  </w:comment>
  <w:comment w:id="25" w:author="批注系统" w:date="2025-06-24T09:45:58Z">
    <w:p>
      <w:r>
        <w:t>站在本合同乙方的立场上审查合同的商业及法律风险。</w:t>
      </w:r>
    </w:p>
    <w:p>
      <w:r>
        <w:t>匹配原因：批注1与段落内容在语义上高度相关，因为段落主要讨论乙方在履行合同过程中应遵守的法律法规和确保服务符合要求，这与批注1中审查合同的商业及法律风险的立场直接相关。</w:t>
      </w:r>
    </w:p>
  </w:comment>
  <w:comment w:id="26" w:author="批注系统" w:date="2025-06-24T09:46:18Z">
    <w:p>
      <w:r>
        <w:t>不接受保证期的相关约定。</w:t>
      </w:r>
    </w:p>
    <w:p>
      <w:r>
        <w:t>匹配原因：批注11直接提到了保证期的相关约定，与段落中关于保证期的描述高度相关。段落详细描述了保证期内乙方的责任和甲方的权利，这与批注11的内容直接对应。</w:t>
      </w:r>
    </w:p>
  </w:comment>
  <w:comment w:id="27" w:author="批注系统" w:date="2025-06-24T09:46:2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提到找出所有对乙方权利的不合理限制及对乙方义务的不合理要求，并建议予以修改。这与段落中提到的乙方需承担所有政府审批、许可、登记等要求，以及在甲方因接受乙方服务而遭受政府调查、处罚时，乙方需承担补偿责任的内容高度相关。这些条款明显加重了乙方的义务，符合批注5的描述。</w:t>
      </w:r>
    </w:p>
  </w:comment>
  <w:comment w:id="28" w:author="批注系统" w:date="2025-06-24T09:46:50Z">
    <w:p>
      <w:r>
        <w:t>站在本合同乙方的立场上审查合同的商业及法律风险。</w:t>
      </w:r>
    </w:p>
    <w:p>
      <w:r>
        <w:t>匹配原因：批注1与段落内容在语义上高度相关，因为它直接提到了审查合同的商业及法律风险，这与段落中乙方保证的内容（如权利瑕疵、法律合规性等）紧密相关。</w:t>
      </w:r>
    </w:p>
  </w:comment>
  <w:comment w:id="29" w:author="批注系统" w:date="2025-06-24T09:46:58Z">
    <w:p>
      <w:r>
        <w:t>检查知识产权条款的约定是否合理，明确乙方的背景知识产权。</w:t>
      </w:r>
    </w:p>
    <w:p>
      <w:r>
        <w:t>匹配原因：批注8直接关联到段落中关于知识产权的内容，明确乙方的背景知识产权，与段落中乙方保证不侵犯他人知识产权的声明高度相关。</w:t>
      </w:r>
    </w:p>
  </w:comment>
  <w:comment w:id="30" w:author="批注系统" w:date="2025-06-24T09:47:06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匹配原因：批注15与段落内容在语义上高度相关，因为它直接涉及到违约责任条款，与段落中讨论的甲方因获取合同服务或使用服务成果而涉及任何诉讼或法律程序时的乙方责任和违约金支付等内容相匹配。</w:t>
      </w:r>
    </w:p>
  </w:comment>
  <w:comment w:id="31" w:author="批注系统" w:date="2025-06-24T09:47:16Z">
    <w:p>
      <w:r>
        <w:t>检查知识产权条款的约定是否合理，明确乙方的背景知识产权。</w:t>
      </w:r>
    </w:p>
    <w:p>
      <w:r>
        <w:t>匹配原因：批注8与段落内容在语义上高度相关，因为段落详细描述了乙方在使用甲方商标/标记时的限制和义务，这与知识产权条款的约定直接相关。批注8建议检查知识产权条款的约定是否合理，并明确乙方的背景知识产权，这与段落中提到的乙方对甲方商标/标记的使用限制和义务相呼应。</w:t>
      </w:r>
    </w:p>
  </w:comment>
  <w:comment w:id="32" w:author="批注系统" w:date="2025-06-24T09:47:24Z">
    <w:p>
      <w:r>
        <w:t>对于甲方任意终止合同的情形，应建议用户确保乙方至少可以收回实际发生的费用及不可撤销的费用。</w:t>
      </w:r>
    </w:p>
    <w:p>
      <w:r>
        <w:t>匹配原因：段落内容&amp;apos;生效和终止&amp;apos;与批注14&amp;apos;对于甲方任意终止合同的情形，应建议用户确保乙方至少可以收回实际发生的费用及不可撤销的费用&amp;apos;在语义上高度相关，批注14直接针对合同终止的情形提出了具体的建议，与段落的主题紧密对应。</w:t>
      </w:r>
    </w:p>
  </w:comment>
  <w:comment w:id="33" w:author="批注系统" w:date="2025-06-24T09:47:39Z">
    <w:p>
      <w:r>
        <w:t>对于甲方任意终止合同的情形，应建议用户确保乙方至少可以收回实际发生的费用及不可撤销的费用。</w:t>
      </w:r>
    </w:p>
    <w:p>
      <w:r>
        <w:t>匹配原因：批注14直接针对甲方提前终止合同的情形，提出了乙方应至少可以收回实际发生的费用及不可撤销的费用的建议，这与段落中提到的甲方可以提前终止合同且不承担任何责任的内容高度相关。</w:t>
      </w:r>
    </w:p>
  </w:comment>
  <w:comment w:id="34" w:author="批注系统" w:date="2025-06-24T09:47:57Z">
    <w:p>
      <w:r>
        <w:t>对于甲方任意终止合同的情形，应建议用户确保乙方至少可以收回实际发生的费用及不可撤销的费用。</w:t>
      </w:r>
    </w:p>
    <w:p>
      <w:r>
        <w:t>匹配原因：批注14提到对于甲方任意终止合同的情形，应建议用户确保乙方至少可以收回实际发生的费用及不可撤销的费用。这与段落中列出的甲方可以单方面终止合同的多种情形直接相关，特别是考虑到这些情形可能对乙方造成的财务影响。</w:t>
      </w:r>
    </w:p>
  </w:comment>
  <w:comment w:id="35" w:author="批注系统" w:date="2025-06-24T09:48:18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段落详细描述了合同一方违约后的纠正和终止流程，与批注15中关于违约责任条款的内容高度相关，特别是关于违约行为的纠正和合同终止的部分。批注15明确提到了违约责任条款中不接受赔偿间接损失和违约责任的相对等性，这与段落中的违约处理流程紧密相关。</w:t>
      </w:r>
    </w:p>
  </w:comment>
  <w:comment w:id="36" w:author="批注系统" w:date="2025-06-24T09:48:2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匹配原因：批注15直接提到了&amp;apos;违约责任条款&amp;apos;，与段落内容&amp;apos;违约责任&amp;apos;完全匹配，语义上高度相关，且针对性强。</w:t>
      </w:r>
    </w:p>
  </w:comment>
  <w:comment w:id="37" w:author="批注系统" w:date="2025-06-24T09:48:48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针对违约责任条款，与段落内容高度相关，特别是关于违约方应承担的责任和损害的部分。批注中提到的明确不接受赔偿甲方的间接损失、乙方违约的可以接受免费重做项目或者退款等内容，与段落中描述的违约方应赔偿、补偿和承担的责任和损害相呼应。</w:t>
      </w:r>
    </w:p>
  </w:comment>
  <w:comment w:id="38" w:author="批注系统" w:date="2025-06-24T09:48:55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匹配原因：批注7与段落内容高度相关，因为它直接提到了检查付款条款，并对比了公司的标准模板，这与段落中讨论的甲方迟延支付合同价款及滞纳金的条款直接相关。</w:t>
      </w:r>
    </w:p>
  </w:comment>
  <w:comment w:id="39" w:author="批注系统" w:date="2025-06-24T09:49:06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匹配原因：该批注直接关联到段落中提到的乙方迟延履行合同服务时的违约责任，即支付延迟履行违约金的具体条款，语义上高度相关且精确针对特定条款。</w:t>
      </w:r>
    </w:p>
  </w:comment>
  <w:comment w:id="40" w:author="批注系统" w:date="2025-06-24T09:49:1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匹配原因：该批注与段落内容高度相关，因为段落详细描述了乙方违约时的责任和赔偿，包括违约金和损失赔偿，这与批注15中关于违约责任和赔偿的内容直接对应。</w:t>
      </w:r>
    </w:p>
  </w:comment>
  <w:comment w:id="41" w:author="批注系统" w:date="2025-06-24T09:49:25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匹配原因：该批注直接关联到段落中提到的乙方在合同终止情况下需承担的违约责任，包括退还已收取的价款、支付违约金及赔偿不足部分的损失，与批注15中关于违约责任的内容高度相关。</w:t>
      </w:r>
    </w:p>
  </w:comment>
  <w:comment w:id="42" w:author="批注系统" w:date="2025-06-24T09:49:43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直接涉及违约责任条款，与段落中讨论的乙方违约时应支付的违约金及赔偿损失的内容高度相关。批注15提出了对乙方违约责任的限制建议，这与段落中提到的违约金和赔偿损失的具体规定相呼应。</w:t>
      </w:r>
    </w:p>
  </w:comment>
  <w:comment w:id="43" w:author="批注系统" w:date="2025-06-24T09:49:51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匹配原因：批注15直接涉及违约责任条款的内容，与段落中讨论的违约责任之适用和违约方应承担的责任高度相关。</w:t>
      </w:r>
    </w:p>
  </w:comment>
  <w:comment w:id="44" w:author="批注系统" w:date="2025-06-24T09:49:59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直接提到了对乙方权利的不合理限制及对乙方义务的不合理要求，并建议修改，这与段落标题&amp;apos;权利与义务转让&amp;apos;高度相关，且具体指出了第2.5条中的约定，要求乙方承担甲方资料信息有错误的后果，明显不合理地加重了乙方的义务，应建议用户修改。</w:t>
      </w:r>
    </w:p>
  </w:comment>
  <w:comment w:id="45" w:author="批注系统" w:date="2025-06-24T09:50:13Z">
    <w:p>
      <w:r>
        <w:t>站在本合同乙方的立场上审查合同的商业及法律风险。</w:t>
      </w:r>
    </w:p>
    <w:p>
      <w:r>
        <w:t>匹配原因：批注1与段落内容在语义上高度相关，因为段落讨论了合同义务的转让和分包的限制，这与审查合同的商业及法律风险直接相关。</w:t>
      </w:r>
    </w:p>
  </w:comment>
  <w:comment w:id="46" w:author="批注系统" w:date="2025-06-24T09:50:21Z">
    <w:p>
      <w:r>
        <w:t>站在本合同乙方的立场上审查合同的商业及法律风险。</w:t>
      </w:r>
    </w:p>
    <w:p>
      <w:r>
        <w:t>匹配原因：批注1与段落内容高度相关，因为它直接涉及到审查合同的商业及法律风险，特别是关于甲方在未经乙方同意的情况下转让合同权利和义务的条款，这直接关系到乙方的立场和风险。</w:t>
      </w:r>
    </w:p>
  </w:comment>
  <w:comment w:id="47" w:author="批注系统" w:date="2025-06-24T09:50:28Z">
    <w:p>
      <w:r>
        <w:t>项目如可能变更的，应建议用户明确变更需通过书面形式进行，且乙方有权审查是否接受甲方要求的变更，且产生额外费用的，乙方有权要求甲方支付。</w:t>
      </w:r>
    </w:p>
    <w:p>
      <w:r>
        <w:t>匹配原因：批注4提到项目变更需通过书面形式进行，且乙方有权审查是否接受甲方要求的变更，这与段落中提到的乙方需经甲方书面同意才能分包义务的内容在语义上高度相关，都涉及合同变更的书面同意和乙方的权利。</w:t>
      </w:r>
    </w:p>
  </w:comment>
  <w:comment w:id="48" w:author="批注系统" w:date="2025-06-24T09:50:35Z">
    <w:p>
      <w:r>
        <w:t>站在本合同乙方的立场上审查合同的商业及法律风险。</w:t>
      </w:r>
    </w:p>
    <w:p>
      <w:r>
        <w:t>匹配原因：段落内容&amp;apos;权利行使及放弃&amp;apos;与批注1&amp;apos;站在本合同乙方的立场上审查合同的商业及法律风险&amp;apos;在语义上高度相关，因为权利的行使和放弃直接关系到合同乙方的商业和法律风险。</w:t>
      </w:r>
    </w:p>
  </w:comment>
  <w:comment w:id="49" w:author="批注系统" w:date="2025-06-24T09:50:44Z">
    <w:p>
      <w:r>
        <w:t>站在本合同乙方的立场上审查合同的商业及法律风险。</w:t>
      </w:r>
    </w:p>
    <w:p>
      <w:r>
        <w:t>匹配原因：批注1与段落内容在语义上高度相关，因为段落讨论了合同双方的权利和义务，而批注1关注的是从乙方立场审查合同的商业及法律风险，这与段落中提到的权利保留和放弃的概念直接相关。</w:t>
      </w:r>
    </w:p>
  </w:comment>
  <w:comment w:id="50" w:author="批注系统" w:date="2025-06-24T09:50:50Z">
    <w:p>
      <w:r>
        <w:t>在保密条款中，建议用户明确双方均有保密义务，并添加服务方法、报价作为乙方的保密信息，且应补充保密义务的例外情形。</w:t>
      </w:r>
    </w:p>
    <w:p>
      <w:r>
        <w:t>匹配原因：段落内容仅包含&amp;apos;保密&amp;apos;一词，而批注16直接涉及保密条款的建议，明确双方保密义务及保密信息的范围，与段落内容高度相关。</w:t>
      </w:r>
    </w:p>
  </w:comment>
  <w:comment w:id="51" w:author="批注系统" w:date="2025-06-24T09:51:02Z">
    <w:p>
      <w:r>
        <w:t>在保密条款中，建议用户明确双方均有保密义务，并添加服务方法、报价作为乙方的保密信息，且应补充保密义务的例外情形。</w:t>
      </w:r>
    </w:p>
    <w:p>
      <w:r>
        <w:t>匹配原因：批注16与段落内容在语义上高度相关，因为它直接提到了保密条款，并建议明确双方的保密义务及保密信息的范围，这与段落中讨论的乙方对保密信息的保密义务和限制使用的内容紧密相关。</w:t>
      </w:r>
    </w:p>
  </w:comment>
  <w:comment w:id="52" w:author="批注系统" w:date="2025-06-24T09:51:31Z">
    <w:p>
      <w:r>
        <w:t>检查知识产权条款的约定是否合理，明确乙方的背景知识产权。</w:t>
      </w:r>
    </w:p>
    <w:p>
      <w:r>
        <w:t>匹配原因：批注8提到检查知识产权条款的约定是否合理，明确乙方的背景知识产权，这与段落中提到的乙方对甲方商标/标记的使用、保密信息的处理以及财产和/或物品的交还或销毁等内容高度相关。段落详细描述了乙方在使用和处理甲方财产和保密信息时的义务，这正是知识产权条款的核心内容。</w:t>
      </w:r>
    </w:p>
  </w:comment>
  <w:comment w:id="53" w:author="批注系统" w:date="2025-06-24T09:51:48Z">
    <w:p>
      <w:r>
        <w:t>站在本合同乙方的立场上审查合同的商业及法律风险。</w:t>
      </w:r>
    </w:p>
    <w:p>
      <w:r>
        <w:t>匹配原因：批注1直接提到了合同双方的关系，特别是从乙方的立场审查合同的商业及法律风险，这与段落内容高度相关。</w:t>
      </w:r>
    </w:p>
  </w:comment>
  <w:comment w:id="54" w:author="批注系统" w:date="2025-06-24T09:51:57Z">
    <w:p>
      <w:r>
        <w:t>站在本合同乙方的立场上审查合同的商业及法律风险。</w:t>
      </w:r>
    </w:p>
    <w:p>
      <w:r>
        <w:t>匹配原因：批注1与段落内容高度相关，因为它直接涉及到乙方在合同中的立场和风险，这与段落中讨论的乙方不作为甲方雇员、不承担对方行为的责任等内容紧密相关。</w:t>
      </w:r>
    </w:p>
  </w:comment>
  <w:comment w:id="55" w:author="批注系统" w:date="2025-06-24T09:52:16Z">
    <w:p>
      <w:r>
        <w:t>站在本合同乙方的立场上审查合同的商业及法律风险。</w:t>
      </w:r>
    </w:p>
    <w:p>
      <w:r>
        <w:t>匹配原因：批注1直接关联到段落中提到的甲方可以聘用与乙方竞争的个人或实体，而不视为违约的内容，这与审查合同的商业及法律风险高度相关，特别是从乙方的立场出发。</w:t>
      </w:r>
    </w:p>
  </w:comment>
  <w:comment w:id="56" w:author="批注系统" w:date="2025-06-24T09:52:23Z">
    <w:p>
      <w:r>
        <w:t>对于甲方任意终止合同的情形，应建议用户确保乙方至少可以收回实际发生的费用及不可撤销的费用。</w:t>
      </w:r>
    </w:p>
    <w:p>
      <w:r>
        <w:t>匹配原因：段落内容&amp;apos;不可抗力&amp;apos;与批注14&amp;apos;对于甲方任意终止合同的情形，应建议用户确保乙方至少可以收回实际发生的费用及不可撤销的费用&amp;apos;在语义上高度相关，因为不可抗力通常涉及合同终止的情形，批注14直接提到了合同终止时乙方的权益保护。</w:t>
      </w:r>
    </w:p>
  </w:comment>
  <w:comment w:id="57" w:author="批注系统" w:date="2025-06-24T09:52:36Z">
    <w:p>
      <w:r>
        <w:t>站在本合同乙方的立场上审查合同的商业及法律风险。</w:t>
      </w:r>
    </w:p>
    <w:p>
      <w:r>
        <w:t>匹配原因：该段落详细描述了不可抗力条款，包括定义、通知义务、证明要求以及不可抗力影响下的合同履行和责任免除。这与批注1中提到的审查合同的商业及法律风险高度相关，特别是从乙方立场出发，评估不可抗力条款对乙方的影响。</w:t>
      </w:r>
    </w:p>
  </w:comment>
  <w:comment w:id="58" w:author="批注系统" w:date="2025-06-24T09:53:11Z">
    <w:p>
      <w:r>
        <w:t>站在本合同乙方的立场上审查合同的商业及法律风险。</w:t>
      </w:r>
    </w:p>
    <w:p>
      <w:r>
        <w:t>匹配原因：批注1直接关联到乙方在合同中的陈述和保证，强调了从乙方立场审查合同的风险，与段落内容高度相关。</w:t>
      </w:r>
    </w:p>
  </w:comment>
  <w:comment w:id="59" w:author="批注系统" w:date="2025-06-24T09:53:18Z">
    <w:p>
      <w:r>
        <w:t>站在本合同乙方的立场上审查合同的商业及法律风险。</w:t>
      </w:r>
    </w:p>
    <w:p>
      <w:r>
        <w:t>匹配原因：批注1与段落内容在语义上高度相关，因为段落讨论了乙方根据法律、法规、政策和行政规定获得许可和注册的情况，这与审查合同的商业及法律风险直接相关。</w:t>
      </w:r>
    </w:p>
  </w:comment>
  <w:comment w:id="60" w:author="批注系统" w:date="2025-06-24T09:53:27Z">
    <w:p>
      <w:r>
        <w:t>站在本合同乙方的立场上审查合同的商业及法律风险。</w:t>
      </w:r>
    </w:p>
    <w:p>
      <w:r>
        <w:t>匹配原因：批注1与段落内容高度相关，因为它直接涉及到乙方在合同中的立场和行为准则，特别是关于反腐败和反贿赂的承诺，这与段落的主题紧密相关。</w:t>
      </w:r>
    </w:p>
  </w:comment>
  <w:comment w:id="61" w:author="批注系统" w:date="2025-06-24T09:53:37Z">
    <w:p>
      <w:r>
        <w:t>站在本合同乙方的立场上审查合同的商业及法律风险。</w:t>
      </w:r>
    </w:p>
    <w:p>
      <w:r>
        <w:t>匹配原因：批注1与段落内容在语义上高度相关，因为它直接提到了乙方在合同中的立场和风险审查，这与段落中提到的乙方提供信息的完整性和准确性直接相关。</w:t>
      </w:r>
    </w:p>
  </w:comment>
  <w:comment w:id="62" w:author="批注系统" w:date="2025-06-24T09:53:45Z">
    <w:p>
      <w:r>
        <w:t>站在本合同乙方的立场上审查合同的商业及法律风险。</w:t>
      </w:r>
    </w:p>
    <w:p>
      <w:r>
        <w:t>匹配原因：批注1与段落内容在语义上高度相关，因为它涉及到乙方在合同履行期间可能成为政府官员或被政府拥有的情况，这与段落中提到的乙方更新陈述和保证的情形直接相关。</w:t>
      </w:r>
    </w:p>
  </w:comment>
  <w:comment w:id="63" w:author="批注系统" w:date="2025-06-24T09:53:52Z">
    <w:p>
      <w:r>
        <w:t>站在本合同乙方的立场上审查合同的商业及法律风险。</w:t>
      </w:r>
    </w:p>
    <w:p>
      <w:r>
        <w:t>匹配原因：批注1与段落内容在语义上高度相关，因为它直接提到了乙方在合同中的立场和风险审查，这与段落中提到的乙方同意采取合理措施确保服务提供的内容相呼应。</w:t>
      </w:r>
    </w:p>
  </w:comment>
  <w:comment w:id="64" w:author="批注系统" w:date="2025-06-24T09:54:10Z">
    <w:p>
      <w:r>
        <w:t>站在本合同乙方的立场上审查合同的商业及法律风险。</w:t>
      </w:r>
    </w:p>
    <w:p>
      <w:r>
        <w:t>匹配原因：批注1与段落内容在语义上高度相关，因为段落提到了按期提供发票和详细陈述完成的工作，这些都是合同乙方需要履行的义务，与批注1中提到的审查合同的商业及法律风险直接相关。</w:t>
      </w:r>
    </w:p>
  </w:comment>
  <w:comment w:id="65" w:author="批注系统" w:date="2025-06-24T09:54:28Z">
    <w:p>
      <w:r>
        <w:t>项目如可能变更的，应建议用户明确变更需通过书面形式进行，且乙方有权审查是否接受甲方要求的变更，且产生额外费用的，乙方有权要求甲方支付。</w:t>
      </w:r>
    </w:p>
    <w:p>
      <w:r>
        <w:t>匹配原因：批注4提到项目变更需通过书面形式进行，且乙方有权审查是否接受甲方要求的变更，这与段落中提到的在任何异常支出发生前应取得甲方的书面批准的要求高度相关，都涉及到变更和批准的书面形式。</w:t>
      </w:r>
    </w:p>
  </w:comment>
  <w:comment w:id="66" w:author="批注系统" w:date="2025-06-24T09:54:36Z">
    <w:p>
      <w:r>
        <w:t>甲方要求审计的，应建议用户明确审计费用由甲方自担，且于乙方正常经营时间内进行，且审计人员应对保密信息承担保密义务。</w:t>
      </w:r>
    </w:p>
    <w:p>
      <w:r>
        <w:t>匹配原因：批注17与段落内容在语义上高度相关，因为它直接提到了甲方要求审计的情况，并建议明确审计费用由甲方承担，审计人员应对保密信息承担保密义务，这与段落中提到的允许甲方的审计人员获得乙方的与合同有关的交易的账簿、文件、公文和记录的内容直接相关。</w:t>
      </w:r>
    </w:p>
  </w:comment>
  <w:comment w:id="67" w:author="批注系统" w:date="2025-06-24T09:54:44Z">
    <w:p>
      <w:r>
        <w:t>对于甲方任意终止合同的情形，应建议用户确保乙方至少可以收回实际发生的费用及不可撤销的费用。</w:t>
      </w:r>
    </w:p>
    <w:p>
      <w:r>
        <w:t>匹配原因：批注14提到对于甲方任意终止合同的情形，应建议用户确保乙方至少可以收回实际发生的费用及不可撤销的费用，这与段落中提到的甲方可以终止合同且乙方无权要求进一步支付的内容直接相关，且批注14的建议正好针对段落中描述的乙方可能面临的风险。</w:t>
      </w:r>
    </w:p>
  </w:comment>
  <w:comment w:id="68" w:author="批注系统" w:date="2025-06-24T09:55:02Z">
    <w:p>
      <w:r>
        <w:t>争议解决条款，在遵守法律规定的前提下，站在乙方的立场上，应使乙方有权在其所在地提起诉讼或仲裁。</w:t>
      </w:r>
    </w:p>
    <w:p>
      <w:r>
        <w:t>匹配原因：段落内容&amp;apos;法律适用和争议解决&amp;apos;与批注18&amp;apos;争议解决条款，在遵守法律规定的前提下，站在乙方的立场上，应使乙方有权在其所在地提起诉讼或仲裁。&amp;apos;在语义上高度相关，批注18直接针对段落的主题提供了具体的建议。</w:t>
      </w:r>
    </w:p>
  </w:comment>
  <w:comment w:id="69" w:author="批注系统" w:date="2025-06-24T09:55:11Z">
    <w:p>
      <w:r>
        <w:t>争议解决条款，在遵守法律规定的前提下，站在乙方的立场上，应使乙方有权在其所在地提起诉讼或仲裁。</w:t>
      </w:r>
    </w:p>
    <w:p>
      <w:r>
        <w:t>匹配原因：该批注与段落内容在语义上高度相关，因为段落中提到了争议解决的仲裁条款，而批注18正是关于争议解决条款的建议，站在乙方的立场上，建议乙方有权在其所在地提起诉讼或仲裁。</w:t>
      </w:r>
    </w:p>
  </w:comment>
  <w:comment w:id="70" w:author="批注系统" w:date="2025-06-24T09:55:42Z">
    <w:p>
      <w:r>
        <w:t>项目如可能变更的，应建议用户明确变更需通过书面形式进行，且乙方有权审查是否接受甲方要求的变更，且产生额外费用的，乙方有权要求甲方支付。</w:t>
      </w:r>
    </w:p>
    <w:p>
      <w:r>
        <w:t>匹配原因：批注4提到项目变更需通过书面形式进行，这与段落中关于通信形式的详细描述（书面形式并由特定方式送达）高度相关。批注4的建议与段落中关于通信形式和送达方式的规定在语义上高度一致，都是关于合同执行过程中的正式通信和变更管理。</w:t>
      </w:r>
    </w:p>
  </w:comment>
  <w:comment w:id="71" w:author="批注系统" w:date="2025-06-24T09:56:01Z">
    <w:p>
      <w:r>
        <w:t>应帮助用户查找所有待填写的信息，并建议用户补充，如3.4条。</w:t>
      </w:r>
    </w:p>
    <w:p>
      <w:r>
        <w:t>匹配原因：批注2提到应帮助用户查找所有待填写的信息，并建议用户补充，这与段落中【请插入对方名称】的提示直接相关，都是关于填写或补充信息的指导。</w:t>
      </w:r>
    </w:p>
  </w:comment>
  <w:comment w:id="72" w:author="批注系统" w:date="2025-06-24T09:56:41Z">
    <w:p>
      <w:r>
        <w:t>应帮助用户查找所有待填写的信息，并建议用户补充，如3.4条。</w:t>
      </w:r>
    </w:p>
    <w:p>
      <w:r>
        <w:t>匹配原因：批注2直接针对段落中的待填写信息，即【请插入对方名称】，建议用户补充信息，与段落内容高度相关且精确。</w:t>
      </w:r>
    </w:p>
  </w:comment>
  <w:comment w:id="73" w:author="批注系统" w:date="2025-06-24T09:57:24Z">
    <w:p>
      <w:r>
        <w:t>项目如可能变更的，应建议用户明确变更需通过书面形式进行，且乙方有权审查是否接受甲方要求的变更，且产生额外费用的，乙方有权要求甲方支付。</w:t>
      </w:r>
    </w:p>
    <w:p>
      <w:r>
        <w:t>匹配原因：批注4提到合同变更需通过书面形式进行，这与段落中提到的&amp;apos;本合同仅可以书面形式加以修改&amp;apos;高度相关，且批注4详细说明了变更的具体条件和乙方的权利，与段落内容在语义上高度相关。</w:t>
      </w:r>
    </w:p>
  </w:comment>
  <w:comment w:id="74" w:author="批注系统" w:date="2025-06-24T09:57:33Z">
    <w:p>
      <w:r>
        <w:t>站在本合同乙方的立场上审查合同的商业及法律风险。</w:t>
      </w:r>
    </w:p>
    <w:p>
      <w:r>
        <w:t>匹配原因：该批注与段落内容在语义上高度相关，因为它涉及到合同的商业及法律风险，而段落内容正是关于合同条款的无效或不可执行性不影响其他条款的效力，这与审查合同的法律风险直接相关。</w:t>
      </w:r>
    </w:p>
  </w:comment>
  <w:comment w:id="75" w:author="批注系统" w:date="2025-06-24T09:57:44Z">
    <w:p>
      <w:r>
        <w:t>找出所有对乙方权利的不合理限制及对乙方义务的不合理要求，并建议予以修改，如第2.5条中的约定，要求乙方承担甲方资料信息有错误的后果，明显不合理地加重了乙方的义务，应建议用户修改。</w:t>
      </w:r>
    </w:p>
    <w:p>
      <w:r>
        <w:t>匹配原因：批注5提到找出所有对乙方权利的不合理限制及对乙方义务的不合理要求，并建议予以修改，这与段落中提到的‘本协议任何条款均不得做出对文本起草者不利的解释或推断’高度相关，都涉及到对合同条款的解释和修改，以保护乙方的权益。</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