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4984D" w14:textId="77777777"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14:paraId="09A7A8E5" w14:textId="77777777">
        <w:tc>
          <w:tcPr>
            <w:tcW w:w="5316" w:type="dxa"/>
            <w:tcBorders>
              <w:top w:val="single" w:sz="4" w:space="0" w:color="auto"/>
              <w:left w:val="single" w:sz="4" w:space="0" w:color="auto"/>
              <w:bottom w:val="single" w:sz="4" w:space="0" w:color="auto"/>
              <w:right w:val="single" w:sz="4" w:space="0" w:color="auto"/>
            </w:tcBorders>
          </w:tcPr>
          <w:p w14:paraId="2773A661" w14:textId="77777777"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14:paraId="1AC29A01" w14:textId="77777777" w:rsidR="0020638E" w:rsidRPr="001E28DB" w:rsidRDefault="0020638E" w:rsidP="0020638E">
            <w:pPr>
              <w:spacing w:line="360" w:lineRule="auto"/>
              <w:rPr>
                <w:rFonts w:ascii="楷体_GB2312" w:eastAsia="楷体_GB2312" w:hAnsi="宋体" w:cs="宋体" w:hint="eastAsia"/>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14:paraId="369AC5C5"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6AA1F340" w14:textId="77777777"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14:paraId="61FDD289"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14:paraId="6182CE60" w14:textId="77777777"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14:paraId="72341555" w14:textId="77777777"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14:paraId="532363A0"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p>
          <w:p w14:paraId="0FB1D3CF"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34176825"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14:paraId="010312E9"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14:paraId="6DF92259" w14:textId="77777777"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14:paraId="00072240" w14:textId="77777777"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14:paraId="2CB9A88C" w14:textId="77777777"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14:paraId="6983DEA5" w14:textId="77777777"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14:paraId="03015AFA" w14:textId="157591B6" w:rsidR="006D4FF5" w:rsidRDefault="003031FB" w:rsidP="006D4FF5">
      <w:pPr>
        <w:spacing w:line="360" w:lineRule="auto"/>
        <w:rPr>
          <w:rFonts w:ascii="楷体_GB2312" w:eastAsia="楷体_GB2312" w:hAnsi="Arial" w:cs="Arial" w:hint="eastAsia"/>
          <w:sz w:val="24"/>
          <w:szCs w:val="24"/>
        </w:rPr>
      </w:pPr>
      <w:r>
        <w:rPr>
          <w:rFonts w:ascii="楷体_GB2312" w:eastAsia="楷体_GB2312" w:hAnsi="Arial" w:cs="Arial" w:hint="eastAsia"/>
          <w:sz w:val="24"/>
          <w:szCs w:val="24"/>
        </w:rPr>
        <w:t>第</w:t>
      </w:r>
      <w:commentRangeStart w:id="1"/>
      <w:r>
        <w:t>1</w:t>
      </w:r>
      <w:commentRangeEnd w:id="1"/>
      <w:r>
        <w:commentReference w:id="1"/>
      </w:r>
    </w:p>
    <w:p w14:paraId="660BE609"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14:paraId="7184D078"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F3E7D57"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14:paraId="6B5B1BE3" w14:textId="77777777"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14:paraId="2149D6E4" w14:textId="77777777" w:rsidR="00EF6D30" w:rsidRPr="003C3212" w:rsidRDefault="00EF6D30" w:rsidP="00EF6D30">
      <w:pPr>
        <w:pStyle w:val="af0"/>
        <w:adjustRightInd w:val="0"/>
        <w:snapToGrid w:val="0"/>
        <w:spacing w:afterLines="50" w:after="120" w:line="240" w:lineRule="auto"/>
        <w:ind w:left="709"/>
        <w:contextualSpacing w:val="0"/>
        <w:jc w:val="both"/>
      </w:pPr>
    </w:p>
    <w:p w14:paraId="28C5B36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14:paraId="437F862D"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项下的合同服务范围或期限（包括对时间表、规格和拟提交的服务成果的变更）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14:paraId="0E4B4272"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w:t>
      </w:r>
      <w:commentRangeStart w:id="2"/>
      <w:r>
        <w:t>2</w:t>
      </w:r>
      <w:commentRangeEnd w:id="2"/>
      <w:r>
        <w:commentReference w:id="2"/>
      </w:r>
      <w:r w:rsidRPr="00FB62F2">
        <w:rPr>
          <w:rFonts w:ascii="宋体" w:hAnsi="宋体"/>
        </w:rPr>
        <w:t>)</w:t>
      </w:r>
      <w:r w:rsidRPr="00FB62F2">
        <w:rPr>
          <w:rFonts w:ascii="宋体" w:hAnsi="宋体" w:hint="eastAsia"/>
        </w:rPr>
        <w:t>涉及乙方可能进入的甲方的任何计算机系统的进入和使用安全的甲方政策。</w:t>
      </w:r>
      <w:r w:rsidR="003C24EC">
        <w:rPr>
          <w:rStyle w:val="aa"/>
          <w:rFonts w:ascii="Times New Roman" w:eastAsia="宋体" w:hAnsi="Times New Roman" w:cs="Times New Roman"/>
        </w:rPr>
      </w:r>
    </w:p>
    <w:p w14:paraId="7840B793"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
      </w:r>
      <w:commentRangeStart w:id="4"/>
      <w:r>
        <w:t>4</w:t>
      </w:r>
      <w:commentRangeEnd w:id="4"/>
      <w:r>
        <w:commentReference w:id="4"/>
      </w:r>
      <w:r w:rsidRPr="00FB62F2">
        <w:rPr>
          <w:rFonts w:hint="eastAsia"/>
        </w:rPr>
        <w:t>款的规定进行补救并承担本合同规定的其他责任。</w:t>
      </w:r>
    </w:p>
    <w:p w14:paraId="65CF6A07"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14:paraId="61237079" w14:textId="77777777"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p>
    <w:p w14:paraId="279EBB4F" w14:textId="77777777" w:rsidR="00EF6D30" w:rsidRPr="00FB62F2" w:rsidRDefault="00EF6D30" w:rsidP="00EF6D30">
      <w:pPr>
        <w:pStyle w:val="af0"/>
        <w:adjustRightInd w:val="0"/>
        <w:snapToGrid w:val="0"/>
        <w:spacing w:afterLines="50" w:after="120" w:line="240" w:lineRule="auto"/>
        <w:ind w:left="709"/>
        <w:contextualSpacing w:val="0"/>
        <w:jc w:val="both"/>
      </w:pPr>
    </w:p>
    <w:p w14:paraId="0F84880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8"/>
      <w:r w:rsidRPr="00FB62F2">
        <w:rPr>
          <w:rFonts w:hint="eastAsia"/>
          <w:sz w:val="22"/>
          <w:szCs w:val="22"/>
        </w:rPr>
        <w:t>合同价款及支付</w:t>
      </w:r>
      <w:bookmarkEnd w:id="5"/>
    </w:p>
    <w:p w14:paraId="6A62AB69"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14:paraId="6656D08E"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
      </w:r>
      <w:commentRangeStart w:id="3"/>
      <w:r>
        <w:t>3</w:t>
      </w:r>
      <w:commentRangeEnd w:id="3"/>
      <w:r>
        <w:commentReference w:id="3"/>
      </w:r>
      <w:r w:rsidRPr="00FB62F2">
        <w:rPr>
          <w:rFonts w:hint="eastAsia"/>
        </w:rPr>
        <w:t>款之规定，以下简称“合同价款”）以及支付进度和方式向乙方付款。</w:t>
      </w:r>
    </w:p>
    <w:p w14:paraId="2B8BC9A1"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
      </w:r>
      <w:commentRangeStart w:id="6"/>
      <w:r>
        <w:t>6</w:t>
      </w:r>
      <w:commentRangeEnd w:id="6"/>
      <w:r>
        <w:commentReference w:id="6"/>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14:paraId="2CC2EA80"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p>
    <w:p w14:paraId="4CAAEF24" w14:textId="77777777"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Content>
          <w:r w:rsidRPr="00E573F2">
            <w:rPr>
              <w:rStyle w:val="af"/>
              <w:rFonts w:hint="eastAsia"/>
              <w:sz w:val="22"/>
              <w:szCs w:val="22"/>
              <w:highlight w:val="yellow"/>
            </w:rPr>
            <w:t>单击此处输入文字。</w:t>
          </w:r>
        </w:sdtContent>
      </w:sdt>
    </w:p>
    <w:p w14:paraId="54A50C39" w14:textId="77777777"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Content>
          <w:r w:rsidRPr="00E573F2">
            <w:rPr>
              <w:rStyle w:val="af"/>
              <w:rFonts w:hint="eastAsia"/>
              <w:sz w:val="22"/>
              <w:szCs w:val="22"/>
              <w:highlight w:val="yellow"/>
            </w:rPr>
            <w:t>单击此处输入文字。</w:t>
          </w:r>
        </w:sdtContent>
      </w:sdt>
    </w:p>
    <w:p w14:paraId="5AD2BFDF" w14:textId="77777777"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14:paraId="6217ADB2" w14:textId="77777777" w:rsidR="00EF6D30" w:rsidRPr="00FB62F2" w:rsidRDefault="00EF6D30" w:rsidP="00EF6D30">
      <w:pPr>
        <w:snapToGrid w:val="0"/>
        <w:spacing w:afterLines="50" w:after="120"/>
        <w:ind w:firstLine="425"/>
        <w:rPr>
          <w:sz w:val="22"/>
          <w:szCs w:val="22"/>
        </w:rPr>
      </w:pPr>
    </w:p>
    <w:p w14:paraId="416F5DC8"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29"/>
      <w:r w:rsidRPr="00FB62F2">
        <w:rPr>
          <w:rFonts w:hint="eastAsia"/>
          <w:sz w:val="22"/>
          <w:szCs w:val="22"/>
        </w:rPr>
        <w:t>服务成果及验收</w:t>
      </w:r>
      <w:bookmarkEnd w:id="6"/>
    </w:p>
    <w:p w14:paraId="686D8C82"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14:paraId="4DB442AC"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lastRenderedPageBreak/>
        <w:t>乙方完成</w:t>
      </w:r>
      <w:r w:rsidR="00DF65AB">
        <w:rPr>
          <w:rFonts w:ascii="宋体" w:hAnsi="宋体" w:hint="eastAsia"/>
        </w:rPr>
        <w:t>本合同及附件项下</w:t>
      </w:r>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
      </w:r>
      <w:commentRangeStart w:id="7"/>
      <w:r>
        <w:t>7</w:t>
      </w:r>
      <w:commentRangeEnd w:id="7"/>
      <w:r>
        <w:commentReference w:id="7"/>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14:paraId="176EAC75" w14:textId="77777777"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hint="eastAsia"/>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14:paraId="0BDAD488" w14:textId="77777777"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14:paraId="65181895" w14:textId="77777777" w:rsidR="00EF6D30" w:rsidRPr="00FB62F2" w:rsidRDefault="00EF6D30" w:rsidP="00EF6D30">
      <w:pPr>
        <w:pStyle w:val="af0"/>
        <w:adjustRightInd w:val="0"/>
        <w:snapToGrid w:val="0"/>
        <w:spacing w:afterLines="50" w:after="120" w:line="240" w:lineRule="auto"/>
        <w:ind w:left="709"/>
        <w:contextualSpacing w:val="0"/>
        <w:jc w:val="both"/>
      </w:pPr>
    </w:p>
    <w:p w14:paraId="6873E84A"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0"/>
      <w:r>
        <w:rPr>
          <w:rFonts w:hint="eastAsia"/>
          <w:sz w:val="22"/>
          <w:szCs w:val="22"/>
        </w:rPr>
        <w:t>关于服务的陈述与</w:t>
      </w:r>
      <w:r w:rsidRPr="00FB62F2">
        <w:rPr>
          <w:rFonts w:hint="eastAsia"/>
          <w:sz w:val="22"/>
          <w:szCs w:val="22"/>
        </w:rPr>
        <w:t>保证</w:t>
      </w:r>
      <w:bookmarkEnd w:id="7"/>
    </w:p>
    <w:p w14:paraId="41A348C2" w14:textId="77777777"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14:paraId="302B0734" w14:textId="77777777"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w:t>
      </w:r>
      <w:commentRangeStart w:id="5"/>
      <w:r>
        <w:t>5</w:t>
      </w:r>
      <w:commentRangeEnd w:id="5"/>
      <w:r>
        <w:commentReference w:id="5"/>
      </w:r>
      <w:r w:rsidRPr="00FB62F2">
        <w:rPr>
          <w:rFonts w:ascii="宋体" w:hAnsi="宋体" w:hint="eastAsia"/>
        </w:rPr>
        <w:t>款承担违约责任。</w:t>
      </w:r>
    </w:p>
    <w:p w14:paraId="7DC02FBA"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hint="eastAsia"/>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p>
    <w:p w14:paraId="50F3EA9B"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14:paraId="387C15D9"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其他第三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不因此而受到任何损害，并补偿甲方、甲方的代理方、关联方及员工因此遭受的一切损失（如有），包括但不限于律师费、诉讼费或仲裁费等法律费用开支。</w:t>
      </w:r>
    </w:p>
    <w:p w14:paraId="0B5F01FF"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
      </w:r>
      <w:commentRangeStart w:id="10"/>
      <w:r>
        <w:t>10</w:t>
      </w:r>
      <w:commentRangeEnd w:id="10"/>
      <w:r>
        <w:commentReference w:id="10"/>
      </w:r>
      <w:r w:rsidRPr="00FB62F2">
        <w:rPr>
          <w:rFonts w:hint="eastAsia"/>
        </w:rPr>
        <w:t>之标准，自甲方主张权利后的</w:t>
      </w:r>
      <w:r w:rsidRPr="00FB62F2">
        <w:rPr>
          <w:rFonts w:hint="eastAsia"/>
        </w:rPr>
        <w:t/>
      </w:r>
      <w:commentRangeStart w:id="15"/>
      <w:r>
        <w:t>15</w:t>
      </w:r>
      <w:commentRangeEnd w:id="15"/>
      <w:r>
        <w:commentReference w:id="15"/>
      </w:r>
      <w:r w:rsidRPr="00FB62F2">
        <w:rPr>
          <w:rFonts w:hint="eastAsia"/>
        </w:rPr>
        <w:t>天内向甲方支付。如该违约金不足以弥补甲方由此遭受的全部经济损失、费用开支，不足部分应由乙方补足。</w:t>
      </w:r>
    </w:p>
    <w:p w14:paraId="56DC5725"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14:paraId="5E081988" w14:textId="77777777" w:rsidR="00EF6D30" w:rsidRPr="00FB62F2" w:rsidRDefault="00EF6D30" w:rsidP="00EF6D30">
      <w:pPr>
        <w:snapToGrid w:val="0"/>
        <w:spacing w:afterLines="50" w:after="120"/>
        <w:ind w:left="720" w:hanging="720"/>
        <w:rPr>
          <w:sz w:val="22"/>
          <w:szCs w:val="22"/>
        </w:rPr>
      </w:pPr>
    </w:p>
    <w:p w14:paraId="77C8503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1"/>
      <w:r w:rsidRPr="00FB62F2">
        <w:rPr>
          <w:rFonts w:hint="eastAsia"/>
          <w:sz w:val="22"/>
          <w:szCs w:val="22"/>
        </w:rPr>
        <w:t>生效和终止</w:t>
      </w:r>
      <w:bookmarkEnd w:id="8"/>
    </w:p>
    <w:p w14:paraId="5ABB528F"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14:paraId="5F5B117D"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p>
    <w:p w14:paraId="43BAC492" w14:textId="77777777"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乙方在本合同第五条作出的保证不真实或者有错误或者有任何瑕疵，或者乙方违反了该等保证；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
      </w:r>
      <w:commentRangeStart w:id="8"/>
      <w:r>
        <w:t>8</w:t>
      </w:r>
      <w:commentRangeEnd w:id="8"/>
      <w:r>
        <w:commentReference w:id="8"/>
      </w:r>
      <w:r w:rsidRPr="00FB62F2">
        <w:rPr>
          <w:rFonts w:hint="eastAsia"/>
        </w:rPr>
        <w:t>）乙方被第三方收购，兼并或公司所有人发生变更。或者</w:t>
      </w:r>
      <w:r w:rsidRPr="00FB62F2">
        <w:rPr>
          <w:rFonts w:hint="eastAsia"/>
        </w:rPr>
        <w:t xml:space="preserve">(</w:t>
      </w:r>
      <w:commentRangeStart w:id="9"/>
      <w:r>
        <w:t>9</w:t>
      </w:r>
      <w:commentRangeEnd w:id="9"/>
      <w:r>
        <w:commentReference w:id="9"/>
      </w:r>
      <w:r w:rsidRPr="00FB62F2">
        <w:rPr>
          <w:rFonts w:hint="eastAsia"/>
        </w:rPr>
        <w:t>其他本合同所适用之法律允许甲方可提前终止本合同之情形。</w:t>
      </w:r>
    </w:p>
    <w:p w14:paraId="6F13FEE9" w14:textId="77777777"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14:paraId="6D2723BB" w14:textId="77777777" w:rsidR="00EF6D30" w:rsidRPr="00A45195" w:rsidRDefault="00EF6D30" w:rsidP="00EF6D30">
      <w:pPr>
        <w:snapToGrid w:val="0"/>
        <w:spacing w:afterLines="50" w:after="120"/>
        <w:ind w:left="720" w:hanging="720"/>
        <w:rPr>
          <w:sz w:val="22"/>
          <w:szCs w:val="22"/>
        </w:rPr>
      </w:pPr>
    </w:p>
    <w:p w14:paraId="1192BD2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2"/>
      <w:r w:rsidRPr="00FB62F2">
        <w:rPr>
          <w:rFonts w:hint="eastAsia"/>
          <w:sz w:val="22"/>
          <w:szCs w:val="22"/>
        </w:rPr>
        <w:lastRenderedPageBreak/>
        <w:t>违约责任</w:t>
      </w:r>
      <w:bookmarkEnd w:id="9"/>
    </w:p>
    <w:p w14:paraId="456EB97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该保证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14:paraId="43CDC43A"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p>
    <w:p w14:paraId="47EDAF2D"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r w:rsidRPr="00FB62F2">
        <w:rPr>
          <w:rFonts w:hint="eastAsia"/>
        </w:rPr>
        <w:t>1%</w:t>
      </w:r>
      <w:r w:rsidRPr="00FB62F2">
        <w:rPr>
          <w:rFonts w:hint="eastAsia"/>
        </w:rPr>
        <w:t>的延迟履行违约金。</w:t>
      </w:r>
    </w:p>
    <w:p w14:paraId="04661D7B"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若上述第</w:t>
      </w:r>
      <w:r w:rsidRPr="00FB62F2">
        <w:rPr>
          <w:rFonts w:hint="eastAsia"/>
        </w:rPr>
        <w:t>7.3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的违约金。如果前述违约金不足以弥补甲方因乙方上述违约行为造成的损失，乙方有义务赔偿该不足部分的损失。</w:t>
      </w:r>
    </w:p>
    <w:p w14:paraId="5C8599C6"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款的约定终止本合同的，乙方除应承担本合同其它条款约定的责任外，还应在收到前述终止通知后的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0C693393" w14:textId="7777777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的违约金，若前述违约金不足以弥补甲方因乙方上述违约行为造成的损失，乙方有义务赔偿该不足部分的损失。</w:t>
      </w:r>
    </w:p>
    <w:p w14:paraId="3AEC3E6F" w14:textId="77777777"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本条上述各款的规定并不影响本合同其他条款规定的违约责任之适用，亦不减轻或免除违约方依本合同其他条款及适用之法律、法规之规定应当承担的违约责任。</w:t>
      </w:r>
    </w:p>
    <w:p w14:paraId="1423EC5D" w14:textId="77777777" w:rsidR="00EF6D30" w:rsidRPr="00FB62F2" w:rsidRDefault="00EF6D30" w:rsidP="00EF6D30">
      <w:pPr>
        <w:pStyle w:val="af0"/>
        <w:adjustRightInd w:val="0"/>
        <w:snapToGrid w:val="0"/>
        <w:spacing w:afterLines="50" w:after="120" w:line="240" w:lineRule="auto"/>
        <w:ind w:left="709"/>
        <w:contextualSpacing w:val="0"/>
        <w:jc w:val="both"/>
      </w:pPr>
    </w:p>
    <w:p w14:paraId="412F5C9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3"/>
      <w:r w:rsidRPr="00FB62F2">
        <w:rPr>
          <w:rFonts w:hint="eastAsia"/>
          <w:sz w:val="22"/>
          <w:szCs w:val="22"/>
        </w:rPr>
        <w:t>权利与义务转让</w:t>
      </w:r>
      <w:bookmarkEnd w:id="10"/>
    </w:p>
    <w:p w14:paraId="50FEE3AB"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14:paraId="5D70EB6A"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14:paraId="5004289C"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14:paraId="4A96C01D" w14:textId="77777777" w:rsidR="00EF6D30" w:rsidRPr="00FB62F2" w:rsidRDefault="00EF6D30" w:rsidP="00EF6D30">
      <w:pPr>
        <w:pStyle w:val="af0"/>
        <w:adjustRightInd w:val="0"/>
        <w:snapToGrid w:val="0"/>
        <w:spacing w:afterLines="50" w:after="120" w:line="240" w:lineRule="auto"/>
        <w:ind w:left="709"/>
        <w:contextualSpacing w:val="0"/>
        <w:jc w:val="both"/>
      </w:pPr>
    </w:p>
    <w:p w14:paraId="1454F167"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1" w:name="_Toc83812034"/>
      <w:r w:rsidRPr="00FB62F2">
        <w:rPr>
          <w:rFonts w:hint="eastAsia"/>
          <w:sz w:val="22"/>
          <w:szCs w:val="22"/>
        </w:rPr>
        <w:t>权利行使及放弃</w:t>
      </w:r>
      <w:bookmarkEnd w:id="11"/>
    </w:p>
    <w:p w14:paraId="19BDC03B" w14:textId="77777777"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。本合同任何一方放弃其在本合同项下一项或者多项权利，不意味着其放弃或者丧失其本合同项下的任何其他权利或在其他情形下亦</w:t>
      </w:r>
      <w:r w:rsidRPr="00FB62F2">
        <w:rPr>
          <w:rFonts w:hint="eastAsia"/>
        </w:rPr>
        <w:t>放弃</w:t>
      </w:r>
      <w:r w:rsidRPr="00FB62F2">
        <w:rPr>
          <w:rFonts w:hint="eastAsia"/>
          <w:color w:val="000000"/>
        </w:rPr>
        <w:t>行使同样的权利。</w:t>
      </w:r>
    </w:p>
    <w:p w14:paraId="1F8459AC"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3370E4D7" w14:textId="77777777"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hint="eastAsia"/>
          <w:sz w:val="22"/>
          <w:szCs w:val="22"/>
        </w:rPr>
      </w:pPr>
      <w:bookmarkStart w:id="12" w:name="_Toc83812035"/>
      <w:r w:rsidRPr="00B30790">
        <w:rPr>
          <w:rFonts w:asciiTheme="minorEastAsia" w:hAnsiTheme="minorEastAsia" w:hint="eastAsia"/>
          <w:sz w:val="22"/>
          <w:szCs w:val="22"/>
        </w:rPr>
        <w:t>保密</w:t>
      </w:r>
      <w:bookmarkEnd w:id="12"/>
    </w:p>
    <w:p w14:paraId="0D07DF48" w14:textId="77777777" w:rsidR="00EF6D30" w:rsidRPr="00B30790" w:rsidRDefault="00EF6D30" w:rsidP="00EF6D30">
      <w:pPr>
        <w:pStyle w:val="af0"/>
        <w:spacing w:after="0" w:line="240" w:lineRule="auto"/>
        <w:ind w:left="2115"/>
      </w:pPr>
    </w:p>
    <w:p w14:paraId="020D721A" w14:textId="77777777"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保证其自身和乙方员工对(i)本合同的任何内容；和(ii)其在履行本合同项下义务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乙方员工违反前述义务应视为乙方违反该义务。无论本合同是否因任何原因而终止或者届满，乙方依照本条款承担的保密义务持续有效。</w:t>
      </w:r>
    </w:p>
    <w:p w14:paraId="58DEF19D" w14:textId="77777777" w:rsidR="00EF6D30" w:rsidRPr="00B30790" w:rsidRDefault="00EF6D30" w:rsidP="00EF6D30">
      <w:pPr>
        <w:ind w:firstLineChars="200" w:firstLine="440"/>
        <w:jc w:val="both"/>
        <w:rPr>
          <w:rFonts w:asciiTheme="minorEastAsia" w:hAnsiTheme="minorEastAsia" w:hint="eastAsia"/>
          <w:sz w:val="22"/>
          <w:szCs w:val="22"/>
        </w:rPr>
      </w:pPr>
    </w:p>
    <w:p w14:paraId="7BE7E748" w14:textId="77777777" w:rsidR="00EF6D30" w:rsidRDefault="00EF6D30" w:rsidP="00EF6D30">
      <w:pPr>
        <w:pStyle w:val="af0"/>
        <w:numPr>
          <w:ilvl w:val="0"/>
          <w:numId w:val="22"/>
        </w:numPr>
        <w:snapToGrid w:val="0"/>
        <w:spacing w:after="0" w:line="240" w:lineRule="auto"/>
        <w:ind w:left="709" w:hanging="709"/>
        <w:jc w:val="both"/>
        <w:rPr>
          <w:rFonts w:asciiTheme="minorEastAsia" w:hAnsiTheme="minorEastAsia" w:hint="eastAsia"/>
        </w:rPr>
      </w:pPr>
      <w:r w:rsidRPr="00B30790">
        <w:rPr>
          <w:rFonts w:asciiTheme="minorEastAsia" w:hAnsiTheme="minorEastAsia" w:hint="eastAsia"/>
        </w:rPr>
        <w:t>乙方确认，其仅应出于履行本合同项下义务的目的使用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14:paraId="0AA09E6F" w14:textId="77777777" w:rsidR="00EF6D30" w:rsidRPr="00505062" w:rsidRDefault="00EF6D30" w:rsidP="00EF6D30">
      <w:pPr>
        <w:pStyle w:val="af0"/>
        <w:rPr>
          <w:rFonts w:asciiTheme="minorEastAsia" w:hAnsiTheme="minorEastAsia" w:hint="eastAsia"/>
        </w:rPr>
      </w:pPr>
    </w:p>
    <w:p w14:paraId="4EEAC3BE" w14:textId="77777777"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hint="eastAsia"/>
        </w:rPr>
      </w:pPr>
    </w:p>
    <w:p w14:paraId="1F642B70"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6"/>
      <w:r w:rsidRPr="00FB62F2">
        <w:rPr>
          <w:rFonts w:hint="eastAsia"/>
          <w:sz w:val="22"/>
          <w:szCs w:val="22"/>
        </w:rPr>
        <w:t>合同双方的关系</w:t>
      </w:r>
      <w:bookmarkEnd w:id="13"/>
    </w:p>
    <w:p w14:paraId="60E3323D" w14:textId="77777777"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的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14:paraId="070B441A" w14:textId="77777777"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14:paraId="5640492C" w14:textId="77777777" w:rsidR="00EF6D30" w:rsidRPr="00FB62F2" w:rsidRDefault="00EF6D30" w:rsidP="00EF6D30">
      <w:pPr>
        <w:pStyle w:val="af0"/>
        <w:adjustRightInd w:val="0"/>
        <w:snapToGrid w:val="0"/>
        <w:spacing w:afterLines="50" w:after="120" w:line="240" w:lineRule="auto"/>
        <w:ind w:left="709"/>
        <w:contextualSpacing w:val="0"/>
        <w:jc w:val="both"/>
      </w:pPr>
    </w:p>
    <w:p w14:paraId="7B4411DF"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4" w:name="_Toc83812037"/>
      <w:r w:rsidRPr="00FB62F2">
        <w:rPr>
          <w:rFonts w:hint="eastAsia"/>
          <w:sz w:val="22"/>
          <w:szCs w:val="22"/>
        </w:rPr>
        <w:t>不可抗力</w:t>
      </w:r>
      <w:bookmarkEnd w:id="14"/>
    </w:p>
    <w:p w14:paraId="7D6E7FA2" w14:textId="77777777"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下义务的不可抗力之影响消除前，延期履行、部分履行或者不履行本合同项下义务，并可以免除责任。但与此同时，另一方针对前述延期履行、部分履行或者不履行本合同项下义务所对应的本合同义务亦相应延期履行、部分履行或不履行，并可以免责。</w:t>
      </w:r>
    </w:p>
    <w:p w14:paraId="13237226" w14:textId="77777777" w:rsidR="00EF6D30" w:rsidRPr="00FB62F2" w:rsidRDefault="00EF6D30" w:rsidP="00EF6D30">
      <w:pPr>
        <w:snapToGrid w:val="0"/>
        <w:spacing w:afterLines="50" w:after="120"/>
        <w:ind w:firstLineChars="200" w:firstLine="440"/>
        <w:rPr>
          <w:bCs/>
          <w:sz w:val="22"/>
          <w:szCs w:val="22"/>
        </w:rPr>
      </w:pPr>
    </w:p>
    <w:p w14:paraId="51DEDEDD" w14:textId="77777777"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5" w:name="_Toc83812038"/>
      <w:r w:rsidRPr="00FB62F2">
        <w:rPr>
          <w:rFonts w:hint="eastAsia"/>
          <w:sz w:val="22"/>
          <w:szCs w:val="22"/>
        </w:rPr>
        <w:t>反贿赂</w:t>
      </w:r>
    </w:p>
    <w:p w14:paraId="6E18B3ED"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14:paraId="44BB7DA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14:paraId="67D0B241"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4C535D1A"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14:paraId="35278118" w14:textId="77777777"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4790369B"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14:paraId="028BBDB1"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14:paraId="45F8D98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14:paraId="76BF2DD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p>
    <w:p w14:paraId="1F4FBC93" w14:textId="77777777"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
    <w:p w14:paraId="510210EB"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574FE614"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5"/>
    </w:p>
    <w:p w14:paraId="2F3A7DE2" w14:textId="77777777"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14:paraId="71FC212A" w14:textId="77777777" w:rsidR="00EF6D30" w:rsidRPr="00FB62F2" w:rsidRDefault="00EF6D30" w:rsidP="00EF6D30">
      <w:pPr>
        <w:pStyle w:val="af0"/>
        <w:adjustRightInd w:val="0"/>
        <w:snapToGrid w:val="0"/>
        <w:spacing w:afterLines="50" w:after="120" w:line="240" w:lineRule="auto"/>
        <w:ind w:left="709"/>
        <w:contextualSpacing w:val="0"/>
        <w:jc w:val="both"/>
      </w:pPr>
    </w:p>
    <w:p w14:paraId="70912ED5"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6" w:name="_Toc83812039"/>
      <w:r w:rsidRPr="00FB62F2">
        <w:rPr>
          <w:rFonts w:hint="eastAsia"/>
          <w:sz w:val="22"/>
          <w:szCs w:val="22"/>
        </w:rPr>
        <w:t>通知</w:t>
      </w:r>
      <w:bookmarkEnd w:id="16"/>
    </w:p>
    <w:p w14:paraId="0CBE94D9" w14:textId="77777777"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 xml:space="preserve">(i) </w:t>
      </w:r>
      <w:r w:rsidRPr="00FB62F2">
        <w:rPr>
          <w:rFonts w:hint="eastAsia"/>
        </w:rPr>
        <w:t>专人递送；</w:t>
      </w:r>
      <w:r w:rsidRPr="00FB62F2">
        <w:t xml:space="preserve"> (</w:t>
      </w:r>
      <w:r w:rsidRPr="00FB62F2">
        <w:rPr>
          <w:rFonts w:hint="eastAsia"/>
        </w:rPr>
        <w:t xml:space="preserve">ii) </w:t>
      </w:r>
      <w:r w:rsidRPr="00FB62F2">
        <w:rPr>
          <w:rFonts w:hint="eastAsia"/>
        </w:rPr>
        <w:t>邮付航空挂号信送达；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本合同项下</w:t>
      </w:r>
      <w:r w:rsidRPr="00FB62F2">
        <w:rPr>
          <w:rFonts w:hint="eastAsia"/>
        </w:rPr>
        <w:t>载明的地址、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 xml:space="preserve">(i)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若采用邮付航空挂号信发送，为发出后第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14:paraId="0660F8DD" w14:textId="77777777"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b/>
          <w:sz w:val="22"/>
          <w:szCs w:val="22"/>
        </w:rPr>
      </w:pPr>
      <w:r w:rsidRPr="002B6977">
        <w:rPr>
          <w:rFonts w:asciiTheme="minorEastAsia" w:eastAsiaTheme="minorEastAsia" w:hAnsiTheme="minorEastAsia"/>
          <w:b/>
          <w:i/>
          <w:sz w:val="22"/>
          <w:szCs w:val="22"/>
        </w:rPr>
        <w:tab/>
      </w:r>
      <w:r w:rsidR="000E25D3" w:rsidRPr="00505E4F">
        <w:rPr>
          <w:rFonts w:asciiTheme="minorEastAsia" w:eastAsiaTheme="minorEastAsia" w:hAnsiTheme="minorEastAsia" w:hint="eastAsia"/>
          <w:b/>
          <w:i/>
          <w:sz w:val="22"/>
          <w:szCs w:val="22"/>
          <w:highlight w:val="yellow"/>
        </w:rPr>
        <w:t>【请插入对方名称】</w:t>
      </w:r>
    </w:p>
    <w:p w14:paraId="5137FA52"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14:paraId="6B8AF2EE"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4C9677D1" w14:textId="77777777"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Pr>
          <w:rFonts w:asciiTheme="minorEastAsia" w:eastAsiaTheme="minorEastAsia" w:hAnsiTheme="minorEastAsia" w:hint="eastAsia"/>
          <w:sz w:val="22"/>
          <w:szCs w:val="22"/>
        </w:rPr>
        <w:t>邮箱地址：</w:t>
      </w:r>
    </w:p>
    <w:p w14:paraId="437F615F" w14:textId="77777777"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hint="eastAsia"/>
          <w:sz w:val="22"/>
          <w:szCs w:val="22"/>
        </w:rPr>
      </w:pPr>
      <w:r w:rsidRPr="00505E4F">
        <w:rPr>
          <w:rFonts w:asciiTheme="minorEastAsia" w:eastAsiaTheme="minorEastAsia" w:hAnsiTheme="minorEastAsia"/>
          <w:b/>
          <w:i/>
          <w:sz w:val="22"/>
          <w:szCs w:val="22"/>
          <w:highlight w:val="yellow"/>
        </w:rPr>
        <w:tab/>
      </w:r>
      <w:r w:rsidRPr="00505E4F">
        <w:rPr>
          <w:rFonts w:asciiTheme="minorEastAsia" w:eastAsiaTheme="minorEastAsia" w:hAnsiTheme="minorEastAsia" w:hint="eastAsia"/>
          <w:b/>
          <w:i/>
          <w:sz w:val="22"/>
          <w:szCs w:val="22"/>
          <w:highlight w:val="yellow"/>
        </w:rPr>
        <w:t>【请插入对方名称】</w:t>
      </w:r>
    </w:p>
    <w:p w14:paraId="08C74831"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地址：</w:t>
      </w:r>
    </w:p>
    <w:p w14:paraId="602928A3"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hint="eastAsia"/>
          <w:sz w:val="22"/>
          <w:szCs w:val="22"/>
        </w:rPr>
      </w:pPr>
      <w:r w:rsidRPr="00505E4F">
        <w:rPr>
          <w:rFonts w:asciiTheme="minorEastAsia" w:eastAsiaTheme="minorEastAsia" w:hAnsiTheme="minorEastAsia" w:hint="eastAsia"/>
          <w:sz w:val="22"/>
          <w:szCs w:val="22"/>
        </w:rPr>
        <w:t>收件人：</w:t>
      </w:r>
    </w:p>
    <w:p w14:paraId="2608CED5" w14:textId="77777777" w:rsidR="005132A6" w:rsidRPr="00505E4F" w:rsidRDefault="005132A6" w:rsidP="005132A6">
      <w:pPr>
        <w:snapToGrid w:val="0"/>
        <w:spacing w:beforeLines="100" w:before="240"/>
        <w:ind w:leftChars="400" w:left="800" w:firstLineChars="391" w:firstLine="860"/>
        <w:rPr>
          <w:rFonts w:asciiTheme="minorEastAsia" w:hAnsiTheme="minorEastAsia" w:hint="eastAsia"/>
        </w:rPr>
      </w:pPr>
      <w:r>
        <w:rPr>
          <w:rFonts w:asciiTheme="minorEastAsia" w:eastAsiaTheme="minorEastAsia" w:hAnsiTheme="minorEastAsia" w:hint="eastAsia"/>
          <w:sz w:val="22"/>
          <w:szCs w:val="22"/>
        </w:rPr>
        <w:t>邮箱地址：</w:t>
      </w:r>
    </w:p>
    <w:p w14:paraId="3AF37E25"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2A3B3732"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14:paraId="3CC14644"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本合同构成本合同各方的完整合同，并取代所有先前和同时期的口头或书面的声明、提议、讨论和通讯。本合同仅可以书面形式加以修改，并于本合同各方签字后可根据其条款强制执行。</w:t>
      </w:r>
    </w:p>
    <w:p w14:paraId="5DB17505" w14:textId="77777777"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14:paraId="7BE3243E"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14:paraId="53F26026" w14:textId="77777777"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14:paraId="145F74F0" w14:textId="77777777"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14:paraId="2D15DA94" w14:textId="77777777" w:rsidR="00EF6D30" w:rsidRDefault="00EF6D30" w:rsidP="00EF6D30">
      <w:pPr>
        <w:rPr>
          <w:b/>
          <w:sz w:val="22"/>
          <w:szCs w:val="22"/>
        </w:rPr>
      </w:pPr>
      <w:r>
        <w:rPr>
          <w:b/>
          <w:sz w:val="22"/>
          <w:szCs w:val="22"/>
        </w:rPr>
        <w:br w:type="page"/>
      </w:r>
    </w:p>
    <w:p w14:paraId="3A6F2CDE" w14:textId="77777777"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14:paraId="561916F7" w14:textId="77777777" w:rsidR="00EF6D30" w:rsidRPr="00FB62F2" w:rsidRDefault="00EF6D30" w:rsidP="00EF6D30">
      <w:pPr>
        <w:snapToGrid w:val="0"/>
        <w:spacing w:afterLines="50" w:after="120"/>
        <w:rPr>
          <w:sz w:val="22"/>
          <w:szCs w:val="22"/>
        </w:rPr>
      </w:pPr>
    </w:p>
    <w:p w14:paraId="1B92E52A" w14:textId="77777777"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14:paraId="6D6E3128" w14:textId="77777777" w:rsidR="00295A4C" w:rsidRPr="001E28DB" w:rsidRDefault="00295A4C" w:rsidP="006D4FF5">
      <w:pPr>
        <w:spacing w:line="360" w:lineRule="auto"/>
        <w:rPr>
          <w:rFonts w:ascii="楷体_GB2312" w:eastAsia="楷体_GB2312" w:hAnsi="Arial" w:cs="Arial"/>
          <w:b/>
          <w:sz w:val="24"/>
          <w:szCs w:val="24"/>
          <w:lang w:val="de-DE"/>
        </w:rPr>
      </w:pPr>
    </w:p>
    <w:p w14:paraId="3760AE83" w14:textId="77777777" w:rsidR="004600DD" w:rsidRDefault="004600DD" w:rsidP="006D4FF5">
      <w:pPr>
        <w:spacing w:line="360" w:lineRule="auto"/>
        <w:rPr>
          <w:rFonts w:ascii="楷体_GB2312" w:eastAsia="楷体_GB2312" w:hAnsi="Arial" w:cs="Arial"/>
          <w:b/>
          <w:sz w:val="24"/>
          <w:szCs w:val="24"/>
        </w:rPr>
      </w:pPr>
    </w:p>
    <w:p w14:paraId="1313AF7C" w14:textId="77777777"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14:paraId="753FDDFE" w14:textId="77777777"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14:paraId="2E345116" w14:textId="77777777" w:rsidR="00F163E0" w:rsidRDefault="00F163E0" w:rsidP="006D4FF5">
      <w:pPr>
        <w:spacing w:line="360" w:lineRule="auto"/>
        <w:rPr>
          <w:rFonts w:ascii="楷体_GB2312" w:eastAsia="楷体_GB2312" w:hAnsi="Arial" w:cs="Arial"/>
          <w:b/>
          <w:sz w:val="24"/>
          <w:szCs w:val="24"/>
        </w:rPr>
      </w:pPr>
    </w:p>
    <w:p w14:paraId="28177D8E" w14:textId="77777777" w:rsidR="00013176" w:rsidRDefault="00013176" w:rsidP="006D4FF5">
      <w:pPr>
        <w:spacing w:line="360" w:lineRule="auto"/>
        <w:rPr>
          <w:rFonts w:ascii="楷体_GB2312" w:eastAsia="楷体_GB2312" w:hAnsi="Arial" w:cs="Arial"/>
          <w:b/>
          <w:sz w:val="24"/>
          <w:szCs w:val="24"/>
        </w:rPr>
      </w:pPr>
    </w:p>
    <w:p w14:paraId="28386BC8" w14:textId="77777777"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12"/>
      <w:footerReference w:type="default" r:id="rId13"/>
      <w:headerReference w:type="first" r:id="rId14"/>
      <w:footerReference w:type="first" r:id="rId15"/>
      <w:pgSz w:w="11909" w:h="16834"/>
      <w:pgMar w:top="1440" w:right="1800" w:bottom="1440" w:left="1411" w:header="720" w:footer="720" w:gutter="0"/>
      <w:cols w:space="720"/>
      <w:titlePg/>
    </w:sectPr>
  </w:body>
</w:document>
</file>

<file path=word/comments.xml><?xml version="1.0" encoding="utf-8"?>
<w:comments xmlns:w="http://schemas.openxmlformats.org/wordprocessingml/2006/main">
  <w:comment w:id="1" w:author="批注系统" w:date="2024-03-14T12:00:00Z">
    <w:p>
      <w:r>
        <w:t>站在本合同乙方的立场上审查合同的商业及法律风险。</w:t>
      </w:r>
    </w:p>
  </w:comment>
  <w:comment w:id="2" w:author="批注系统" w:date="2024-03-14T12:00:00Z">
    <w:p>
      <w:r>
        <w:t>应帮助用户查找所有待填写的信息，并建议用户补充，如3.4条。</w:t>
      </w:r>
    </w:p>
  </w:comment>
  <w:comment w:id="3" w:author="批注系统" w:date="2024-03-14T12:00:00Z">
    <w:p>
      <w:r>
        <w:t>对于本合同的事实条款、及乙方有可能会违约的细节条款，提醒用户添加恰当的批注，请项目负责人确认相关细节。</w:t>
      </w:r>
    </w:p>
  </w:comment>
  <w:comment w:id="4" w:author="批注系统" w:date="2024-03-14T12:00:00Z">
    <w:p>
      <w:r>
        <w:t>项目如可能变更的，应建议用户明确变更需通过书面形式进行，且乙方有权审查是否接受甲方要求的变更，且产生额外费用的，乙方有权要求甲方支付。</w:t>
      </w:r>
    </w:p>
  </w:comment>
  <w:comment w:id="5"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6" w:author="批注系统" w:date="2024-03-14T12:00:00Z">
    <w:p>
      <w:r>
        <w:t>如约定了价格，应检查价格条款，有没有计算有误或金额大小写不一致等情形，如有，应提醒用户修改。</w:t>
      </w:r>
    </w:p>
  </w:comment>
  <w:comment w:id="7"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8" w:author="批注系统" w:date="2024-03-14T12:00:00Z">
    <w:p>
      <w:r>
        <w:t>检查知识产权条款的约定是否合理，明确乙方的背景知识产权。</w:t>
      </w:r>
    </w:p>
  </w:comment>
  <w:comment w:id="9"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10" w:author="批注系统" w:date="2024-03-14T12:00:00Z">
    <w:p>
      <w:r>
        <w:t>验收期应约定为14日，该期限不接受任何形式的更改。</w:t>
      </w:r>
    </w:p>
  </w:comment>
  <w:comment w:id="11" w:author="批注系统" w:date="2024-03-14T12:00:00Z">
    <w:p>
      <w:r>
        <w:t>不接受保证期的相关约定。</w:t>
      </w:r>
    </w:p>
  </w:comment>
  <w:comment w:id="12" w:author="批注系统" w:date="2024-03-14T12:00:00Z">
    <w:p>
      <w:r>
        <w:t>对于某些应约束双方的情形，应建议用户修改为双方条款，如5.3条。</w:t>
      </w:r>
    </w:p>
  </w:comment>
  <w:comment w:id="13" w:author="批注系统" w:date="2024-03-14T12:00:00Z">
    <w:p>
      <w:r>
        <w:t>建议用户添加针对甲方违反知识产权承诺情形的条款。</w:t>
      </w:r>
    </w:p>
  </w:comment>
  <w:comment w:id="14" w:author="批注系统" w:date="2024-03-14T12:00:00Z">
    <w:p>
      <w:r>
        <w:t>对于甲方任意终止合同的情形，应建议用户确保乙方至少可以收回实际发生的费用及不可撤销的费用。</w:t>
      </w:r>
    </w:p>
  </w:comment>
  <w:comment w:id="15"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6" w:author="批注系统" w:date="2024-03-14T12:00:00Z">
    <w:p>
      <w:r>
        <w:t>在保密条款中，建议用户明确双方均有保密义务，并添加服务方法、报价作为乙方的保密信息，且应补充保密义务的例外情形。</w:t>
      </w:r>
    </w:p>
  </w:comment>
  <w:comment w:id="17" w:author="批注系统" w:date="2024-03-14T12:00:00Z">
    <w:p>
      <w:r>
        <w:t>甲方要求审计的，应建议用户明确审计费用由甲方自担，且于乙方正常经营时间内进行，且审计人员应对保密信息承担保密义务。</w:t>
      </w:r>
    </w:p>
  </w:comment>
  <w:comment w:id="18" w:author="批注系统" w:date="2024-03-14T12:00:00Z">
    <w:p>
      <w:r>
        <w:t>争议解决条款，在遵守法律规定的前提下，站在乙方的立场上，应使乙方有权在其所在地提起诉讼或仲裁。</w:t>
      </w:r>
    </w:p>
  </w:comment>
  <w:comment w:id="19" w:author="批注系统" w:date="2024-03-14T12:00:00Z">
    <w:p>
      <w:r>
        <w:t>检查全文序号问题，有没有一些条款需要删除，但在合同其它处仍有引用的情况。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D29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6DA189" w16cex:dateUtc="2025-06-13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D29F9" w16cid:durableId="5C6DA1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770A4" w14:textId="77777777" w:rsidR="006E52E4" w:rsidRDefault="006E52E4">
      <w:r>
        <w:separator/>
      </w:r>
    </w:p>
  </w:endnote>
  <w:endnote w:type="continuationSeparator" w:id="0">
    <w:p w14:paraId="2868BCD2" w14:textId="77777777" w:rsidR="006E52E4" w:rsidRDefault="006E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745644"/>
      <w:docPartObj>
        <w:docPartGallery w:val="Page Numbers (Bottom of Page)"/>
        <w:docPartUnique/>
      </w:docPartObj>
    </w:sdtPr>
    <w:sdtContent>
      <w:p w14:paraId="0F3A97DE" w14:textId="77777777"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14:paraId="55E0CEA1" w14:textId="77777777"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CAFAE" w14:textId="77777777"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BD714" w14:textId="77777777" w:rsidR="006E52E4" w:rsidRDefault="006E52E4">
      <w:r>
        <w:separator/>
      </w:r>
    </w:p>
  </w:footnote>
  <w:footnote w:type="continuationSeparator" w:id="0">
    <w:p w14:paraId="0C7EC4CA" w14:textId="77777777" w:rsidR="006E52E4" w:rsidRDefault="006E5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85509" w14:textId="77777777"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14:paraId="62699EDA" w14:textId="77777777" w:rsidTr="00477888">
      <w:trPr>
        <w:trHeight w:val="413"/>
      </w:trPr>
      <w:tc>
        <w:tcPr>
          <w:tcW w:w="1934" w:type="dxa"/>
        </w:tcPr>
        <w:p w14:paraId="4912F157" w14:textId="77777777" w:rsidR="00F163E0" w:rsidRDefault="00F163E0">
          <w:pPr>
            <w:pStyle w:val="a7"/>
          </w:pPr>
        </w:p>
      </w:tc>
      <w:tc>
        <w:tcPr>
          <w:tcW w:w="5591" w:type="dxa"/>
        </w:tcPr>
        <w:p w14:paraId="76C183DA" w14:textId="77777777" w:rsidR="00F163E0" w:rsidRDefault="00F163E0">
          <w:pPr>
            <w:pStyle w:val="a7"/>
            <w:jc w:val="center"/>
          </w:pPr>
        </w:p>
      </w:tc>
      <w:tc>
        <w:tcPr>
          <w:tcW w:w="1390" w:type="dxa"/>
        </w:tcPr>
        <w:p w14:paraId="78EC2C97" w14:textId="77777777" w:rsidR="00F163E0" w:rsidRDefault="00F163E0">
          <w:pPr>
            <w:pStyle w:val="a7"/>
          </w:pPr>
        </w:p>
      </w:tc>
      <w:tc>
        <w:tcPr>
          <w:tcW w:w="1241" w:type="dxa"/>
        </w:tcPr>
        <w:p w14:paraId="17779A5D" w14:textId="77777777" w:rsidR="00F163E0" w:rsidRDefault="00F163E0">
          <w:pPr>
            <w:pStyle w:val="a7"/>
            <w:jc w:val="right"/>
          </w:pPr>
        </w:p>
      </w:tc>
    </w:tr>
  </w:tbl>
  <w:p w14:paraId="08FFEC76" w14:textId="77777777" w:rsidR="00F163E0" w:rsidRDefault="007E7EFC">
    <w:pPr>
      <w:pStyle w:val="a7"/>
    </w:pPr>
    <w:r>
      <w:rPr>
        <w:noProof/>
      </w:rPr>
      <mc:AlternateContent>
        <mc:Choice Requires="wps">
          <w:drawing>
            <wp:anchor distT="0" distB="0" distL="114300" distR="114300" simplePos="0" relativeHeight="251658240" behindDoc="0" locked="0" layoutInCell="1" allowOverlap="1" wp14:anchorId="53C4A7F0" wp14:editId="3A6B9068">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BCC57"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14:paraId="21533B3F" w14:textId="77777777">
      <w:trPr>
        <w:trHeight w:val="413"/>
      </w:trPr>
      <w:tc>
        <w:tcPr>
          <w:tcW w:w="1914" w:type="dxa"/>
        </w:tcPr>
        <w:p w14:paraId="0B981F90" w14:textId="77777777" w:rsidR="00F163E0" w:rsidRDefault="00F163E0">
          <w:pPr>
            <w:pStyle w:val="a7"/>
            <w:ind w:firstLineChars="100" w:firstLine="200"/>
          </w:pPr>
        </w:p>
      </w:tc>
      <w:tc>
        <w:tcPr>
          <w:tcW w:w="5103" w:type="dxa"/>
        </w:tcPr>
        <w:p w14:paraId="65FF8F0F" w14:textId="77777777" w:rsidR="00F163E0" w:rsidRDefault="00F163E0" w:rsidP="00477888">
          <w:pPr>
            <w:pStyle w:val="a7"/>
            <w:rPr>
              <w:sz w:val="18"/>
              <w:szCs w:val="18"/>
            </w:rPr>
          </w:pPr>
        </w:p>
      </w:tc>
      <w:tc>
        <w:tcPr>
          <w:tcW w:w="2835" w:type="dxa"/>
        </w:tcPr>
        <w:p w14:paraId="182011B0" w14:textId="77777777" w:rsidR="00F163E0" w:rsidRDefault="00F163E0">
          <w:pPr>
            <w:pStyle w:val="a7"/>
            <w:ind w:right="400"/>
          </w:pPr>
        </w:p>
      </w:tc>
    </w:tr>
  </w:tbl>
  <w:p w14:paraId="11149D1B" w14:textId="77777777"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2574514">
    <w:abstractNumId w:val="0"/>
  </w:num>
  <w:num w:numId="2" w16cid:durableId="1509757344">
    <w:abstractNumId w:val="23"/>
  </w:num>
  <w:num w:numId="3" w16cid:durableId="2104034809">
    <w:abstractNumId w:val="18"/>
  </w:num>
  <w:num w:numId="4" w16cid:durableId="292365970">
    <w:abstractNumId w:val="7"/>
  </w:num>
  <w:num w:numId="5" w16cid:durableId="1816793464">
    <w:abstractNumId w:val="17"/>
  </w:num>
  <w:num w:numId="6" w16cid:durableId="809247576">
    <w:abstractNumId w:val="9"/>
  </w:num>
  <w:num w:numId="7" w16cid:durableId="1909683539">
    <w:abstractNumId w:val="10"/>
  </w:num>
  <w:num w:numId="8" w16cid:durableId="114521670">
    <w:abstractNumId w:val="22"/>
  </w:num>
  <w:num w:numId="9" w16cid:durableId="1606107540">
    <w:abstractNumId w:val="6"/>
  </w:num>
  <w:num w:numId="10" w16cid:durableId="1530601516">
    <w:abstractNumId w:val="3"/>
  </w:num>
  <w:num w:numId="11" w16cid:durableId="535240860">
    <w:abstractNumId w:val="14"/>
  </w:num>
  <w:num w:numId="12" w16cid:durableId="820195137">
    <w:abstractNumId w:val="11"/>
  </w:num>
  <w:num w:numId="13" w16cid:durableId="99181623">
    <w:abstractNumId w:val="12"/>
  </w:num>
  <w:num w:numId="14" w16cid:durableId="683822717">
    <w:abstractNumId w:val="21"/>
  </w:num>
  <w:num w:numId="15" w16cid:durableId="927929728">
    <w:abstractNumId w:val="5"/>
  </w:num>
  <w:num w:numId="16" w16cid:durableId="559485605">
    <w:abstractNumId w:val="8"/>
  </w:num>
  <w:num w:numId="17" w16cid:durableId="585043803">
    <w:abstractNumId w:val="1"/>
  </w:num>
  <w:num w:numId="18" w16cid:durableId="1888713206">
    <w:abstractNumId w:val="4"/>
  </w:num>
  <w:num w:numId="19" w16cid:durableId="1873761308">
    <w:abstractNumId w:val="13"/>
  </w:num>
  <w:num w:numId="20" w16cid:durableId="2060199860">
    <w:abstractNumId w:val="15"/>
  </w:num>
  <w:num w:numId="21" w16cid:durableId="1094939992">
    <w:abstractNumId w:val="16"/>
  </w:num>
  <w:num w:numId="22" w16cid:durableId="199242635">
    <w:abstractNumId w:val="2"/>
  </w:num>
  <w:num w:numId="23" w16cid:durableId="219443055">
    <w:abstractNumId w:val="19"/>
  </w:num>
  <w:num w:numId="24" w16cid:durableId="118641025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帅 王">
    <w15:presenceInfo w15:providerId="Windows Live" w15:userId="5106af480e8ecd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330D5"/>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1FB"/>
    <w:rsid w:val="003037BB"/>
    <w:rsid w:val="0030504B"/>
    <w:rsid w:val="003445A6"/>
    <w:rsid w:val="00345D64"/>
    <w:rsid w:val="00360D0F"/>
    <w:rsid w:val="00370389"/>
    <w:rsid w:val="00372633"/>
    <w:rsid w:val="003764AE"/>
    <w:rsid w:val="00394658"/>
    <w:rsid w:val="00394B05"/>
    <w:rsid w:val="003C24EC"/>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A3388"/>
    <w:rsid w:val="005D1E32"/>
    <w:rsid w:val="005E0B79"/>
    <w:rsid w:val="005E0C0E"/>
    <w:rsid w:val="005E4C9A"/>
    <w:rsid w:val="005E6869"/>
    <w:rsid w:val="00600AA4"/>
    <w:rsid w:val="006168E6"/>
    <w:rsid w:val="00633025"/>
    <w:rsid w:val="00694D12"/>
    <w:rsid w:val="006954EB"/>
    <w:rsid w:val="006B2485"/>
    <w:rsid w:val="006B3776"/>
    <w:rsid w:val="006C1C34"/>
    <w:rsid w:val="006C36B6"/>
    <w:rsid w:val="006D0E07"/>
    <w:rsid w:val="006D18B1"/>
    <w:rsid w:val="006D4FF5"/>
    <w:rsid w:val="006E52E4"/>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CF1A82"/>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B32F0"/>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5D39BA1"/>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rPr>
              <w:rFonts w:hint="eastAsia"/>
            </w:rPr>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rPr>
              <w:rFonts w:hint="eastAsia"/>
            </w:rPr>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rPr>
              <w:rFonts w:hint="eastAsia"/>
            </w:rPr>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rPr>
              <w:rFonts w:hint="eastAsia"/>
            </w:rPr>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D5119"/>
    <w:rsid w:val="000E6A28"/>
    <w:rsid w:val="001330D5"/>
    <w:rsid w:val="00160CCA"/>
    <w:rsid w:val="00167C85"/>
    <w:rsid w:val="001E7BA1"/>
    <w:rsid w:val="00263EF1"/>
    <w:rsid w:val="00272BC7"/>
    <w:rsid w:val="00287E40"/>
    <w:rsid w:val="002C5F0B"/>
    <w:rsid w:val="0032280D"/>
    <w:rsid w:val="003D0D3D"/>
    <w:rsid w:val="005F3EF0"/>
    <w:rsid w:val="006168E6"/>
    <w:rsid w:val="0065155A"/>
    <w:rsid w:val="008F07A5"/>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140</TotalTime>
  <Pages>11</Pages>
  <Words>4562</Words>
  <Characters>4654</Characters>
  <Application>Microsoft Office Word</Application>
  <DocSecurity>0</DocSecurity>
  <PresentationFormat/>
  <Lines>172</Lines>
  <Paragraphs>104</Paragraphs>
  <Slides>0</Slides>
  <Notes>0</Notes>
  <HiddenSlides>0</HiddenSlides>
  <MMClips>0</MMClip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帅 王</cp:lastModifiedBy>
  <cp:revision>15</cp:revision>
  <cp:lastPrinted>2017-09-24T07:20:00Z</cp:lastPrinted>
  <dcterms:created xsi:type="dcterms:W3CDTF">2022-05-17T07:26:00Z</dcterms:created>
  <dcterms:modified xsi:type="dcterms:W3CDTF">2025-06-13T08:28:00Z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