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 trình bán hàng</w:t>
      </w:r>
    </w:p>
    <w:p>
      <w:pPr>
        <w:pStyle w:val="Heading2"/>
      </w:pPr>
      <w:r>
        <w:t>Mục 1 — Tiếp nhận yêu cầu và lập báo giá</w:t>
      </w:r>
    </w:p>
    <w:p>
      <w:r>
        <w:t>Nhân viên bán hàng tiếp nhận yêu cầu từ khách hàng qua điện thoại, email hoặc trực tiếp. Xác định khách hàng đã có trong hệ thống hay là khách mới; khách mới cần được tạo hồ sơ trước khi lập báo giá. Báo giá liệt kê đầy đủ mã sản phẩm, số lượng và đơn giá theo bảng giá hiện hành.</w:t>
      </w:r>
    </w:p>
    <w:p>
      <w:pPr>
        <w:pStyle w:val="Heading2"/>
      </w:pPr>
      <w:r>
        <w:t>Mục 2 — Xác nhận giá và tồn kho</w:t>
      </w:r>
    </w:p>
    <w:p>
      <w:r>
        <w:t>Trước khi gửi báo giá cho khách, nhân viên kiểm tra tồn kho thực tế của từng sản phẩm trong đơn. Nếu sản phẩm không đủ tồn kho, thông báo cho khách thời gian dự kiến có hàng hoặc đề xuất sản phẩm thay thế. Giá áp dụng theo bảng giá tại thời điểm lập báo giá; báo giá có hiệu lực trong 7 ngày.</w:t>
      </w:r>
    </w:p>
    <w:p>
      <w:pPr>
        <w:pStyle w:val="Heading2"/>
      </w:pPr>
      <w:r>
        <w:t>Mục 3 — Chốt đơn hàng</w:t>
      </w:r>
    </w:p>
    <w:p>
      <w:r>
        <w:t>Khi khách đồng ý báo giá, nhân viên chuyển báo giá thành đơn hàng chính thức trong hệ thống. Mọi đơn hàng phải có xác nhận rõ ràng từ khách (bằng lời, email hoặc chữ ký) trước khi ghi nhận; đơn không có xác nhận không được xử lý tiếp. Đơn hàng sau khi chốt được chuyển cho bộ phận kho để chuẩn bị giao hàng.</w:t>
      </w:r>
    </w:p>
    <w:p>
      <w:pPr>
        <w:pStyle w:val="Heading2"/>
      </w:pPr>
      <w:r>
        <w:t>Mục 4 — Giao hàng và đối chiếu</w:t>
      </w:r>
    </w:p>
    <w:p>
      <w:r>
        <w:t>Bộ phận kho xuất hàng theo đúng số lượng và mã sản phẩm trên đơn hàng đã chốt. Nhân viên giao hàng đối chiếu hàng thực giao với đơn hàng trước khi bàn giao cho khách. Sai lệch giữa hàng giao và đơn hàng phải được ghi nhận và báo lại cho nhân viên bán hàng trong ngày.</w:t>
      </w:r>
    </w:p>
    <w:p>
      <w:pPr>
        <w:pStyle w:val="Heading2"/>
      </w:pPr>
      <w:r>
        <w:t>Mục 5 — Xử lý thay đổi đơn hàng</w:t>
      </w:r>
    </w:p>
    <w:p>
      <w:r>
        <w:t>Khách có thể yêu cầu thay đổi số lượng hoặc sản phẩm trước khi đơn được giao. Mọi thay đổi phải được xác nhận lại với khách trước khi cập nhật vào hệ thống. Đơn hàng đã giao không được chỉnh sửa; trường hợp phát sinh sau giao hàng áp dụng theo chính sách hoàn hàng riêng.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