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6D90" w14:textId="77777777" w:rsidR="00D76226" w:rsidRDefault="00D76226" w:rsidP="00D76226">
      <w:pPr>
        <w:pStyle w:val="Ttulo"/>
        <w:jc w:val="center"/>
        <w:rPr>
          <w:lang w:val="es-ES"/>
        </w:rPr>
      </w:pPr>
    </w:p>
    <w:p w14:paraId="543E8B03" w14:textId="77777777" w:rsidR="00D76226" w:rsidRDefault="00D76226" w:rsidP="00D76226">
      <w:pPr>
        <w:pStyle w:val="Ttulo"/>
        <w:jc w:val="center"/>
        <w:rPr>
          <w:lang w:val="es-ES"/>
        </w:rPr>
      </w:pPr>
    </w:p>
    <w:p w14:paraId="7120C2F2" w14:textId="77777777" w:rsidR="00D76226" w:rsidRDefault="00D76226" w:rsidP="00D76226">
      <w:pPr>
        <w:pStyle w:val="Ttulo"/>
        <w:jc w:val="center"/>
        <w:rPr>
          <w:lang w:val="es-ES"/>
        </w:rPr>
      </w:pPr>
    </w:p>
    <w:p w14:paraId="0B719D1D" w14:textId="77777777" w:rsidR="00D76226" w:rsidRDefault="00D76226" w:rsidP="00D76226">
      <w:pPr>
        <w:pStyle w:val="Ttulo"/>
        <w:jc w:val="center"/>
        <w:rPr>
          <w:lang w:val="es-ES"/>
        </w:rPr>
      </w:pPr>
    </w:p>
    <w:p w14:paraId="7B4021EF" w14:textId="77777777" w:rsidR="00D76226" w:rsidRDefault="00D76226" w:rsidP="00D76226">
      <w:pPr>
        <w:pStyle w:val="Ttulo"/>
        <w:jc w:val="center"/>
        <w:rPr>
          <w:lang w:val="es-ES"/>
        </w:rPr>
      </w:pPr>
    </w:p>
    <w:p w14:paraId="78DCC4F9" w14:textId="77777777" w:rsidR="00D76226" w:rsidRDefault="00D76226" w:rsidP="00D76226">
      <w:pPr>
        <w:pStyle w:val="Ttulo"/>
        <w:jc w:val="center"/>
        <w:rPr>
          <w:lang w:val="es-ES"/>
        </w:rPr>
      </w:pPr>
    </w:p>
    <w:p w14:paraId="0FDBD5CD" w14:textId="77777777" w:rsidR="00D76226" w:rsidRDefault="00D76226" w:rsidP="00D76226">
      <w:pPr>
        <w:pStyle w:val="Ttulo"/>
        <w:jc w:val="center"/>
        <w:rPr>
          <w:lang w:val="es-ES"/>
        </w:rPr>
      </w:pPr>
    </w:p>
    <w:p w14:paraId="173B71E0" w14:textId="77777777" w:rsidR="00D76226" w:rsidRDefault="00D76226" w:rsidP="00D76226">
      <w:pPr>
        <w:pStyle w:val="Ttulo"/>
        <w:jc w:val="center"/>
        <w:rPr>
          <w:lang w:val="es-ES"/>
        </w:rPr>
      </w:pPr>
    </w:p>
    <w:p w14:paraId="24FBFC95" w14:textId="51D0A3A4" w:rsidR="00D76226" w:rsidRDefault="00D55704" w:rsidP="00D76226">
      <w:pPr>
        <w:pStyle w:val="Ttulo"/>
        <w:jc w:val="center"/>
        <w:rPr>
          <w:lang w:val="es-ES"/>
        </w:rPr>
      </w:pPr>
      <w:r>
        <w:rPr>
          <w:lang w:val="es-ES"/>
        </w:rPr>
        <w:t>C</w:t>
      </w:r>
      <w:r w:rsidR="00D76226">
        <w:rPr>
          <w:lang w:val="es-ES"/>
        </w:rPr>
        <w:t>olombian Sign Language Dictionary</w:t>
      </w:r>
    </w:p>
    <w:p w14:paraId="4C22B9C5" w14:textId="77777777" w:rsidR="00D76226" w:rsidRDefault="00D76226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-ES"/>
        </w:rPr>
      </w:pPr>
      <w:r>
        <w:rPr>
          <w:lang w:val="es-E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864508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EFFD72" w14:textId="07EBC1AE" w:rsidR="00D76226" w:rsidRDefault="00D76226">
          <w:pPr>
            <w:pStyle w:val="TtuloTDC"/>
          </w:pPr>
          <w:r>
            <w:rPr>
              <w:lang w:val="es-ES"/>
            </w:rPr>
            <w:t>Contenido</w:t>
          </w:r>
        </w:p>
        <w:p w14:paraId="6254825A" w14:textId="20A59707" w:rsidR="005D5260" w:rsidRDefault="00D76226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51821" w:history="1">
            <w:r w:rsidR="005D5260" w:rsidRPr="00335911">
              <w:rPr>
                <w:rStyle w:val="Hipervnculo"/>
                <w:noProof/>
              </w:rPr>
              <w:t>Introducción</w:t>
            </w:r>
            <w:r w:rsidR="005D5260">
              <w:rPr>
                <w:noProof/>
                <w:webHidden/>
              </w:rPr>
              <w:tab/>
            </w:r>
            <w:r w:rsidR="005D5260">
              <w:rPr>
                <w:noProof/>
                <w:webHidden/>
              </w:rPr>
              <w:fldChar w:fldCharType="begin"/>
            </w:r>
            <w:r w:rsidR="005D5260">
              <w:rPr>
                <w:noProof/>
                <w:webHidden/>
              </w:rPr>
              <w:instrText xml:space="preserve"> PAGEREF _Toc217051821 \h </w:instrText>
            </w:r>
            <w:r w:rsidR="005D5260">
              <w:rPr>
                <w:noProof/>
                <w:webHidden/>
              </w:rPr>
            </w:r>
            <w:r w:rsidR="005D5260">
              <w:rPr>
                <w:noProof/>
                <w:webHidden/>
              </w:rPr>
              <w:fldChar w:fldCharType="separate"/>
            </w:r>
            <w:r w:rsidR="005D5260">
              <w:rPr>
                <w:noProof/>
                <w:webHidden/>
              </w:rPr>
              <w:t>3</w:t>
            </w:r>
            <w:r w:rsidR="005D5260">
              <w:rPr>
                <w:noProof/>
                <w:webHidden/>
              </w:rPr>
              <w:fldChar w:fldCharType="end"/>
            </w:r>
          </w:hyperlink>
        </w:p>
        <w:p w14:paraId="5F19ADC1" w14:textId="04FC9824" w:rsidR="005D5260" w:rsidRDefault="005D5260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7051822" w:history="1">
            <w:r w:rsidRPr="00335911">
              <w:rPr>
                <w:rStyle w:val="Hipervnculo"/>
                <w:noProof/>
              </w:rPr>
              <w:t>Buscar una traducción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BB700" w14:textId="7079961D" w:rsidR="005D5260" w:rsidRDefault="005D5260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7051823" w:history="1">
            <w:r w:rsidRPr="00335911">
              <w:rPr>
                <w:rStyle w:val="Hipervnculo"/>
                <w:noProof/>
              </w:rPr>
              <w:t>Crear una traducción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87ECC" w14:textId="013F1C76" w:rsidR="005D5260" w:rsidRDefault="005D5260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7051824" w:history="1">
            <w:r w:rsidRPr="00335911">
              <w:rPr>
                <w:rStyle w:val="Hipervnculo"/>
                <w:noProof/>
              </w:rPr>
              <w:t>Modificar una traducción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5456E" w14:textId="6F38E882" w:rsidR="005D5260" w:rsidRDefault="005D5260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7051825" w:history="1">
            <w:r w:rsidRPr="00335911">
              <w:rPr>
                <w:rStyle w:val="Hipervnculo"/>
                <w:noProof/>
              </w:rPr>
              <w:t>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56753" w14:textId="3589F713" w:rsidR="005D5260" w:rsidRDefault="005D5260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7051826" w:history="1">
            <w:r w:rsidRPr="00335911">
              <w:rPr>
                <w:rStyle w:val="Hipervnculo"/>
                <w:noProof/>
              </w:rPr>
              <w:t>Ejemplo de uso en una página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C225" w14:textId="6E59B73D" w:rsidR="00D76226" w:rsidRDefault="00D76226">
          <w:r>
            <w:rPr>
              <w:b/>
              <w:bCs/>
              <w:lang w:val="es-ES"/>
            </w:rPr>
            <w:fldChar w:fldCharType="end"/>
          </w:r>
        </w:p>
      </w:sdtContent>
    </w:sdt>
    <w:p w14:paraId="614FE9FE" w14:textId="452F8FFE" w:rsidR="00D76226" w:rsidRDefault="00D76226" w:rsidP="00D76226">
      <w:pPr>
        <w:pStyle w:val="Ttulo"/>
      </w:pPr>
    </w:p>
    <w:p w14:paraId="4CB3EEA5" w14:textId="77777777" w:rsidR="00D76226" w:rsidRDefault="00D76226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4D300351" w14:textId="02FDAF45" w:rsidR="00E21600" w:rsidRDefault="00B40B3E" w:rsidP="00B40B3E">
      <w:pPr>
        <w:pStyle w:val="Ttulo1"/>
      </w:pPr>
      <w:bookmarkStart w:id="0" w:name="_Toc217051821"/>
      <w:r>
        <w:lastRenderedPageBreak/>
        <w:t>I</w:t>
      </w:r>
      <w:r w:rsidR="004661F1">
        <w:t>ntroducción</w:t>
      </w:r>
      <w:bookmarkEnd w:id="0"/>
    </w:p>
    <w:p w14:paraId="208A7F57" w14:textId="77777777" w:rsidR="00704C0C" w:rsidRPr="00704C0C" w:rsidRDefault="00704C0C" w:rsidP="00704C0C">
      <w:r w:rsidRPr="00704C0C">
        <w:t xml:space="preserve">El </w:t>
      </w:r>
      <w:r w:rsidRPr="00704C0C">
        <w:rPr>
          <w:b/>
          <w:bCs/>
        </w:rPr>
        <w:t>Colombian Sign Language Dictionary</w:t>
      </w:r>
      <w:r w:rsidRPr="00704C0C">
        <w:t xml:space="preserve"> es una herramienta web diseñada para facilitar el aprendizaje, la consulta y la difusión de la Lengua de Señas Colombiana (LSC), promoviendo la inclusión, la accesibilidad y la comunicación efectiva entre personas sordas y oyentes.</w:t>
      </w:r>
    </w:p>
    <w:p w14:paraId="7C43E1A7" w14:textId="77777777" w:rsidR="00704C0C" w:rsidRPr="00704C0C" w:rsidRDefault="00704C0C" w:rsidP="00704C0C">
      <w:r w:rsidRPr="00704C0C">
        <w:t>Esta aplicación permite a los usuarios buscar y consultar términos en LSC de manera intuitiva, ofreciendo una experiencia sencilla y accesible desde cualquier dispositivo con conexión a internet. Su objetivo principal es servir como un recurso educativo y de apoyo tanto para estudiantes, docentes, intérpretes, familiares de personas sordas y cualquier persona interesada en aprender o reforzar sus conocimientos en la Lengua de Señas Colombiana.</w:t>
      </w:r>
    </w:p>
    <w:p w14:paraId="5334B496" w14:textId="77777777" w:rsidR="00704C0C" w:rsidRPr="00704C0C" w:rsidRDefault="00704C0C" w:rsidP="00704C0C">
      <w:r w:rsidRPr="00704C0C">
        <w:t xml:space="preserve">El desarrollo del </w:t>
      </w:r>
      <w:r w:rsidRPr="00704C0C">
        <w:rPr>
          <w:b/>
          <w:bCs/>
        </w:rPr>
        <w:t>Colombian Sign Language Dictionary</w:t>
      </w:r>
      <w:r w:rsidRPr="00704C0C">
        <w:t xml:space="preserve"> se basa en tecnologías web modernas, priorizando la usabilidad, el rendimiento y la escalabilidad de la aplicación. Asimismo, la herramienta está pensada para crecer y adaptarse a futuras mejoras, como la incorporación de nuevos términos, categorías, contenido multimedia y funcionalidades orientadas a fortalecer el proceso de aprendizaje.</w:t>
      </w:r>
    </w:p>
    <w:p w14:paraId="36BDB3B3" w14:textId="3A92AA60" w:rsidR="001B338C" w:rsidRDefault="00704C0C" w:rsidP="00B40B3E">
      <w:r w:rsidRPr="00704C0C">
        <w:t>Esta documentación tiene como finalidad describir el funcionamiento general de la aplicación, su arquitectura, sus principales características y las tecnologías utilizadas en su desarrollo, sirviendo como guía tanto para usuarios finales como para desarrolladores que deseen comprender o ampliar la solución.</w:t>
      </w:r>
    </w:p>
    <w:p w14:paraId="5EB1FC05" w14:textId="31C0F5F4" w:rsidR="001B338C" w:rsidRDefault="001B338C"/>
    <w:p w14:paraId="6335BA78" w14:textId="0A00CE9E" w:rsidR="001B338C" w:rsidRDefault="001B338C" w:rsidP="00B40B3E"/>
    <w:p w14:paraId="5C033D2B" w14:textId="77777777" w:rsidR="001B338C" w:rsidRDefault="001B338C">
      <w:r>
        <w:br w:type="page"/>
      </w:r>
    </w:p>
    <w:p w14:paraId="5D165643" w14:textId="0832C694" w:rsidR="002F5F42" w:rsidRDefault="002F5F42" w:rsidP="00B40B3E">
      <w:pPr>
        <w:pStyle w:val="Ttulo1"/>
      </w:pPr>
      <w:bookmarkStart w:id="1" w:name="_Toc217051822"/>
      <w:r>
        <w:lastRenderedPageBreak/>
        <w:t xml:space="preserve">Buscar una </w:t>
      </w:r>
      <w:r w:rsidR="004661F1">
        <w:t>traducción</w:t>
      </w:r>
      <w:bookmarkEnd w:id="1"/>
    </w:p>
    <w:p w14:paraId="38C7BF77" w14:textId="220AEF3B" w:rsidR="00860733" w:rsidRDefault="00860733" w:rsidP="00860733">
      <w:r>
        <w:t xml:space="preserve">Nos dirigimos a la pagina principal para buscar una </w:t>
      </w:r>
      <w:r w:rsidR="00362C5A">
        <w:t>traducción</w:t>
      </w:r>
      <w:r>
        <w:t>.</w:t>
      </w:r>
      <w:r w:rsidR="00CB5140">
        <w:t xml:space="preserve"> Digitamos el texto que queramos traducir y hacemos clic en el botón negro de </w:t>
      </w:r>
      <w:r w:rsidR="00362C5A">
        <w:rPr>
          <w:i/>
          <w:iCs/>
        </w:rPr>
        <w:t>traducir</w:t>
      </w:r>
      <w:r w:rsidR="00362C5A">
        <w:t>.</w:t>
      </w:r>
    </w:p>
    <w:p w14:paraId="7FB0BEF0" w14:textId="282BED61" w:rsidR="00362C5A" w:rsidRDefault="00362C5A" w:rsidP="00362C5A">
      <w:pPr>
        <w:jc w:val="center"/>
      </w:pPr>
      <w:r>
        <w:rPr>
          <w:noProof/>
        </w:rPr>
        <w:drawing>
          <wp:inline distT="0" distB="0" distL="0" distR="0" wp14:anchorId="383E7542" wp14:editId="1E62C2E7">
            <wp:extent cx="4783455" cy="1295722"/>
            <wp:effectExtent l="0" t="0" r="0" b="0"/>
            <wp:docPr id="183776542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65428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402" cy="129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2778" w14:textId="1DE68D8C" w:rsidR="00362C5A" w:rsidRDefault="00E06BA5" w:rsidP="00362C5A">
      <w:r>
        <w:t xml:space="preserve">Si la </w:t>
      </w:r>
      <w:r w:rsidR="008656BD">
        <w:t>traducción</w:t>
      </w:r>
      <w:r>
        <w:t xml:space="preserve"> existe</w:t>
      </w:r>
      <w:r w:rsidR="005071DA">
        <w:t xml:space="preserve">, se </w:t>
      </w:r>
      <w:r w:rsidR="008656BD">
        <w:t>generará</w:t>
      </w:r>
      <w:r w:rsidR="005071DA">
        <w:t xml:space="preserve"> el GIF traduciéndolo.</w:t>
      </w:r>
    </w:p>
    <w:p w14:paraId="4F693614" w14:textId="58E1B494" w:rsidR="005071DA" w:rsidRDefault="008656BD" w:rsidP="008656BD">
      <w:pPr>
        <w:jc w:val="center"/>
      </w:pPr>
      <w:r>
        <w:rPr>
          <w:noProof/>
        </w:rPr>
        <w:drawing>
          <wp:inline distT="0" distB="0" distL="0" distR="0" wp14:anchorId="65D98082" wp14:editId="65365941">
            <wp:extent cx="2123726" cy="2827318"/>
            <wp:effectExtent l="0" t="0" r="0" b="0"/>
            <wp:docPr id="389454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54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8652" cy="283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8EB6" w14:textId="59BEEA8C" w:rsidR="005071DA" w:rsidRDefault="005071DA" w:rsidP="00362C5A">
      <w:r>
        <w:t xml:space="preserve">En caso contrario, se </w:t>
      </w:r>
      <w:r w:rsidR="008656BD">
        <w:t>informará</w:t>
      </w:r>
      <w:r>
        <w:t xml:space="preserve"> por un mensaje de error que la </w:t>
      </w:r>
      <w:r w:rsidR="008656BD">
        <w:t>traducción</w:t>
      </w:r>
      <w:r>
        <w:t xml:space="preserve"> </w:t>
      </w:r>
      <w:r w:rsidR="008656BD">
        <w:t>aún</w:t>
      </w:r>
      <w:r>
        <w:t xml:space="preserve"> no ha sido creada.</w:t>
      </w:r>
    </w:p>
    <w:p w14:paraId="0A365341" w14:textId="324EFAB4" w:rsidR="0052009E" w:rsidRPr="00362C5A" w:rsidRDefault="0052009E" w:rsidP="0052009E">
      <w:pPr>
        <w:jc w:val="center"/>
      </w:pPr>
      <w:r>
        <w:rPr>
          <w:noProof/>
        </w:rPr>
        <w:drawing>
          <wp:inline distT="0" distB="0" distL="0" distR="0" wp14:anchorId="1AF4A409" wp14:editId="0FBF2BFD">
            <wp:extent cx="2837637" cy="2217649"/>
            <wp:effectExtent l="0" t="0" r="1270" b="0"/>
            <wp:docPr id="201190198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0198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0591" cy="221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A4E4" w14:textId="4F35904F" w:rsidR="002F5F42" w:rsidRDefault="002F5F42" w:rsidP="00B40B3E">
      <w:pPr>
        <w:pStyle w:val="Ttulo1"/>
      </w:pPr>
      <w:bookmarkStart w:id="2" w:name="_Toc217051823"/>
      <w:r>
        <w:lastRenderedPageBreak/>
        <w:t>Crear una traducción</w:t>
      </w:r>
      <w:bookmarkEnd w:id="2"/>
    </w:p>
    <w:p w14:paraId="11F7EDE8" w14:textId="42AFC685" w:rsidR="00B35FC2" w:rsidRDefault="00EE222A" w:rsidP="00B35FC2">
      <w:r>
        <w:t xml:space="preserve">En la pantalla principal de la aplicación, hacemos clic en el botón negro que dice </w:t>
      </w:r>
      <w:r>
        <w:rPr>
          <w:i/>
          <w:iCs/>
        </w:rPr>
        <w:t xml:space="preserve">Modificar </w:t>
      </w:r>
      <w:r w:rsidR="00937963">
        <w:rPr>
          <w:i/>
          <w:iCs/>
        </w:rPr>
        <w:t>traducción</w:t>
      </w:r>
      <w:r>
        <w:t>.</w:t>
      </w:r>
    </w:p>
    <w:p w14:paraId="7BBF1206" w14:textId="3738C788" w:rsidR="00937963" w:rsidRDefault="00937963" w:rsidP="00937963">
      <w:pPr>
        <w:jc w:val="center"/>
      </w:pPr>
      <w:r>
        <w:rPr>
          <w:noProof/>
        </w:rPr>
        <w:drawing>
          <wp:inline distT="0" distB="0" distL="0" distR="0" wp14:anchorId="184B78D6" wp14:editId="792F7513">
            <wp:extent cx="5012055" cy="1333826"/>
            <wp:effectExtent l="0" t="0" r="0" b="0"/>
            <wp:docPr id="63188967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89678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6375" cy="133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B827" w14:textId="54D7C561" w:rsidR="005349F5" w:rsidRDefault="005349F5" w:rsidP="005349F5">
      <w:r>
        <w:t xml:space="preserve">Desde esta pantalla puedes subir un GIF con su </w:t>
      </w:r>
      <w:r w:rsidR="00443483">
        <w:t>traducción</w:t>
      </w:r>
      <w:r>
        <w:t xml:space="preserve"> para subirlo a la pagina para todo el mundo.</w:t>
      </w:r>
    </w:p>
    <w:p w14:paraId="4EB778DC" w14:textId="09E5E275" w:rsidR="005349F5" w:rsidRDefault="005349F5" w:rsidP="005349F5">
      <w:r>
        <w:rPr>
          <w:i/>
          <w:iCs/>
        </w:rPr>
        <w:t xml:space="preserve">Recuerda subir cosas apropiadas, esta pagina no solo la ves tu, también el resto del mundo que </w:t>
      </w:r>
      <w:r w:rsidR="00443483">
        <w:rPr>
          <w:i/>
          <w:iCs/>
        </w:rPr>
        <w:t>tiene esta necesidad.</w:t>
      </w:r>
    </w:p>
    <w:p w14:paraId="1075CB42" w14:textId="52A43486" w:rsidR="00443483" w:rsidRDefault="00443483" w:rsidP="00443483">
      <w:pPr>
        <w:jc w:val="center"/>
      </w:pPr>
      <w:r>
        <w:rPr>
          <w:noProof/>
        </w:rPr>
        <w:drawing>
          <wp:inline distT="0" distB="0" distL="0" distR="0" wp14:anchorId="007FD66B" wp14:editId="4B51BD59">
            <wp:extent cx="4754880" cy="1225573"/>
            <wp:effectExtent l="0" t="0" r="7620" b="0"/>
            <wp:docPr id="11413927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927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4168" cy="122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8EEA" w14:textId="6463906E" w:rsidR="00443483" w:rsidRDefault="00443483">
      <w:r>
        <w:br w:type="page"/>
      </w:r>
    </w:p>
    <w:p w14:paraId="57E76600" w14:textId="02C25CE6" w:rsidR="002F5F42" w:rsidRDefault="00184ABB" w:rsidP="00B40B3E">
      <w:pPr>
        <w:pStyle w:val="Ttulo1"/>
      </w:pPr>
      <w:bookmarkStart w:id="3" w:name="_Toc217051824"/>
      <w:r>
        <w:lastRenderedPageBreak/>
        <w:t xml:space="preserve">Modificar una </w:t>
      </w:r>
      <w:r w:rsidR="00F376C2">
        <w:t>traducción</w:t>
      </w:r>
      <w:bookmarkEnd w:id="3"/>
    </w:p>
    <w:p w14:paraId="484DBCDD" w14:textId="3E5BA09E" w:rsidR="00E55AD1" w:rsidRDefault="00400463" w:rsidP="00E55AD1">
      <w:r>
        <w:t xml:space="preserve">Para modificar una </w:t>
      </w:r>
      <w:r w:rsidR="00184E6F">
        <w:t>traducción</w:t>
      </w:r>
      <w:r>
        <w:t xml:space="preserve">, debes primero buscar una palabra en la </w:t>
      </w:r>
      <w:r w:rsidR="00184E6F">
        <w:t>página</w:t>
      </w:r>
      <w:r>
        <w:t xml:space="preserve"> principal.</w:t>
      </w:r>
      <w:r w:rsidR="00797804">
        <w:t xml:space="preserve"> </w:t>
      </w:r>
      <w:r w:rsidR="00641754">
        <w:t xml:space="preserve">Una vez ahí, debes hacer clic en el botón blanco de </w:t>
      </w:r>
      <w:r w:rsidR="00641754">
        <w:rPr>
          <w:i/>
          <w:iCs/>
        </w:rPr>
        <w:t xml:space="preserve">Modificar </w:t>
      </w:r>
      <w:r w:rsidR="002A6039">
        <w:rPr>
          <w:i/>
          <w:iCs/>
        </w:rPr>
        <w:t>traducción</w:t>
      </w:r>
      <w:r w:rsidR="00641754">
        <w:t>.</w:t>
      </w:r>
    </w:p>
    <w:p w14:paraId="5F757552" w14:textId="757E4BC5" w:rsidR="002A6039" w:rsidRDefault="002A6039" w:rsidP="002A6039">
      <w:pPr>
        <w:jc w:val="center"/>
      </w:pPr>
      <w:r w:rsidRPr="002A6039">
        <w:rPr>
          <w:noProof/>
        </w:rPr>
        <w:drawing>
          <wp:inline distT="0" distB="0" distL="0" distR="0" wp14:anchorId="092DBB7B" wp14:editId="45F76971">
            <wp:extent cx="2551834" cy="4133850"/>
            <wp:effectExtent l="0" t="0" r="1270" b="0"/>
            <wp:docPr id="740089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89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8051" cy="414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3E44" w14:textId="327E4184" w:rsidR="00C10061" w:rsidRDefault="00EA49F2" w:rsidP="00C10061">
      <w:r>
        <w:t xml:space="preserve">Eso te llevara a una pantalla similar a la creación de traducciones. De la misma forma, puede subir el GIF que deseas, </w:t>
      </w:r>
      <w:r w:rsidR="00556863">
        <w:t>además de que también podrás modificar el texto.</w:t>
      </w:r>
    </w:p>
    <w:p w14:paraId="259CDF5B" w14:textId="301DFF1C" w:rsidR="00556863" w:rsidRPr="00641754" w:rsidRDefault="00556863" w:rsidP="00556863">
      <w:pPr>
        <w:jc w:val="center"/>
      </w:pPr>
      <w:r>
        <w:rPr>
          <w:noProof/>
        </w:rPr>
        <w:drawing>
          <wp:inline distT="0" distB="0" distL="0" distR="0" wp14:anchorId="09D0A3ED" wp14:editId="6F00E288">
            <wp:extent cx="4190476" cy="2276190"/>
            <wp:effectExtent l="0" t="0" r="635" b="0"/>
            <wp:docPr id="35316534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6534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FE67" w14:textId="687CB8E0" w:rsidR="00F376C2" w:rsidRDefault="002226F2" w:rsidP="00B40B3E">
      <w:pPr>
        <w:pStyle w:val="Ttulo1"/>
      </w:pPr>
      <w:bookmarkStart w:id="4" w:name="_Toc217051825"/>
      <w:r>
        <w:lastRenderedPageBreak/>
        <w:t>API REST</w:t>
      </w:r>
      <w:bookmarkEnd w:id="4"/>
    </w:p>
    <w:p w14:paraId="198F3EF1" w14:textId="25BD1EDC" w:rsidR="00C0694A" w:rsidRPr="00C0694A" w:rsidRDefault="006E372B" w:rsidP="00C0694A">
      <w:r>
        <w:rPr>
          <w:noProof/>
        </w:rPr>
        <w:drawing>
          <wp:inline distT="0" distB="0" distL="0" distR="0" wp14:anchorId="6355AB3F" wp14:editId="3C8680BA">
            <wp:extent cx="5612130" cy="1234440"/>
            <wp:effectExtent l="0" t="0" r="7620" b="3810"/>
            <wp:docPr id="1448203624" name="Imagen 1" descr="Interfaz de usuario gráfica, Texto, Aplicación, Chat o mensaje de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03624" name="Imagen 1" descr="Interfaz de usuario gráfica, Texto, Aplicación, Chat o mensaje de texto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A80F" w14:textId="5B2259BB" w:rsidR="002226F2" w:rsidRDefault="002226F2" w:rsidP="00B40B3E">
      <w:pPr>
        <w:pStyle w:val="Ttulo1"/>
      </w:pPr>
      <w:bookmarkStart w:id="5" w:name="_Toc217051826"/>
      <w:r>
        <w:t xml:space="preserve">Ejemplo de uso en una </w:t>
      </w:r>
      <w:r w:rsidR="004661F1">
        <w:t>página</w:t>
      </w:r>
      <w:r>
        <w:t xml:space="preserve"> web</w:t>
      </w:r>
      <w:bookmarkEnd w:id="5"/>
    </w:p>
    <w:p w14:paraId="014E96F7" w14:textId="2C8FF78A" w:rsidR="00CE5E7D" w:rsidRDefault="000A5E06" w:rsidP="00CE5E7D">
      <w:r>
        <w:t xml:space="preserve">Para una </w:t>
      </w:r>
      <w:r w:rsidR="002B5F1E">
        <w:t>página</w:t>
      </w:r>
      <w:r>
        <w:t xml:space="preserve"> web desarrollada en React, puede usar el siguiente Custom Hook para agregar traducciones automáticas a tu barra de navegación.</w:t>
      </w:r>
    </w:p>
    <w:p w14:paraId="7EBA288A" w14:textId="097041AC" w:rsidR="002B5F1E" w:rsidRDefault="002B5F1E" w:rsidP="002B5F1E">
      <w:pPr>
        <w:jc w:val="center"/>
      </w:pPr>
      <w:r>
        <w:rPr>
          <w:noProof/>
        </w:rPr>
        <w:drawing>
          <wp:inline distT="0" distB="0" distL="0" distR="0" wp14:anchorId="32941696" wp14:editId="50D35B03">
            <wp:extent cx="4236554" cy="5024616"/>
            <wp:effectExtent l="0" t="0" r="0" b="5080"/>
            <wp:docPr id="12195291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2919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0570" cy="50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886B" w14:textId="6D56C462" w:rsidR="00BD470D" w:rsidRDefault="00BD470D" w:rsidP="00BD470D">
      <w:r>
        <w:t xml:space="preserve">Con </w:t>
      </w:r>
      <w:r w:rsidR="00BB36D4">
        <w:t xml:space="preserve">este ejemplo, podemos agregar las traducciones a nuestra barra de </w:t>
      </w:r>
      <w:r w:rsidR="008F062D">
        <w:t>navegación de la siguiente forma.</w:t>
      </w:r>
    </w:p>
    <w:p w14:paraId="2B1DB09B" w14:textId="5E64B895" w:rsidR="0079101C" w:rsidRDefault="0079101C" w:rsidP="0079101C">
      <w:pPr>
        <w:jc w:val="center"/>
      </w:pPr>
      <w:r>
        <w:rPr>
          <w:noProof/>
        </w:rPr>
        <w:lastRenderedPageBreak/>
        <w:drawing>
          <wp:inline distT="0" distB="0" distL="0" distR="0" wp14:anchorId="590A122E" wp14:editId="39A856C1">
            <wp:extent cx="4888561" cy="1526638"/>
            <wp:effectExtent l="0" t="0" r="7620" b="0"/>
            <wp:docPr id="20832285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2858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589" cy="152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2CA3" w14:textId="65A89F50" w:rsidR="0079101C" w:rsidRDefault="00DC1B37" w:rsidP="0079101C">
      <w:r>
        <w:t>Esto nos dará el siguiente resultado.</w:t>
      </w:r>
    </w:p>
    <w:p w14:paraId="1813874B" w14:textId="4A3BC2F2" w:rsidR="00DC1B37" w:rsidRPr="00CE5E7D" w:rsidRDefault="00AD0A30" w:rsidP="00AD0A30">
      <w:pPr>
        <w:jc w:val="center"/>
      </w:pPr>
      <w:r w:rsidRPr="00AD0A30">
        <w:rPr>
          <w:noProof/>
        </w:rPr>
        <w:drawing>
          <wp:inline distT="0" distB="0" distL="0" distR="0" wp14:anchorId="71B29A5F" wp14:editId="62991712">
            <wp:extent cx="3238952" cy="2486372"/>
            <wp:effectExtent l="0" t="0" r="0" b="9525"/>
            <wp:docPr id="2128108205" name="Imagen 1" descr="Imagen de la pantalla de un celular con la imagen de un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08205" name="Imagen 1" descr="Imagen de la pantalla de un celular con la imagen de un hombre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B37" w:rsidRPr="00CE5E7D" w:rsidSect="00197D22">
      <w:pgSz w:w="12240" w:h="15840"/>
      <w:pgMar w:top="1417" w:right="1701" w:bottom="1417" w:left="1701" w:header="708" w:footer="708" w:gutter="0"/>
      <w:pgBorders w:offsetFrom="page">
        <w:top w:val="dashSmallGap" w:sz="24" w:space="24" w:color="62A39F" w:themeColor="accent6"/>
        <w:left w:val="dashSmallGap" w:sz="24" w:space="24" w:color="62A39F" w:themeColor="accent6"/>
        <w:bottom w:val="dashSmallGap" w:sz="24" w:space="24" w:color="62A39F" w:themeColor="accent6"/>
        <w:right w:val="dashSmallGap" w:sz="24" w:space="24" w:color="62A39F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ED5"/>
    <w:rsid w:val="000A5E06"/>
    <w:rsid w:val="00184ABB"/>
    <w:rsid w:val="00184E6F"/>
    <w:rsid w:val="00197D22"/>
    <w:rsid w:val="001B338C"/>
    <w:rsid w:val="002226F2"/>
    <w:rsid w:val="002A6039"/>
    <w:rsid w:val="002B5F1E"/>
    <w:rsid w:val="002F5F42"/>
    <w:rsid w:val="00362C5A"/>
    <w:rsid w:val="00400463"/>
    <w:rsid w:val="00443483"/>
    <w:rsid w:val="004661F1"/>
    <w:rsid w:val="0047136C"/>
    <w:rsid w:val="004C4FF6"/>
    <w:rsid w:val="005071DA"/>
    <w:rsid w:val="0052009E"/>
    <w:rsid w:val="005349F5"/>
    <w:rsid w:val="00556863"/>
    <w:rsid w:val="005D5260"/>
    <w:rsid w:val="00641754"/>
    <w:rsid w:val="006E372B"/>
    <w:rsid w:val="006F31AA"/>
    <w:rsid w:val="00704C0C"/>
    <w:rsid w:val="00773ED5"/>
    <w:rsid w:val="0079101C"/>
    <w:rsid w:val="00797804"/>
    <w:rsid w:val="007B3ADA"/>
    <w:rsid w:val="00860733"/>
    <w:rsid w:val="008656BD"/>
    <w:rsid w:val="008F062D"/>
    <w:rsid w:val="00937963"/>
    <w:rsid w:val="00A1171A"/>
    <w:rsid w:val="00AD0A30"/>
    <w:rsid w:val="00B35FC2"/>
    <w:rsid w:val="00B40B3E"/>
    <w:rsid w:val="00BB36D4"/>
    <w:rsid w:val="00BD470D"/>
    <w:rsid w:val="00C0694A"/>
    <w:rsid w:val="00C10061"/>
    <w:rsid w:val="00C658A2"/>
    <w:rsid w:val="00CB5140"/>
    <w:rsid w:val="00CE5E7D"/>
    <w:rsid w:val="00D55704"/>
    <w:rsid w:val="00D71FF6"/>
    <w:rsid w:val="00D76226"/>
    <w:rsid w:val="00DC1B37"/>
    <w:rsid w:val="00E06BA5"/>
    <w:rsid w:val="00E21600"/>
    <w:rsid w:val="00E55AD1"/>
    <w:rsid w:val="00EA49F2"/>
    <w:rsid w:val="00EE222A"/>
    <w:rsid w:val="00F3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6F6A5"/>
  <w15:chartTrackingRefBased/>
  <w15:docId w15:val="{A8E83BC6-50D1-4ABC-92D5-91F5753B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3ED5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ED5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3ED5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3ED5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3ED5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3ED5"/>
    <w:rPr>
      <w:rFonts w:eastAsiaTheme="majorEastAsia" w:cstheme="majorBidi"/>
      <w:i/>
      <w:iCs/>
      <w:color w:val="1481A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ED5"/>
    <w:rPr>
      <w:rFonts w:eastAsiaTheme="majorEastAsia" w:cstheme="majorBidi"/>
      <w:color w:val="1481A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3E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3E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3E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3E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3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3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3E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3E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3ED5"/>
    <w:rPr>
      <w:i/>
      <w:iCs/>
      <w:color w:val="1481A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3ED5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3ED5"/>
    <w:rPr>
      <w:i/>
      <w:iCs/>
      <w:color w:val="1481AB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3ED5"/>
    <w:rPr>
      <w:b/>
      <w:bCs/>
      <w:smallCaps/>
      <w:color w:val="1481AB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773ED5"/>
    <w:rPr>
      <w:color w:val="666666"/>
    </w:rPr>
  </w:style>
  <w:style w:type="paragraph" w:styleId="TtuloTDC">
    <w:name w:val="TOC Heading"/>
    <w:basedOn w:val="Ttulo1"/>
    <w:next w:val="Normal"/>
    <w:uiPriority w:val="39"/>
    <w:unhideWhenUsed/>
    <w:qFormat/>
    <w:rsid w:val="00D76226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D526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D5260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78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1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24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67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88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97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5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8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8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3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1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62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8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903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66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62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F8EE54-0783-4BBC-A496-BBDC89FAC8F4}">
  <we:reference id="WA104382081" version="1.55.1.0" store="Omex" storeType="OMEX"/>
  <we:alternateReferences>
    <we:reference id="WA104382081" version="1.55.1.0" store="WA104382081" storeType="OMEX"/>
  </we:alternateReferences>
  <we:properties>
    <we:property name="MENDELEY_BIBLIOGRAPHY_IS_DIRTY" value="false"/>
    <we:property name="MENDELEY_BIBLIOGRAPHY_LAST_MODIFIED" value="1766004200157"/>
    <we:property name="MENDELEY_CITATIONS" value="[{&quot;citationID&quot;:&quot;MENDELEY_CITATION_ddb7bec1-7d90-49e4-8156-b36a5e82e8a4&quot;,&quot;properties&quot;:{&quot;noteIndex&quot;:0},&quot;isEdited&quot;:false,&quot;manualOverride&quot;:{&quot;isManuallyOverridden&quot;:false,&quot;citeprocText&quot;:&quot;(Barrera et al., 2023; &lt;i&gt;Barreras de la comunidad sorda en Bogotá y dónde aprender lengua de señas en Colombia | EL ESPECTADOR&lt;/i&gt;, s. f.; &lt;i&gt;Cursos – Lscolombiana&lt;/i&gt;, s. f.; &lt;i&gt;Diccionario – Insor Educativo&lt;/i&gt;, s. f.; &lt;i&gt;HETAH - Traductor a lengua de señas&lt;/i&gt;, s. f.; &lt;i&gt;SignChat API: Sistema Backend para la transformación de mensajes de español a lenguaje de señas colombiano (LSC) como servicio para la aplicación SignChat&lt;/i&gt;, s. f.; Caro et al., s. f.-a, s. f.-b)&quot;,&quot;manualOverrideText&quot;:&quot;&quot;},&quot;citationTag&quot;:&quot;MENDELEY_CITATION_v3_eyJjaXRhdGlvbklEIjoiTUVOREVMRVlfQ0lUQVRJT05fZGRiN2JlYzEtN2Q5MC00OWU0LTgxNTYtYjM2YTVlODJlOGE0IiwicHJvcGVydGllcyI6eyJub3RlSW5kZXgiOjB9LCJpc0VkaXRlZCI6ZmFsc2UsIm1hbnVhbE92ZXJyaWRlIjp7ImlzTWFudWFsbHlPdmVycmlkZGVuIjpmYWxzZSwiY2l0ZXByb2NUZXh0IjoiKEJhcnJlcmEgZXTCoGFsLiwgMjAyMzsgPGk+QmFycmVyYXMgZGUgbGEgY29tdW5pZGFkIHNvcmRhIGVuIEJvZ290w6EgeSBkw7NuZGUgYXByZW5kZXIgbGVuZ3VhIGRlIHNlw7FhcyBlbiBDb2xvbWJpYSB8IEVMIEVTUEVDVEFET1I8L2k+LCBzLsKgZi47IDxpPkN1cnNvcyDigJMgTHNjb2xvbWJpYW5hPC9pPiwgcy7CoGYuOyA8aT5EaWNjaW9uYXJpbyDigJMgSW5zb3IgRWR1Y2F0aXZvPC9pPiwgcy7CoGYuOyA8aT5IRVRBSCAtIFRyYWR1Y3RvciBhIGxlbmd1YSBkZSBzZcOxYXM8L2k+LCBzLsKgZi47IDxpPlNpZ25DaGF0IEFQSTogU2lzdGVtYSBCYWNrZW5kIHBhcmEgbGEgdHJhbnNmb3JtYWNpw7NuIGRlIG1lbnNhamVzIGRlIGVzcGHDsW9sIGEgbGVuZ3VhamUgZGUgc2XDsWFzIGNvbG9tYmlhbm8gKExTQykgY29tbyBzZXJ2aWNpbyBwYXJhIGxhIGFwbGljYWNpw7NuIFNpZ25DaGF0PC9pPiwgcy7CoGYuOyBDYXJvIGV0wqBhbC4sIHMuwqBmLi1hLCBzLsKgZi4tYikiLCJtYW51YWxPdmVycmlkZVRleHQiOiIifSwiY2l0YXRpb25JdGVtcyI6W3siaWQiOiI5MTg3N2E1ZC01MDE1LTNlMjctOTIyYS1kZGUyY2U2ZGYwNjUiLCJpdGVtRGF0YSI6eyJ0eXBlIjoiYXJ0aWNsZS1qb3VybmFsIiwiaWQiOiI5MTg3N2E1ZC01MDE1LTNlMjctOTIyYS1kZGUyY2U2ZGYwNjUiLCJ0aXRsZSI6IkRJQ0NJT05BUklPIELDgVNJQ08gREUgTEEgTEVOR1VBIERFIFNFw5FBUyBDT0xPTUJJQU5BIiwiYXV0aG9yIjpbeyJmYW1pbHkiOiJDYXJvIiwiZ2l2ZW4iOiJJbnN0aXR1dG8iLCJwYXJzZS1uYW1lcyI6ZmFsc2UsImRyb3BwaW5nLXBhcnRpY2xlIjoiIiwibm9uLWRyb3BwaW5nLXBhcnRpY2xlIjoiIn0seyJmYW1pbHkiOiJDdWVydm8iLCJnaXZlbiI6IlkiLCJwYXJzZS1uYW1lcyI6ZmFsc2UsImRyb3BwaW5nLXBhcnRpY2xlIjoiIiwibm9uLWRyb3BwaW5nLXBhcnRpY2xlIjoiIn0seyJmYW1pbHkiOiJMZXhpY29ncmFmw61hIiwiZ2l2ZW4iOiJEZXBhcnRhbWVudG8iLCJwYXJzZS1uYW1lcyI6ZmFsc2UsImRyb3BwaW5nLXBhcnRpY2xlIjoiIiwibm9uLWRyb3BwaW5nLXBhcnRpY2xlIjoiRGUifV0sImFjY2Vzc2VkIjp7ImRhdGUtcGFydHMiOltbMjAyNSwxMiwxNF1dfSwiY29udGFpbmVyLXRpdGxlLXNob3J0IjoiIn0sImlzVGVtcG9yYXJ5IjpmYWxzZX0seyJpZCI6ImY2YjcyY2FiLTljYjYtM2VhYi05NDYxLTVlZGZjZGJjNjBkMiIsIml0ZW1EYXRhIjp7InR5cGUiOiJyZXBvcnQiLCJpZCI6ImY2YjcyY2FiLTljYjYtM2VhYi05NDYxLTVlZGZjZGJjNjBkMiIsInRpdGxlIjoiU2lnbkNoYXQgQVBJOiBTaXN0ZW1hIEJhY2tlbmQgcGFyYSBsYSB0cmFuc2Zvcm1hY2nDs24gZGUgbWVuc2FqZXMgZGUgZXNwYcOxb2wgYSBsZW5ndWFqZSBkZSBzZcOxYXMgY29sb21iaWFubyAoTFNDKSBjb21vIHNlcnZpY2lvIHBhcmEgbGEgYXBsaWNhY2nDs24gU2lnbkNoYXQiLCJhdXRob3IiOlt7ImZhbWlseSI6IkJhcnJlcmEiLCJnaXZlbiI6Ikhhcm9sZCBTYW11ZWwiLCJwYXJzZS1uYW1lcyI6ZmFsc2UsImRyb3BwaW5nLXBhcnRpY2xlIjoiIiwibm9uLWRyb3BwaW5nLXBhcnRpY2xlIjoiIn0seyJmYW1pbHkiOiJXaWxsaWFtIiwiZ2l2ZW4iOiJOacOxbyIsInBhcnNlLW5hbWVzIjpmYWxzZSwiZHJvcHBpbmctcGFydGljbGUiOiIiLCJub24tZHJvcHBpbmctcGFydGljbGUiOiIifSx7ImZhbWlseSI6IkZsb3JleiIsImdpdmVuIjoiRGF2aWQiLCJwYXJzZS1uYW1lcyI6ZmFsc2UsImRyb3BwaW5nLXBhcnRpY2xlIjoiIiwibm9uLWRyb3BwaW5nLXBhcnRpY2xlIjoiIn0seyJmYW1pbHkiOiJBc2Vzb3IiLCJnaXZlbiI6IkxvbmRvw7FvIiwicGFyc2UtbmFtZXMiOmZhbHNlLCJkcm9wcGluZy1wYXJ0aWNsZSI6IiIsIm5vbi1kcm9wcGluZy1wYXJ0aWNsZSI6IiJ9LHsiZmFtaWx5IjoiWWFtaWwiLCJnaXZlbiI6IjoiLCJwYXJzZS1uYW1lcyI6ZmFsc2UsImRyb3BwaW5nLXBhcnRpY2xlIjoiIiwibm9uLWRyb3BwaW5nLXBhcnRpY2xlIjoiIn0seyJmYW1pbHkiOiJQYWxhY2lvcyIsImdpdmVuIjoiQnVlbmHDsW8iLCJwYXJzZS1uYW1lcyI6ZmFsc2UsImRyb3BwaW5nLXBhcnRpY2xlIjoiIiwibm9uLWRyb3BwaW5nLXBhcnRpY2xlIjoiIn1dLCJVUkwiOiJ3d3cudXNiY2FsaS5lZHUuY28iLCJpc3N1ZWQiOnsiZGF0ZS1wYXJ0cyI6W1syMDIzXV19LCJjb250YWluZXItdGl0bGUtc2hvcnQiOiIifSwiaXNUZW1wb3JhcnkiOmZhbHNlfSx7ImlkIjoiOTViZGNmZWEtZDI3Mi0zMmRlLWEwMTEtZjc3Yzg1Y2E2N2I5IiwiaXRlbURhdGEiOnsidHlwZSI6InJlcG9ydCIsImlkIjoiOTViZGNmZWEtZDI3Mi0zMmRlLWEwMTEtZjc3Yzg1Y2E2N2I5IiwidGl0bGUiOiJESUNDSU9OQVJJTyBCw4FTSUNPIERFIExBIExFTkdVQSBERSBTRcORQVMgQ09MT01CSUFOQSIsImF1dGhvciI6W3siZmFtaWx5IjoiQ2FybyIsImdpdmVuIjoiSW5zdGl0dXRvIiwicGFyc2UtbmFtZXMiOmZhbHNlLCJkcm9wcGluZy1wYXJ0aWNsZSI6IiIsIm5vbi1kcm9wcGluZy1wYXJ0aWNsZSI6IiJ9LHsiZmFtaWx5IjoiQ3VlcnZvIiwiZ2l2ZW4iOiJZIiwicGFyc2UtbmFtZXMiOmZhbHNlLCJkcm9wcGluZy1wYXJ0aWNsZSI6IiIsIm5vbi1kcm9wcGluZy1wYXJ0aWNsZSI6IiJ9LHsiZmFtaWx5IjoiTGV4aWNvZ3JhZsOtYSIsImdpdmVuIjoiRGVwYXJ0YW1lbnRvIiwicGFyc2UtbmFtZXMiOmZhbHNlLCJkcm9wcGluZy1wYXJ0aWNsZSI6IiIsIm5vbi1kcm9wcGluZy1wYXJ0aWNsZSI6IkRlIn1dLCJjb250YWluZXItdGl0bGUtc2hvcnQiOiIifSwiaXNUZW1wb3JhcnkiOmZhbHNlfSx7ImlkIjoiZGE5ZDdhZDMtNTkxZS0zNDU3LTkyOTctZTQ2MzVjMzc3ODMzIiwiaXRlbURhdGEiOnsidHlwZSI6IndlYnBhZ2UiLCJpZCI6ImRhOWQ3YWQzLTU5MWUtMzQ1Ny05Mjk3LWU0NjM1YzM3NzgzMyIsInRpdGxlIjoiQmFycmVyYXMgZGUgbGEgY29tdW5pZGFkIHNvcmRhIGVuIEJvZ290w6EgeSBkw7NuZGUgYXByZW5kZXIgbGVuZ3VhIGRlIHNlw7FhcyBlbiBDb2xvbWJpYSB8IEVMIEVTUEVDVEFET1IiLCJhY2Nlc3NlZCI6eyJkYXRlLXBhcnRzIjpbWzIwMjUsMTEsNF1dfSwiVVJMIjoiaHR0cHM6Ly93d3cuZWxlc3BlY3RhZG9yLmNvbS9ib2dvdGEvYmFycmVyYXMtZGUtbGEtY29tdW5pZGFkLXNvcmRhLWVuLWJvZ290YS15LWRvbmRlLWFwcmVuZGVyLWxlbmd1YS1kZS1zZW5hcy1lbi1jb2xvbWJpYS8iLCJjb250YWluZXItdGl0bGUtc2hvcnQiOiIifSwiaXNUZW1wb3JhcnkiOmZhbHNlfSx7ImlkIjoiN2ZkOGQxMTgtNWMyMi0zZjRjLWE0NDAtZjAxYThjMWQ3ZGMzIiwiaXRlbURhdGEiOnsidHlwZSI6IndlYnBhZ2UiLCJpZCI6IjdmZDhkMTE4LTVjMjItM2Y0Yy1hNDQwLWYwMWE4YzFkN2RjMyIsInRpdGxlIjoiU2lnbkNoYXQgQVBJOiBTaXN0ZW1hIEJhY2tlbmQgcGFyYSBsYSB0cmFuc2Zvcm1hY2nDs24gZGUgbWVuc2FqZXMgZGUgZXNwYcOxb2wgYSBsZW5ndWFqZSBkZSBzZcOxYXMgY29sb21iaWFubyAoTFNDKSBjb21vIHNlcnZpY2lvIHBhcmEgbGEgYXBsaWNhY2nDs24gU2lnbkNoYXQiLCJhY2Nlc3NlZCI6eyJkYXRlLXBhcnRzIjpbWzIwMjUsMTEsNF1dfSwiVVJMIjoiaHR0cHM6Ly9iaWJsaW90ZWNhZGlnaXRhbC51c2IuZWR1LmNvL2VudGl0aWVzL3B1YmxpY2F0aW9uL2ExYzY5NzdmLWRkYzgtNDc0NC1iYjJjLTcwMmZmYzg3MjJjMiIsImNvbnRhaW5lci10aXRsZS1zaG9ydCI6IiJ9LCJpc1RlbXBvcmFyeSI6ZmFsc2V9LHsiaWQiOiI1NGQwNzA2My1mNzZkLTMwYTAtYjAyNC03NWRmMGMzMDhhY2EiLCJpdGVtRGF0YSI6eyJ0eXBlIjoid2VicGFnZSIsImlkIjoiNTRkMDcwNjMtZjc2ZC0zMGEwLWIwMjQtNzVkZjBjMzA4YWNhIiwidGl0bGUiOiJEaWNjaW9uYXJpbyDigJMgSW5zb3IgRWR1Y2F0aXZvIiwiYWNjZXNzZWQiOnsiZGF0ZS1wYXJ0cyI6W1syMDI1LDExLDRdXX0sIlVSTCI6Imh0dHBzOi8vZWR1Y2F0aXZvLmluc29yLmdvdi5jby9kaWNjaW9uYXJpby8iLCJjb250YWluZXItdGl0bGUtc2hvcnQiOiIifSwiaXNUZW1wb3JhcnkiOmZhbHNlfSx7ImlkIjoiOWI4YTBkMTAtOWI3ZS0zZGM1LTkzNTUtYWQ1ZTFkZWYwMmVjIiwiaXRlbURhdGEiOnsidHlwZSI6IndlYnBhZ2UiLCJpZCI6IjliOGEwZDEwLTliN2UtM2RjNS05MzU1LWFkNWUxZGVmMDJlYyIsInRpdGxlIjoiSEVUQUggLSBUcmFkdWN0b3IgYSBsZW5ndWEgZGUgc2XDsWFzIiwiYWNjZXNzZWQiOnsiZGF0ZS1wYXJ0cyI6W1syMDI1LDExLDRdXX0sIlVSTCI6Imh0dHBzOi8vaGV0YWgubmV0L3RyYWR1Y3RvciIsImNvbnRhaW5lci10aXRsZS1zaG9ydCI6IiJ9LCJpc1RlbXBvcmFyeSI6ZmFsc2V9LHsiaWQiOiI0OTM3YzlkNS01ZWJkLTM3NDEtOTVkZC04OWM0OGJkZjk2ZjAiLCJpdGVtRGF0YSI6eyJ0eXBlIjoid2VicGFnZSIsImlkIjoiNDkzN2M5ZDUtNWViZC0zNzQxLTk1ZGQtODljNDhiZGY5NmYwIiwidGl0bGUiOiJDdXJzb3Mg4oCTIExzY29sb21iaWFuYSIsImFjY2Vzc2VkIjp7ImRhdGUtcGFydHMiOltbMjAyNSwxMSw0XV19LCJVUkwiOiJodHRwczovL2xzY29sb21iaWFuYS5jb20vY3Vyc28tbGVuZ3VhLWRlLXNlbmFzLWNvbG9tYmlhbmEvIiwiY29udGFpbmVyLXRpdGxlLXNob3J0IjoiIn0sImlzVGVtcG9yYXJ5IjpmYWxzZX1dfQ==&quot;,&quot;citationItems&quot;:[{&quot;id&quot;:&quot;91877a5d-5015-3e27-922a-dde2ce6df065&quot;,&quot;itemData&quot;:{&quot;type&quot;:&quot;article-journal&quot;,&quot;id&quot;:&quot;91877a5d-5015-3e27-922a-dde2ce6df065&quot;,&quot;title&quot;:&quot;DICCIONARIO BÁSICO DE LA LENGUA DE SEÑAS COLOMBIANA&quot;,&quot;author&quot;:[{&quot;family&quot;:&quot;Caro&quot;,&quot;given&quot;:&quot;Instituto&quot;,&quot;parse-names&quot;:false,&quot;dropping-particle&quot;:&quot;&quot;,&quot;non-dropping-particle&quot;:&quot;&quot;},{&quot;family&quot;:&quot;Cuervo&quot;,&quot;given&quot;:&quot;Y&quot;,&quot;parse-names&quot;:false,&quot;dropping-particle&quot;:&quot;&quot;,&quot;non-dropping-particle&quot;:&quot;&quot;},{&quot;family&quot;:&quot;Lexicografía&quot;,&quot;given&quot;:&quot;Departamento&quot;,&quot;parse-names&quot;:false,&quot;dropping-particle&quot;:&quot;&quot;,&quot;non-dropping-particle&quot;:&quot;De&quot;}],&quot;accessed&quot;:{&quot;date-parts&quot;:[[2025,12,14]]},&quot;container-title-short&quot;:&quot;&quot;},&quot;isTemporary&quot;:false},{&quot;id&quot;:&quot;f6b72cab-9cb6-3eab-9461-5edfcdbc60d2&quot;,&quot;itemData&quot;:{&quot;type&quot;:&quot;report&quot;,&quot;id&quot;:&quot;f6b72cab-9cb6-3eab-9461-5edfcdbc60d2&quot;,&quot;title&quot;:&quot;SignChat API: Sistema Backend para la transformación de mensajes de español a lenguaje de señas colombiano (LSC) como servicio para la aplicación SignChat&quot;,&quot;author&quot;:[{&quot;family&quot;:&quot;Barrera&quot;,&quot;given&quot;:&quot;Harold Samuel&quot;,&quot;parse-names&quot;:false,&quot;dropping-particle&quot;:&quot;&quot;,&quot;non-dropping-particle&quot;:&quot;&quot;},{&quot;family&quot;:&quot;William&quot;,&quot;given&quot;:&quot;Niño&quot;,&quot;parse-names&quot;:false,&quot;dropping-particle&quot;:&quot;&quot;,&quot;non-dropping-particle&quot;:&quot;&quot;},{&quot;family&quot;:&quot;Florez&quot;,&quot;given&quot;:&quot;David&quot;,&quot;parse-names&quot;:false,&quot;dropping-particle&quot;:&quot;&quot;,&quot;non-dropping-particle&quot;:&quot;&quot;},{&quot;family&quot;:&quot;Asesor&quot;,&quot;given&quot;:&quot;Londoño&quot;,&quot;parse-names&quot;:false,&quot;dropping-particle&quot;:&quot;&quot;,&quot;non-dropping-particle&quot;:&quot;&quot;},{&quot;family&quot;:&quot;Yamil&quot;,&quot;given&quot;:&quot;:&quot;,&quot;parse-names&quot;:false,&quot;dropping-particle&quot;:&quot;&quot;,&quot;non-dropping-particle&quot;:&quot;&quot;},{&quot;family&quot;:&quot;Palacios&quot;,&quot;given&quot;:&quot;Buenaño&quot;,&quot;parse-names&quot;:false,&quot;dropping-particle&quot;:&quot;&quot;,&quot;non-dropping-particle&quot;:&quot;&quot;}],&quot;URL&quot;:&quot;www.usbcali.edu.co&quot;,&quot;issued&quot;:{&quot;date-parts&quot;:[[2023]]},&quot;container-title-short&quot;:&quot;&quot;},&quot;isTemporary&quot;:false},{&quot;id&quot;:&quot;95bdcfea-d272-32de-a011-f77c85ca67b9&quot;,&quot;itemData&quot;:{&quot;type&quot;:&quot;report&quot;,&quot;id&quot;:&quot;95bdcfea-d272-32de-a011-f77c85ca67b9&quot;,&quot;title&quot;:&quot;DICCIONARIO BÁSICO DE LA LENGUA DE SEÑAS COLOMBIANA&quot;,&quot;author&quot;:[{&quot;family&quot;:&quot;Caro&quot;,&quot;given&quot;:&quot;Instituto&quot;,&quot;parse-names&quot;:false,&quot;dropping-particle&quot;:&quot;&quot;,&quot;non-dropping-particle&quot;:&quot;&quot;},{&quot;family&quot;:&quot;Cuervo&quot;,&quot;given&quot;:&quot;Y&quot;,&quot;parse-names&quot;:false,&quot;dropping-particle&quot;:&quot;&quot;,&quot;non-dropping-particle&quot;:&quot;&quot;},{&quot;family&quot;:&quot;Lexicografía&quot;,&quot;given&quot;:&quot;Departamento&quot;,&quot;parse-names&quot;:false,&quot;dropping-particle&quot;:&quot;&quot;,&quot;non-dropping-particle&quot;:&quot;De&quot;}],&quot;container-title-short&quot;:&quot;&quot;},&quot;isTemporary&quot;:false},{&quot;id&quot;:&quot;da9d7ad3-591e-3457-9297-e4635c377833&quot;,&quot;itemData&quot;:{&quot;type&quot;:&quot;webpage&quot;,&quot;id&quot;:&quot;da9d7ad3-591e-3457-9297-e4635c377833&quot;,&quot;title&quot;:&quot;Barreras de la comunidad sorda en Bogotá y dónde aprender lengua de señas en Colombia | EL ESPECTADOR&quot;,&quot;accessed&quot;:{&quot;date-parts&quot;:[[2025,11,4]]},&quot;URL&quot;:&quot;https://www.elespectador.com/bogota/barreras-de-la-comunidad-sorda-en-bogota-y-donde-aprender-lengua-de-senas-en-colombia/&quot;,&quot;container-title-short&quot;:&quot;&quot;},&quot;isTemporary&quot;:false},{&quot;id&quot;:&quot;7fd8d118-5c22-3f4c-a440-f01a8c1d7dc3&quot;,&quot;itemData&quot;:{&quot;type&quot;:&quot;webpage&quot;,&quot;id&quot;:&quot;7fd8d118-5c22-3f4c-a440-f01a8c1d7dc3&quot;,&quot;title&quot;:&quot;SignChat API: Sistema Backend para la transformación de mensajes de español a lenguaje de señas colombiano (LSC) como servicio para la aplicación SignChat&quot;,&quot;accessed&quot;:{&quot;date-parts&quot;:[[2025,11,4]]},&quot;URL&quot;:&quot;https://bibliotecadigital.usb.edu.co/entities/publication/a1c6977f-ddc8-4744-bb2c-702ffc8722c2&quot;,&quot;container-title-short&quot;:&quot;&quot;},&quot;isTemporary&quot;:false},{&quot;id&quot;:&quot;54d07063-f76d-30a0-b024-75df0c308aca&quot;,&quot;itemData&quot;:{&quot;type&quot;:&quot;webpage&quot;,&quot;id&quot;:&quot;54d07063-f76d-30a0-b024-75df0c308aca&quot;,&quot;title&quot;:&quot;Diccionario – Insor Educativo&quot;,&quot;accessed&quot;:{&quot;date-parts&quot;:[[2025,11,4]]},&quot;URL&quot;:&quot;https://educativo.insor.gov.co/diccionario/&quot;,&quot;container-title-short&quot;:&quot;&quot;},&quot;isTemporary&quot;:false},{&quot;id&quot;:&quot;9b8a0d10-9b7e-3dc5-9355-ad5e1def02ec&quot;,&quot;itemData&quot;:{&quot;type&quot;:&quot;webpage&quot;,&quot;id&quot;:&quot;9b8a0d10-9b7e-3dc5-9355-ad5e1def02ec&quot;,&quot;title&quot;:&quot;HETAH - Traductor a lengua de señas&quot;,&quot;accessed&quot;:{&quot;date-parts&quot;:[[2025,11,4]]},&quot;URL&quot;:&quot;https://hetah.net/traductor&quot;,&quot;container-title-short&quot;:&quot;&quot;},&quot;isTemporary&quot;:false},{&quot;id&quot;:&quot;4937c9d5-5ebd-3741-95dd-89c48bdf96f0&quot;,&quot;itemData&quot;:{&quot;type&quot;:&quot;webpage&quot;,&quot;id&quot;:&quot;4937c9d5-5ebd-3741-95dd-89c48bdf96f0&quot;,&quot;title&quot;:&quot;Cursos – Lscolombiana&quot;,&quot;accessed&quot;:{&quot;date-parts&quot;:[[2025,11,4]]},&quot;URL&quot;:&quot;https://lscolombiana.com/curso-lengua-de-senas-colombiana/&quot;,&quot;container-title-short&quot;:&quot;&quot;},&quot;isTemporary&quot;:false}]}]"/>
    <we:property name="MENDELEY_CITATIONS_LOCALE_CODE" value="&quot;es-ES&quot;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EC2C1-9E67-4347-84A3-71E9608C0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526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Barrera</dc:creator>
  <cp:keywords/>
  <dc:description/>
  <cp:lastModifiedBy>Harold Barrera</cp:lastModifiedBy>
  <cp:revision>47</cp:revision>
  <dcterms:created xsi:type="dcterms:W3CDTF">2025-12-17T20:33:00Z</dcterms:created>
  <dcterms:modified xsi:type="dcterms:W3CDTF">2025-12-19T20:50:00Z</dcterms:modified>
</cp:coreProperties>
</file>