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Form14 Tkinter Clone Structure - Online Render/PostgreSQL Common Database</w:t>
      </w:r>
    </w:p>
    <w:p>
      <w:r>
        <w:t>Generated for /home/harold-coder/Downloads/form14-main__/form14/app.py on 2026-06-02.</w:t>
      </w:r>
    </w:p>
    <w:p>
      <w:pPr>
        <w:pStyle w:val="Heading1"/>
      </w:pPr>
      <w:r>
        <w:t>Purpose</w:t>
      </w:r>
    </w:p>
    <w:p>
      <w:r>
        <w:t>This document defines the desktop/Tkinter structure for a Windows clone of the Form14 Flask app that connects all desktop clients to one online Render-managed PostgreSQL database. Use this path when users are in different locations or when the central database must stay online outside the office LAN.</w:t>
      </w:r>
    </w:p>
    <w:p>
      <w:pPr>
        <w:pStyle w:val="Heading1"/>
      </w:pPr>
      <w:r>
        <w:t>Current Flask App Inventory</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Item</w:t>
            </w:r>
          </w:p>
        </w:tc>
        <w:tc>
          <w:tcPr>
            <w:tcW w:w="2400" w:type="dxa"/>
            <w:shd w:fill="D9EAF7"/>
          </w:tcPr>
          <w:p>
            <w:r>
              <w:rPr>
                <w:b/>
              </w:rPr>
              <w:t>Verified detail</w:t>
            </w:r>
          </w:p>
        </w:tc>
      </w:tr>
      <w:tr>
        <w:tc>
          <w:tcPr>
            <w:tcW w:w="2400" w:type="dxa"/>
          </w:tcPr>
          <w:p>
            <w:r>
              <w:t>Source app</w:t>
            </w:r>
          </w:p>
        </w:tc>
        <w:tc>
          <w:tcPr>
            <w:tcW w:w="2400" w:type="dxa"/>
          </w:tcPr>
          <w:p>
            <w:r>
              <w:t>/home/harold-coder/Downloads/form14-main__/form14/app.py</w:t>
            </w:r>
          </w:p>
        </w:tc>
      </w:tr>
      <w:tr>
        <w:tc>
          <w:tcPr>
            <w:tcW w:w="2400" w:type="dxa"/>
          </w:tcPr>
          <w:p>
            <w:r>
              <w:t>Model file</w:t>
            </w:r>
          </w:p>
        </w:tc>
        <w:tc>
          <w:tcPr>
            <w:tcW w:w="2400" w:type="dxa"/>
          </w:tcPr>
          <w:p>
            <w:r>
              <w:t>/home/harold-coder/Downloads/form14-main__/form14/models.py</w:t>
            </w:r>
          </w:p>
        </w:tc>
      </w:tr>
      <w:tr>
        <w:tc>
          <w:tcPr>
            <w:tcW w:w="2400" w:type="dxa"/>
          </w:tcPr>
          <w:p>
            <w:r>
              <w:t>Database resolver</w:t>
            </w:r>
          </w:p>
        </w:tc>
        <w:tc>
          <w:tcPr>
            <w:tcW w:w="2400" w:type="dxa"/>
          </w:tcPr>
          <w:p>
            <w:r>
              <w:t>INTERNAL_DATABASE_URL first, then DATABASE_URL, then DATABASE_DIALECT/DB_HOST/DB_PORT/DB_NAME/DB_USER/DB_PASSWORD parts. PostgreSQL URLs are normalized to include sslmode=require when no sslmode is supplied.</w:t>
            </w:r>
          </w:p>
        </w:tc>
      </w:tr>
      <w:tr>
        <w:tc>
          <w:tcPr>
            <w:tcW w:w="2400" w:type="dxa"/>
          </w:tcPr>
          <w:p>
            <w:r>
              <w:t>Database layer</w:t>
            </w:r>
          </w:p>
        </w:tc>
        <w:tc>
          <w:tcPr>
            <w:tcW w:w="2400" w:type="dxa"/>
          </w:tcPr>
          <w:p>
            <w:r>
              <w:t>Flask-SQLAlchemy with SQLAlchemy engine options, pool_pre_ping, pool_recycle, PostgreSQL/MySQL/SQLite URL normalization, and startup schema/bootstrap helpers.</w:t>
            </w:r>
          </w:p>
        </w:tc>
      </w:tr>
      <w:tr>
        <w:tc>
          <w:tcPr>
            <w:tcW w:w="2400" w:type="dxa"/>
          </w:tcPr>
          <w:p>
            <w:r>
              <w:t>Current production database shape</w:t>
            </w:r>
          </w:p>
        </w:tc>
        <w:tc>
          <w:tcPr>
            <w:tcW w:w="2400" w:type="dxa"/>
          </w:tcPr>
          <w:p>
            <w:r>
              <w:t>PostgreSQL-ready. The repo contains render.yaml, docker-compose.prod.postgres.yml, .env.production.example, import-sqlite-to-postgres, container-startup-bootstrap, and SQLite bootstrap/import helpers.</w:t>
            </w:r>
          </w:p>
        </w:tc>
      </w:tr>
      <w:tr>
        <w:tc>
          <w:tcPr>
            <w:tcW w:w="2400" w:type="dxa"/>
          </w:tcPr>
          <w:p>
            <w:r>
              <w:t>Feature scope for desktop clone</w:t>
            </w:r>
          </w:p>
        </w:tc>
        <w:tc>
          <w:tcPr>
            <w:tcW w:w="2400" w:type="dxa"/>
          </w:tcPr>
          <w:p>
            <w:r>
              <w:t>Start with authentication, report CRUD, admin users, imports, uploads, exports, audit logs, and backups. Keep OCR/analytics/data-analysis bot optional because they are heavier web/server features.</w:t>
            </w:r>
          </w:p>
        </w:tc>
      </w:tr>
    </w:tbl>
    <w:p>
      <w:pPr>
        <w:pStyle w:val="Heading2"/>
      </w:pPr>
      <w:r>
        <w:t>Route Groups to Replace with Tkinter Views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Route group</w:t>
            </w:r>
          </w:p>
        </w:tc>
        <w:tc>
          <w:tcPr>
            <w:tcW w:w="2400" w:type="dxa"/>
            <w:shd w:fill="D9EAF7"/>
          </w:tcPr>
          <w:p>
            <w:r>
              <w:rPr>
                <w:b/>
              </w:rPr>
              <w:t>Current Flask routes</w:t>
            </w:r>
          </w:p>
        </w:tc>
      </w:tr>
      <w:tr>
        <w:tc>
          <w:tcPr>
            <w:tcW w:w="2400" w:type="dxa"/>
          </w:tcPr>
          <w:p>
            <w:r>
              <w:t>Authentication</w:t>
            </w:r>
          </w:p>
        </w:tc>
        <w:tc>
          <w:tcPr>
            <w:tcW w:w="2400" w:type="dxa"/>
          </w:tcPr>
          <w:p>
            <w:r>
              <w:t>/login, /logout, /signup, /password/forgot, /password/reset/&lt;token&gt;, /profile, /password/change</w:t>
            </w:r>
          </w:p>
        </w:tc>
      </w:tr>
      <w:tr>
        <w:tc>
          <w:tcPr>
            <w:tcW w:w="2400" w:type="dxa"/>
          </w:tcPr>
          <w:p>
            <w:r>
              <w:t>Report form and record workflow</w:t>
            </w:r>
          </w:p>
        </w:tc>
        <w:tc>
          <w:tcPr>
            <w:tcW w:w="2400" w:type="dxa"/>
          </w:tcPr>
          <w:p>
            <w:r>
              <w:t>/, /reports, /report/&lt;id&gt;, /report/&lt;id&gt;/edit, /report/&lt;id&gt;/delete, /api/section-b-preview, /api/check-pbo-name</w:t>
            </w:r>
          </w:p>
        </w:tc>
      </w:tr>
      <w:tr>
        <w:tc>
          <w:tcPr>
            <w:tcW w:w="2400" w:type="dxa"/>
          </w:tcPr>
          <w:p>
            <w:r>
              <w:t>Admin users</w:t>
            </w:r>
          </w:p>
        </w:tc>
        <w:tc>
          <w:tcPr>
            <w:tcW w:w="2400" w:type="dxa"/>
          </w:tcPr>
          <w:p>
            <w:r>
              <w:t>/admin/users, /admin/users/create, edit/delete/authorize/revoke/grant-admin/revoke-admin, /admin/create</w:t>
            </w:r>
          </w:p>
        </w:tc>
      </w:tr>
      <w:tr>
        <w:tc>
          <w:tcPr>
            <w:tcW w:w="2400" w:type="dxa"/>
          </w:tcPr>
          <w:p>
            <w:r>
              <w:t>Admin report operations</w:t>
            </w:r>
          </w:p>
        </w:tc>
        <w:tc>
          <w:tcPr>
            <w:tcW w:w="2400" w:type="dxa"/>
          </w:tcPr>
          <w:p>
            <w:r>
              <w:t>/admin, /update_report_field/&lt;id&gt;, /add_report_row, /admin/report/&lt;id&gt;/workflow, /admin/review/approve-all</w:t>
            </w:r>
          </w:p>
        </w:tc>
      </w:tr>
      <w:tr>
        <w:tc>
          <w:tcPr>
            <w:tcW w:w="2400" w:type="dxa"/>
          </w:tcPr>
          <w:p>
            <w:r>
              <w:t>Imports/uploads/files</w:t>
            </w:r>
          </w:p>
        </w:tc>
        <w:tc>
          <w:tcPr>
            <w:tcW w:w="2400" w:type="dxa"/>
          </w:tcPr>
          <w:p>
            <w:r>
              <w:t>/admin/import/reports, /admin/report/&lt;id&gt;/upload, /admin/uploaded-files, /my-files, /my-files/file/&lt;id&gt;</w:t>
            </w:r>
          </w:p>
        </w:tc>
      </w:tr>
      <w:tr>
        <w:tc>
          <w:tcPr>
            <w:tcW w:w="2400" w:type="dxa"/>
          </w:tcPr>
          <w:p>
            <w:r>
              <w:t>Backup/export</w:t>
            </w:r>
          </w:p>
        </w:tc>
        <w:tc>
          <w:tcPr>
            <w:tcW w:w="2400" w:type="dxa"/>
          </w:tcPr>
          <w:p>
            <w:r>
              <w:t>/admin/backup, /admin/backup/status, /admin/backup/rollback, /admin/export/reports/*, /admin/audit/export.csv</w:t>
            </w:r>
          </w:p>
        </w:tc>
      </w:tr>
      <w:tr>
        <w:tc>
          <w:tcPr>
            <w:tcW w:w="2400" w:type="dxa"/>
          </w:tcPr>
          <w:p>
            <w:r>
              <w:t>Analysis and downloads</w:t>
            </w:r>
          </w:p>
        </w:tc>
        <w:tc>
          <w:tcPr>
            <w:tcW w:w="2400" w:type="dxa"/>
          </w:tcPr>
          <w:p>
            <w:r>
              <w:t>/sectorreportdata, /sectorreportdata.json, /sectorreportdata/download.xlsx, /reports/download-*</w:t>
            </w:r>
          </w:p>
        </w:tc>
      </w:tr>
      <w:tr>
        <w:tc>
          <w:tcPr>
            <w:tcW w:w="2400" w:type="dxa"/>
          </w:tcPr>
          <w:p>
            <w:r>
              <w:t>Optional advanced features</w:t>
            </w:r>
          </w:p>
        </w:tc>
        <w:tc>
          <w:tcPr>
            <w:tcW w:w="2400" w:type="dxa"/>
          </w:tcPr>
          <w:p>
            <w:r>
              <w:t>/reports/ocr-upload, /reports/ocr-batch-export, /admin/tf_risk, /eda, /data-interpretations, data-analysis bot routes</w:t>
            </w:r>
          </w:p>
        </w:tc>
      </w:tr>
    </w:tbl>
    <w:p>
      <w:pPr>
        <w:pStyle w:val="Heading2"/>
      </w:pPr>
      <w:r>
        <w:t>Database Tables to Preserve</w:t>
      </w:r>
    </w:p>
    <w:p>
      <w:r>
        <w:t>users_for_form14, pbo_reports, admin_settings, user_activity_logs, field_change_logs, import_batches, import_row_errors, uploaded_files, pbo_assets, pbo_iga, pbo_donations, pbo_grants, pbo_payments, pbo_bank_accounts, pbo_auditors, pbo_staff_biodata, pbo_volunteer_biodata, pbo_volunteer_privileges, pbo_training_records, pbo_tax_waiver_items, pbo_officials, pbo_project_implementations, pbo_projects_carried_out, pbo_collaboration_networking, postal_code_cache, field_help_cache, field_help_rules, field_help_interactions, data_analysis_training_questions, data_analysis_bot_interactions</w:t>
      </w:r>
    </w:p>
    <w:p>
      <w:pPr>
        <w:pStyle w:val="Heading2"/>
      </w:pPr>
      <w:r>
        <w:t>Model Grouping</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Area</w:t>
            </w:r>
          </w:p>
        </w:tc>
        <w:tc>
          <w:tcPr>
            <w:tcW w:w="2400" w:type="dxa"/>
            <w:shd w:fill="D9EAF7"/>
          </w:tcPr>
          <w:p>
            <w:r>
              <w:rPr>
                <w:b/>
              </w:rPr>
              <w:t>Models</w:t>
            </w:r>
          </w:p>
        </w:tc>
        <w:tc>
          <w:tcPr>
            <w:tcW w:w="2400" w:type="dxa"/>
            <w:shd w:fill="D9EAF7"/>
          </w:tcPr>
          <w:p>
            <w:r>
              <w:rPr>
                <w:b/>
              </w:rPr>
              <w:t>Tables</w:t>
            </w:r>
          </w:p>
        </w:tc>
        <w:tc>
          <w:tcPr>
            <w:tcW w:w="2400" w:type="dxa"/>
            <w:shd w:fill="D9EAF7"/>
          </w:tcPr>
          <w:p>
            <w:r>
              <w:rPr>
                <w:b/>
              </w:rPr>
              <w:t>Desktop responsibility</w:t>
            </w:r>
          </w:p>
        </w:tc>
      </w:tr>
      <w:tr>
        <w:tc>
          <w:tcPr>
            <w:tcW w:w="2400" w:type="dxa"/>
          </w:tcPr>
          <w:p>
            <w:r>
              <w:t>User and roles</w:t>
            </w:r>
          </w:p>
        </w:tc>
        <w:tc>
          <w:tcPr>
            <w:tcW w:w="2400" w:type="dxa"/>
          </w:tcPr>
          <w:p>
            <w:r>
              <w:t>User</w:t>
            </w:r>
          </w:p>
        </w:tc>
        <w:tc>
          <w:tcPr>
            <w:tcW w:w="2400" w:type="dxa"/>
          </w:tcPr>
          <w:p>
            <w:r>
              <w:t>users_for_form14</w:t>
            </w:r>
          </w:p>
        </w:tc>
        <w:tc>
          <w:tcPr>
            <w:tcW w:w="2400" w:type="dxa"/>
          </w:tcPr>
          <w:p>
            <w:r>
              <w:t>Login identity, roles, authorization, admin/superadmin flags, lockout counters, ownership links.</w:t>
            </w:r>
          </w:p>
        </w:tc>
      </w:tr>
      <w:tr>
        <w:tc>
          <w:tcPr>
            <w:tcW w:w="2400" w:type="dxa"/>
          </w:tcPr>
          <w:p>
            <w:r>
              <w:t>Annual return root</w:t>
            </w:r>
          </w:p>
        </w:tc>
        <w:tc>
          <w:tcPr>
            <w:tcW w:w="2400" w:type="dxa"/>
          </w:tcPr>
          <w:p>
            <w:r>
              <w:t>PBOReport</w:t>
            </w:r>
          </w:p>
        </w:tc>
        <w:tc>
          <w:tcPr>
            <w:tcW w:w="2400" w:type="dxa"/>
          </w:tcPr>
          <w:p>
            <w:r>
              <w:t>pbo_reports</w:t>
            </w:r>
          </w:p>
        </w:tc>
        <w:tc>
          <w:tcPr>
            <w:tcW w:w="2400" w:type="dxa"/>
          </w:tcPr>
          <w:p>
            <w:r>
              <w:t>Main Form 14 annual return record, workflow status, review status, reporting period, PBO/contact/finance/staff/project fields.</w:t>
            </w:r>
          </w:p>
        </w:tc>
      </w:tr>
      <w:tr>
        <w:tc>
          <w:tcPr>
            <w:tcW w:w="2400" w:type="dxa"/>
          </w:tcPr>
          <w:p>
            <w:r>
              <w:t>Report child rows</w:t>
            </w:r>
          </w:p>
        </w:tc>
        <w:tc>
          <w:tcPr>
            <w:tcW w:w="2400" w:type="dxa"/>
          </w:tcPr>
          <w:p>
            <w:r>
              <w:t>Asset, IGA, Donation, Grant, Payment, BankAccount, AuditorEntry, StaffBiodata, VolunteerBiodata, VolunteerPrivilege, TrainingRecord, TaxWaiverItem, Official, ProjectImplementation, ProjectCarriedOut, CollaborationNetworking</w:t>
            </w:r>
          </w:p>
        </w:tc>
        <w:tc>
          <w:tcPr>
            <w:tcW w:w="2400" w:type="dxa"/>
          </w:tcPr>
          <w:p>
            <w:r>
              <w:t>pbo_* child tables</w:t>
            </w:r>
          </w:p>
        </w:tc>
        <w:tc>
          <w:tcPr>
            <w:tcW w:w="2400" w:type="dxa"/>
          </w:tcPr>
          <w:p>
            <w:r>
              <w:t>Repeatable rows owned by pbo_reports.id with cascade delete behavior.</w:t>
            </w:r>
          </w:p>
        </w:tc>
      </w:tr>
      <w:tr>
        <w:tc>
          <w:tcPr>
            <w:tcW w:w="2400" w:type="dxa"/>
          </w:tcPr>
          <w:p>
            <w:r>
              <w:t>Imports/uploads</w:t>
            </w:r>
          </w:p>
        </w:tc>
        <w:tc>
          <w:tcPr>
            <w:tcW w:w="2400" w:type="dxa"/>
          </w:tcPr>
          <w:p>
            <w:r>
              <w:t>ImportBatch, ImportRowError, UploadedFile</w:t>
            </w:r>
          </w:p>
        </w:tc>
        <w:tc>
          <w:tcPr>
            <w:tcW w:w="2400" w:type="dxa"/>
          </w:tcPr>
          <w:p>
            <w:r>
              <w:t>import_batches, import_row_errors, uploaded_files</w:t>
            </w:r>
          </w:p>
        </w:tc>
        <w:tc>
          <w:tcPr>
            <w:tcW w:w="2400" w:type="dxa"/>
          </w:tcPr>
          <w:p>
            <w:r>
              <w:t>Admin imports, row-level validation errors, file metadata and storage path references.</w:t>
            </w:r>
          </w:p>
        </w:tc>
      </w:tr>
      <w:tr>
        <w:tc>
          <w:tcPr>
            <w:tcW w:w="2400" w:type="dxa"/>
          </w:tcPr>
          <w:p>
            <w:r>
              <w:t>Audit/config</w:t>
            </w:r>
          </w:p>
        </w:tc>
        <w:tc>
          <w:tcPr>
            <w:tcW w:w="2400" w:type="dxa"/>
          </w:tcPr>
          <w:p>
            <w:r>
              <w:t>UserActivityLog, FieldChangeLog, AdminSetting</w:t>
            </w:r>
          </w:p>
        </w:tc>
        <w:tc>
          <w:tcPr>
            <w:tcW w:w="2400" w:type="dxa"/>
          </w:tcPr>
          <w:p>
            <w:r>
              <w:t>user_activity_logs, field_change_logs, admin_settings</w:t>
            </w:r>
          </w:p>
        </w:tc>
        <w:tc>
          <w:tcPr>
            <w:tcW w:w="2400" w:type="dxa"/>
          </w:tcPr>
          <w:p>
            <w:r>
              <w:t>Activity history, per-field changes, bootstrap markers and admin runtime settings.</w:t>
            </w:r>
          </w:p>
        </w:tc>
      </w:tr>
      <w:tr>
        <w:tc>
          <w:tcPr>
            <w:tcW w:w="2400" w:type="dxa"/>
          </w:tcPr>
          <w:p>
            <w:r>
              <w:t>Optional intelligence</w:t>
            </w:r>
          </w:p>
        </w:tc>
        <w:tc>
          <w:tcPr>
            <w:tcW w:w="2400" w:type="dxa"/>
          </w:tcPr>
          <w:p>
            <w:r>
              <w:t>FieldHelp*, DataAnalysis*</w:t>
            </w:r>
          </w:p>
        </w:tc>
        <w:tc>
          <w:tcPr>
            <w:tcW w:w="2400" w:type="dxa"/>
          </w:tcPr>
          <w:p>
            <w:r>
              <w:t>field_help_* and data_analysis_*</w:t>
            </w:r>
          </w:p>
        </w:tc>
        <w:tc>
          <w:tcPr>
            <w:tcW w:w="2400" w:type="dxa"/>
          </w:tcPr>
          <w:p>
            <w:r>
              <w:t>Can be kept out of first desktop release unless the desktop must include help/chat/analytics features.</w:t>
            </w:r>
          </w:p>
        </w:tc>
      </w:tr>
    </w:tbl>
    <w:p>
      <w:pPr>
        <w:pStyle w:val="Heading1"/>
      </w:pPr>
      <w:r>
        <w:t>Render PostgreSQL Connection Design</w:t>
      </w:r>
    </w:p>
    <w:p>
      <w:r>
        <w:t>Render provides an internal database URL for Render services in the same account and region, and an external URL for clients outside Render. A Windows Tkinter app running on office laptops/desktops must use the external URL unless it is connecting through a VPN/API service hosted on Render.</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Decision</w:t>
            </w:r>
          </w:p>
        </w:tc>
        <w:tc>
          <w:tcPr>
            <w:tcW w:w="2400" w:type="dxa"/>
            <w:shd w:fill="D9EAF7"/>
          </w:tcPr>
          <w:p>
            <w:r>
              <w:rPr>
                <w:b/>
              </w:rPr>
              <w:t>Implementation for the Tkinter app</w:t>
            </w:r>
          </w:p>
        </w:tc>
      </w:tr>
      <w:tr>
        <w:tc>
          <w:tcPr>
            <w:tcW w:w="2400" w:type="dxa"/>
          </w:tcPr>
          <w:p>
            <w:r>
              <w:t>Connection URL</w:t>
            </w:r>
          </w:p>
        </w:tc>
        <w:tc>
          <w:tcPr>
            <w:tcW w:w="2400" w:type="dxa"/>
          </w:tcPr>
          <w:p>
            <w:r>
              <w:t>Use DATABASE_URL from %APPDATA%\Form14Desktop\config.env. Format: postgresql+psycopg2://USER:PASSWORD@EXTERNAL_HOST:5432/DATABASE?sslmode=require.</w:t>
            </w:r>
          </w:p>
        </w:tc>
      </w:tr>
      <w:tr>
        <w:tc>
          <w:tcPr>
            <w:tcW w:w="2400" w:type="dxa"/>
          </w:tcPr>
          <w:p>
            <w:r>
              <w:t>SSL/TLS</w:t>
            </w:r>
          </w:p>
        </w:tc>
        <w:tc>
          <w:tcPr>
            <w:tcW w:w="2400" w:type="dxa"/>
          </w:tcPr>
          <w:p>
            <w:r>
              <w:t>Set DB_SSL_REQUIRED=1 and ensure sslmode=require is present. Render external connections are encrypted in transit; PostgreSQL clients must support TLS 1.2 or newer.</w:t>
            </w:r>
          </w:p>
        </w:tc>
      </w:tr>
      <w:tr>
        <w:tc>
          <w:tcPr>
            <w:tcW w:w="2400" w:type="dxa"/>
          </w:tcPr>
          <w:p>
            <w:r>
              <w:t>Connection pooling</w:t>
            </w:r>
          </w:p>
        </w:tc>
        <w:tc>
          <w:tcPr>
            <w:tcW w:w="2400" w:type="dxa"/>
          </w:tcPr>
          <w:p>
            <w:r>
              <w:t>Keep pool_size=1 and max_overflow=2 per desktop. Many desktop clients can exhaust a small Render plan if each keeps several connections open.</w:t>
            </w:r>
          </w:p>
        </w:tc>
      </w:tr>
      <w:tr>
        <w:tc>
          <w:tcPr>
            <w:tcW w:w="2400" w:type="dxa"/>
          </w:tcPr>
          <w:p>
            <w:r>
              <w:t>Access control</w:t>
            </w:r>
          </w:p>
        </w:tc>
        <w:tc>
          <w:tcPr>
            <w:tcW w:w="2400" w:type="dxa"/>
          </w:tcPr>
          <w:p>
            <w:r>
              <w:t>Restrict Render external access to office/VPN public IPs where practical. The current default for external access can allow any IP with valid credentials, so do not rely on secrecy of the URL alone.</w:t>
            </w:r>
          </w:p>
        </w:tc>
      </w:tr>
      <w:tr>
        <w:tc>
          <w:tcPr>
            <w:tcW w:w="2400" w:type="dxa"/>
          </w:tcPr>
          <w:p>
            <w:r>
              <w:t>Credentials</w:t>
            </w:r>
          </w:p>
        </w:tc>
        <w:tc>
          <w:tcPr>
            <w:tcW w:w="2400" w:type="dxa"/>
          </w:tcPr>
          <w:p>
            <w:r>
              <w:t>Create a dedicated DB user for the desktop app or one DB user per site. Store the connection profile in Windows Credential Manager/keyring where possible, not inside the EXE.</w:t>
            </w:r>
          </w:p>
        </w:tc>
      </w:tr>
      <w:tr>
        <w:tc>
          <w:tcPr>
            <w:tcW w:w="2400" w:type="dxa"/>
          </w:tcPr>
          <w:p>
            <w:r>
              <w:t>Latency</w:t>
            </w:r>
          </w:p>
        </w:tc>
        <w:tc>
          <w:tcPr>
            <w:tcW w:w="2400" w:type="dxa"/>
          </w:tcPr>
          <w:p>
            <w:r>
              <w:t>Expect slower responses than LAN because every query crosses the public internet. Fetch pages of records, not entire large tables.</w:t>
            </w:r>
          </w:p>
        </w:tc>
      </w:tr>
      <w:tr>
        <w:tc>
          <w:tcPr>
            <w:tcW w:w="2400" w:type="dxa"/>
          </w:tcPr>
          <w:p>
            <w:r>
              <w:t>Files</w:t>
            </w:r>
          </w:p>
        </w:tc>
        <w:tc>
          <w:tcPr>
            <w:tcW w:w="2400" w:type="dxa"/>
          </w:tcPr>
          <w:p>
            <w:r>
              <w:t>Render Postgres is not a file server. Keep uploads in cloud/object storage, a secure API service, or a separate shared file table. Do not store local C:\ paths in uploaded_files for online clients.</w:t>
            </w:r>
          </w:p>
        </w:tc>
      </w:tr>
    </w:tbl>
    <w:p>
      <w:pPr>
        <w:pStyle w:val="Heading2"/>
      </w:pPr>
      <w:r>
        <w:t>Windows Client config.env Example</w:t>
      </w:r>
    </w:p>
    <w:p>
      <w:pPr>
        <w:pStyle w:val="CodeBlock"/>
      </w:pPr>
      <w:r>
        <w:t># %APPDATA%\Form14Desktop\config.env</w:t>
      </w:r>
      <w:r>
        <w:br/>
      </w:r>
      <w:r>
        <w:t>APP_ENV=desktop</w:t>
      </w:r>
      <w:r>
        <w:br/>
      </w:r>
      <w:r>
        <w:t>FORM14_DB_MODE=render_postgres</w:t>
      </w:r>
      <w:r>
        <w:br/>
      </w:r>
      <w:r>
        <w:t>DATABASE_URL=postgresql+psycopg2://returnsform14_desktop:CHANGE_ME@EXTERNAL_RENDER_HOST:5432/returnsform14?sslmode=require</w:t>
      </w:r>
      <w:r>
        <w:br/>
      </w:r>
      <w:r>
        <w:t>DB_SSL_REQUIRED=1</w:t>
      </w:r>
      <w:r>
        <w:br/>
      </w:r>
      <w:r>
        <w:t>SQLALCHEMY_POOL_SIZE=1</w:t>
      </w:r>
      <w:r>
        <w:br/>
      </w:r>
      <w:r>
        <w:t>SQLALCHEMY_MAX_OVERFLOW=2</w:t>
      </w:r>
      <w:r>
        <w:br/>
      </w:r>
      <w:r>
        <w:t>SQLALCHEMY_CONNECT_TIMEOUT=10</w:t>
      </w:r>
      <w:r>
        <w:br/>
      </w:r>
      <w:r>
        <w:t>APP_TIMEZONE=Africa/Nairobi</w:t>
      </w:r>
      <w:r>
        <w:br/>
      </w:r>
      <w:r>
        <w:t>UPLOAD_STORAGE_MODE=cloud_or_api</w:t>
      </w:r>
      <w:r>
        <w:br/>
      </w:r>
      <w:r>
        <w:t>UPLOAD_STORAGE_ROOT=</w:t>
      </w:r>
    </w:p>
    <w:p>
      <w:pPr>
        <w:pStyle w:val="Heading2"/>
      </w:pPr>
      <w:r>
        <w:t>Render Database Preparation</w:t>
      </w:r>
    </w:p>
    <w:p>
      <w:r>
        <w:t>1. Create or reuse the Render Postgres database. The current repository render.yaml declares returnsform14-db and injects INTERNAL_DATABASE_URL into the Render web service.</w:t>
      </w:r>
    </w:p>
    <w:p>
      <w:r>
        <w:t>2. Run the Flask app startup/schema/import path once against the Render database before allowing desktop users to connect. Use the existing container-startup-bootstrap path or import-sqlite-to-postgres command, depending on how the database is being initialized.</w:t>
      </w:r>
    </w:p>
    <w:p>
      <w:r>
        <w:t>3. Verify /healthz or psql select 1 from the Render service/database before configuring any Windows desktop clients.</w:t>
      </w:r>
    </w:p>
    <w:p>
      <w:r>
        <w:t>4. Create a desktop database role with only the privileges the app needs. Use a separate admin-only role for migrations, destructive restore, and database maintenance.</w:t>
      </w:r>
    </w:p>
    <w:p>
      <w:r>
        <w:t>5. Copy the external Render database URL into the Windows config profile. Never use the Render internal URL from a Windows client unless the Windows client is inside Render infrastructure, which it normally is not.</w:t>
      </w:r>
    </w:p>
    <w:p>
      <w:r>
        <w:t>6. Turn on Render IP restrictions or use a VPN/static public IP plan for offices that will run the desktop client.</w:t>
      </w:r>
    </w:p>
    <w:p>
      <w:pPr>
        <w:pStyle w:val="Heading2"/>
      </w:pPr>
      <w:r>
        <w:t>Recommended Desktop DB Role SQL</w:t>
      </w:r>
    </w:p>
    <w:p>
      <w:pPr>
        <w:pStyle w:val="CodeBlock"/>
      </w:pPr>
      <w:r>
        <w:t>-- Run as the Render/PostgreSQL database owner after schema exists.</w:t>
      </w:r>
      <w:r>
        <w:br/>
      </w:r>
      <w:r>
        <w:t>CREATE ROLE form14_desktop LOGIN PASSWORD 'replace-with-long-random-password';</w:t>
      </w:r>
      <w:r>
        <w:br/>
      </w:r>
      <w:r>
        <w:t>GRANT CONNECT ON DATABASE returnsform14 TO form14_desktop;</w:t>
      </w:r>
      <w:r>
        <w:br/>
      </w:r>
      <w:r>
        <w:t>GRANT USAGE ON SCHEMA public TO form14_desktop;</w:t>
      </w:r>
      <w:r>
        <w:br/>
      </w:r>
      <w:r>
        <w:t>GRANT SELECT, INSERT, UPDATE, DELETE ON ALL TABLES IN SCHEMA public TO form14_desktop;</w:t>
      </w:r>
      <w:r>
        <w:br/>
      </w:r>
      <w:r>
        <w:t>GRANT USAGE, SELECT, UPDATE ON ALL SEQUENCES IN SCHEMA public TO form14_desktop;</w:t>
      </w:r>
      <w:r>
        <w:br/>
      </w:r>
      <w:r>
        <w:t>ALTER DEFAULT PRIVILEGES IN SCHEMA public GRANT SELECT, INSERT, UPDATE, DELETE ON TABLES TO form14_desktop;</w:t>
      </w:r>
      <w:r>
        <w:br/>
      </w:r>
      <w:r>
        <w:t>ALTER DEFAULT PRIVILEGES IN SCHEMA public GRANT USAGE, SELECT, UPDATE ON SEQUENCES TO form14_desktop;</w:t>
      </w:r>
    </w:p>
    <w:p>
      <w:pPr>
        <w:pStyle w:val="Heading2"/>
      </w:pPr>
      <w:r>
        <w:t>Render-Specific Risks and Controls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Risk</w:t>
            </w:r>
          </w:p>
        </w:tc>
        <w:tc>
          <w:tcPr>
            <w:tcW w:w="2400" w:type="dxa"/>
            <w:shd w:fill="D9EAF7"/>
          </w:tcPr>
          <w:p>
            <w:r>
              <w:rPr>
                <w:b/>
              </w:rPr>
              <w:t>Control</w:t>
            </w:r>
          </w:p>
        </w:tc>
      </w:tr>
      <w:tr>
        <w:tc>
          <w:tcPr>
            <w:tcW w:w="2400" w:type="dxa"/>
          </w:tcPr>
          <w:p>
            <w:r>
              <w:t>Direct DB credentials sit on Windows machines</w:t>
            </w:r>
          </w:p>
        </w:tc>
        <w:tc>
          <w:tcPr>
            <w:tcW w:w="2400" w:type="dxa"/>
          </w:tcPr>
          <w:p>
            <w:r>
              <w:t>Prefer a small API service for untrusted environments. If direct DB is required, use least-privilege roles, keyring storage, credential rotation, and IP allowlisting.</w:t>
            </w:r>
          </w:p>
        </w:tc>
      </w:tr>
      <w:tr>
        <w:tc>
          <w:tcPr>
            <w:tcW w:w="2400" w:type="dxa"/>
          </w:tcPr>
          <w:p>
            <w:r>
              <w:t>Connection limits reached by many desktops</w:t>
            </w:r>
          </w:p>
        </w:tc>
        <w:tc>
          <w:tcPr>
            <w:tcW w:w="2400" w:type="dxa"/>
          </w:tcPr>
          <w:p>
            <w:r>
              <w:t>Use low pool settings, close sessions promptly, and consider a server/API middle layer if user count grows. PgBouncer helps Render services but does not remove the need to control desktop direct connections.</w:t>
            </w:r>
          </w:p>
        </w:tc>
      </w:tr>
      <w:tr>
        <w:tc>
          <w:tcPr>
            <w:tcW w:w="2400" w:type="dxa"/>
          </w:tcPr>
          <w:p>
            <w:r>
              <w:t>Network drop during save/import</w:t>
            </w:r>
          </w:p>
        </w:tc>
        <w:tc>
          <w:tcPr>
            <w:tcW w:w="2400" w:type="dxa"/>
          </w:tcPr>
          <w:p>
            <w:r>
              <w:t>Wrap each save/import in transactions; add retry only around safe reads and connection acquisition, not around partially committed writes.</w:t>
            </w:r>
          </w:p>
        </w:tc>
      </w:tr>
      <w:tr>
        <w:tc>
          <w:tcPr>
            <w:tcW w:w="2400" w:type="dxa"/>
          </w:tcPr>
          <w:p>
            <w:r>
              <w:t>File paths not shared across users</w:t>
            </w:r>
          </w:p>
        </w:tc>
        <w:tc>
          <w:tcPr>
            <w:tcW w:w="2400" w:type="dxa"/>
          </w:tcPr>
          <w:p>
            <w:r>
              <w:t>Use cloud/object storage or an API-managed file store. The uploaded_files.storage_path must point to something every desktop can access.</w:t>
            </w:r>
          </w:p>
        </w:tc>
      </w:tr>
      <w:tr>
        <w:tc>
          <w:tcPr>
            <w:tcW w:w="2400" w:type="dxa"/>
          </w:tcPr>
          <w:p>
            <w:r>
              <w:t>Schema drift between Flask and desktop</w:t>
            </w:r>
          </w:p>
        </w:tc>
        <w:tc>
          <w:tcPr>
            <w:tcW w:w="2400" w:type="dxa"/>
          </w:tcPr>
          <w:p>
            <w:r>
              <w:t>One migration owner only. Desktop clients should validate schema version at startup and refuse to run if too old/new.</w:t>
            </w:r>
          </w:p>
        </w:tc>
      </w:tr>
    </w:tbl>
    <w:p>
      <w:pPr>
        <w:pStyle w:val="Heading1"/>
      </w:pPr>
      <w:r>
        <w:t>Tkinter Desktop Structure</w:t>
      </w:r>
    </w:p>
    <w:p>
      <w:r>
        <w:t>Do not import the Flask app.py directly into the Tkinter executable. The Flask file mixes request handling, templates, sessions, schema repair, imports, backups, analytics, and utilities. The desktop clone should extract the reusable database and business rules into modules and then call them from Tkinter views.</w:t>
      </w:r>
    </w:p>
    <w:p>
      <w:pPr>
        <w:pStyle w:val="CodeBlock"/>
      </w:pPr>
      <w:r>
        <w:t>form14_tkinter/</w:t>
      </w:r>
      <w:r>
        <w:br/>
      </w:r>
      <w:r>
        <w:t xml:space="preserve">  main.py                         # Tk root, theme, startup checks, login handoff</w:t>
      </w:r>
      <w:r>
        <w:br/>
      </w:r>
      <w:r>
        <w:t xml:space="preserve">  config.py                       # Reads %APPDATA%\Form14Desktop\config.env and validates DB profile</w:t>
      </w:r>
      <w:r>
        <w:br/>
      </w:r>
      <w:r>
        <w:t xml:space="preserve">  app_state.py                    # Current user, role, DB profile, app-wide service registry</w:t>
      </w:r>
      <w:r>
        <w:br/>
      </w:r>
      <w:r>
        <w:t xml:space="preserve">  db/</w:t>
      </w:r>
      <w:r>
        <w:br/>
      </w:r>
      <w:r>
        <w:t xml:space="preserve">    connection.py                 # SQLAlchemy engine/session factory, test_connection(), redacted logging</w:t>
      </w:r>
      <w:r>
        <w:br/>
      </w:r>
      <w:r>
        <w:t xml:space="preserve">    models.py                     # Pure SQLAlchemy models copied from form14/models.py table names</w:t>
      </w:r>
      <w:r>
        <w:br/>
      </w:r>
      <w:r>
        <w:t xml:space="preserve">    migrations.py                 # Admin-only schema validation; no automatic destructive reset from clients</w:t>
      </w:r>
      <w:r>
        <w:br/>
      </w:r>
      <w:r>
        <w:t xml:space="preserve">    bootstrap.py                  # Optional one-time admin bootstrap after central DB is prepared</w:t>
      </w:r>
      <w:r>
        <w:br/>
      </w:r>
      <w:r>
        <w:t xml:space="preserve">  repositories/</w:t>
      </w:r>
      <w:r>
        <w:br/>
      </w:r>
      <w:r>
        <w:t xml:space="preserve">    users_repo.py                 # Users, roles, authorization, login failure counters</w:t>
      </w:r>
      <w:r>
        <w:br/>
      </w:r>
      <w:r>
        <w:t xml:space="preserve">    reports_repo.py               # PBOReport and all child report tables</w:t>
      </w:r>
      <w:r>
        <w:br/>
      </w:r>
      <w:r>
        <w:t xml:space="preserve">    imports_repo.py               # ImportBatch, ImportRowError, UploadedFile</w:t>
      </w:r>
      <w:r>
        <w:br/>
      </w:r>
      <w:r>
        <w:t xml:space="preserve">    audit_repo.py                 # UserActivityLog, FieldChangeLog</w:t>
      </w:r>
      <w:r>
        <w:br/>
      </w:r>
      <w:r>
        <w:t xml:space="preserve">    settings_repo.py              # AdminSetting flags and bootstrap markers</w:t>
      </w:r>
      <w:r>
        <w:br/>
      </w:r>
      <w:r>
        <w:t xml:space="preserve">  services/</w:t>
      </w:r>
      <w:r>
        <w:br/>
      </w:r>
      <w:r>
        <w:t xml:space="preserve">    auth_service.py               # Login, logout, password policy, role checks</w:t>
      </w:r>
      <w:r>
        <w:br/>
      </w:r>
      <w:r>
        <w:t xml:space="preserve">    report_service.py             # Create/update/report workflow, duplicate checks, section math</w:t>
      </w:r>
      <w:r>
        <w:br/>
      </w:r>
      <w:r>
        <w:t xml:space="preserve">    import_service.py             # CSV/XLSX parsing, validation, row error persistence</w:t>
      </w:r>
      <w:r>
        <w:br/>
      </w:r>
      <w:r>
        <w:t xml:space="preserve">    upload_service.py             # Shared/cloud file storage, hashes, metadata</w:t>
      </w:r>
      <w:r>
        <w:br/>
      </w:r>
      <w:r>
        <w:t xml:space="preserve">    export_service.py             # XLSX/CSV/docx exports that use openpyxl/pandas where needed</w:t>
      </w:r>
      <w:r>
        <w:br/>
      </w:r>
      <w:r>
        <w:t xml:space="preserve">    backup_service.py             # Admin-only pg_dump/restore orchestration on server, not every client</w:t>
      </w:r>
      <w:r>
        <w:br/>
      </w:r>
      <w:r>
        <w:t xml:space="preserve">    validation_service.py         # Postal, PBO duplicate, integer/date/money validation</w:t>
      </w:r>
      <w:r>
        <w:br/>
      </w:r>
      <w:r>
        <w:t xml:space="preserve">    audit_service.py              # User activity and field change log helpers</w:t>
      </w:r>
      <w:r>
        <w:br/>
      </w:r>
      <w:r>
        <w:t xml:space="preserve">  ui/</w:t>
      </w:r>
      <w:r>
        <w:br/>
      </w:r>
      <w:r>
        <w:t xml:space="preserve">    login_view.py</w:t>
      </w:r>
      <w:r>
        <w:br/>
      </w:r>
      <w:r>
        <w:t xml:space="preserve">    dashboard_view.py</w:t>
      </w:r>
      <w:r>
        <w:br/>
      </w:r>
      <w:r>
        <w:t xml:space="preserve">    reports_list_view.py</w:t>
      </w:r>
      <w:r>
        <w:br/>
      </w:r>
      <w:r>
        <w:t xml:space="preserve">    report_detail_view.py</w:t>
      </w:r>
      <w:r>
        <w:br/>
      </w:r>
      <w:r>
        <w:t xml:space="preserve">    report_form_view.py</w:t>
      </w:r>
      <w:r>
        <w:br/>
      </w:r>
      <w:r>
        <w:t xml:space="preserve">    admin_users_view.py</w:t>
      </w:r>
      <w:r>
        <w:br/>
      </w:r>
      <w:r>
        <w:t xml:space="preserve">    import_wizard_view.py</w:t>
      </w:r>
      <w:r>
        <w:br/>
      </w:r>
      <w:r>
        <w:t xml:space="preserve">    uploads_view.py</w:t>
      </w:r>
      <w:r>
        <w:br/>
      </w:r>
      <w:r>
        <w:t xml:space="preserve">    exports_view.py</w:t>
      </w:r>
      <w:r>
        <w:br/>
      </w:r>
      <w:r>
        <w:t xml:space="preserve">    settings_view.py</w:t>
      </w:r>
      <w:r>
        <w:br/>
      </w:r>
      <w:r>
        <w:t xml:space="preserve">    widgets/</w:t>
      </w:r>
      <w:r>
        <w:br/>
      </w:r>
      <w:r>
        <w:t xml:space="preserve">      data_grid.py</w:t>
      </w:r>
      <w:r>
        <w:br/>
      </w:r>
      <w:r>
        <w:t xml:space="preserve">      money_entry.py</w:t>
      </w:r>
      <w:r>
        <w:br/>
      </w:r>
      <w:r>
        <w:t xml:space="preserve">      date_entry.py</w:t>
      </w:r>
      <w:r>
        <w:br/>
      </w:r>
      <w:r>
        <w:t xml:space="preserve">      status_badge.py</w:t>
      </w:r>
      <w:r>
        <w:br/>
      </w:r>
      <w:r>
        <w:t xml:space="preserve">      async_task_dialog.py</w:t>
      </w:r>
      <w:r>
        <w:br/>
      </w:r>
      <w:r>
        <w:t xml:space="preserve">  resources/</w:t>
      </w:r>
      <w:r>
        <w:br/>
      </w:r>
      <w:r>
        <w:t xml:space="preserve">    PBORA FINAL LOGO_0.png</w:t>
      </w:r>
      <w:r>
        <w:br/>
      </w:r>
      <w:r>
        <w:t xml:space="preserve">    icons/</w:t>
      </w:r>
      <w:r>
        <w:br/>
      </w:r>
      <w:r>
        <w:t xml:space="preserve">  packaging/</w:t>
      </w:r>
      <w:r>
        <w:br/>
      </w:r>
      <w:r>
        <w:t xml:space="preserve">    pyinstaller.spec</w:t>
      </w:r>
      <w:r>
        <w:br/>
      </w:r>
      <w:r>
        <w:t xml:space="preserve">    config.env.example</w:t>
      </w:r>
      <w:r>
        <w:br/>
      </w:r>
      <w:r>
        <w:t xml:space="preserve">    README_INSTALL_WINDOWS.md</w:t>
      </w:r>
    </w:p>
    <w:p>
      <w:pPr>
        <w:pStyle w:val="Heading2"/>
      </w:pPr>
      <w:r>
        <w:t>Screen Mapping</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Tkinter screen/module</w:t>
            </w:r>
          </w:p>
        </w:tc>
        <w:tc>
          <w:tcPr>
            <w:tcW w:w="2400" w:type="dxa"/>
            <w:shd w:fill="D9EAF7"/>
          </w:tcPr>
          <w:p>
            <w:r>
              <w:rPr>
                <w:b/>
              </w:rPr>
              <w:t>Flask surface replaced</w:t>
            </w:r>
          </w:p>
        </w:tc>
        <w:tc>
          <w:tcPr>
            <w:tcW w:w="2400" w:type="dxa"/>
            <w:shd w:fill="D9EAF7"/>
          </w:tcPr>
          <w:p>
            <w:r>
              <w:rPr>
                <w:b/>
              </w:rPr>
              <w:t>Implementation notes</w:t>
            </w:r>
          </w:p>
        </w:tc>
      </w:tr>
      <w:tr>
        <w:tc>
          <w:tcPr>
            <w:tcW w:w="2400" w:type="dxa"/>
          </w:tcPr>
          <w:p>
            <w:r>
              <w:t>Login window</w:t>
            </w:r>
          </w:p>
        </w:tc>
        <w:tc>
          <w:tcPr>
            <w:tcW w:w="2400" w:type="dxa"/>
          </w:tcPr>
          <w:p>
            <w:r>
              <w:t>Replaces /login</w:t>
            </w:r>
          </w:p>
        </w:tc>
        <w:tc>
          <w:tcPr>
            <w:tcW w:w="2400" w:type="dxa"/>
          </w:tcPr>
          <w:p>
            <w:r>
              <w:t>Authenticate email/username and password against users_for_form14.password_hash; enforce is_authorized, role, lockout counters, and must_change_password.</w:t>
            </w:r>
          </w:p>
        </w:tc>
      </w:tr>
      <w:tr>
        <w:tc>
          <w:tcPr>
            <w:tcW w:w="2400" w:type="dxa"/>
          </w:tcPr>
          <w:p>
            <w:r>
              <w:t>Password reset/change</w:t>
            </w:r>
          </w:p>
        </w:tc>
        <w:tc>
          <w:tcPr>
            <w:tcW w:w="2400" w:type="dxa"/>
          </w:tcPr>
          <w:p>
            <w:r>
              <w:t>Replaces /password/* and /profile</w:t>
            </w:r>
          </w:p>
        </w:tc>
        <w:tc>
          <w:tcPr>
            <w:tcW w:w="2400" w:type="dxa"/>
          </w:tcPr>
          <w:p>
            <w:r>
              <w:t>For desktop, prefer admin-issued temporary passwords or SMTP reset links only if mail is configured. Keep Werkzeug password hashing.</w:t>
            </w:r>
          </w:p>
        </w:tc>
      </w:tr>
      <w:tr>
        <w:tc>
          <w:tcPr>
            <w:tcW w:w="2400" w:type="dxa"/>
          </w:tcPr>
          <w:p>
            <w:r>
              <w:t>Dashboard shell</w:t>
            </w:r>
          </w:p>
        </w:tc>
        <w:tc>
          <w:tcPr>
            <w:tcW w:w="2400" w:type="dxa"/>
          </w:tcPr>
          <w:p>
            <w:r>
              <w:t>Replaces base.html navigation</w:t>
            </w:r>
          </w:p>
        </w:tc>
        <w:tc>
          <w:tcPr>
            <w:tcW w:w="2400" w:type="dxa"/>
          </w:tcPr>
          <w:p>
            <w:r>
              <w:t>Tk root with left navigation, status bar, current user label, database connection indicator, and role-aware menu items.</w:t>
            </w:r>
          </w:p>
        </w:tc>
      </w:tr>
      <w:tr>
        <w:tc>
          <w:tcPr>
            <w:tcW w:w="2400" w:type="dxa"/>
          </w:tcPr>
          <w:p>
            <w:r>
              <w:t>Annual return form</w:t>
            </w:r>
          </w:p>
        </w:tc>
        <w:tc>
          <w:tcPr>
            <w:tcW w:w="2400" w:type="dxa"/>
          </w:tcPr>
          <w:p>
            <w:r>
              <w:t>Replaces / and report_edit.html</w:t>
            </w:r>
          </w:p>
        </w:tc>
        <w:tc>
          <w:tcPr>
            <w:tcW w:w="2400" w:type="dxa"/>
          </w:tcPr>
          <w:p>
            <w:r>
              <w:t>Notebook tabs for Section A, Section B, staff/volunteers, finance, officials, projects, collaboration, uploads, and review notes.</w:t>
            </w:r>
          </w:p>
        </w:tc>
      </w:tr>
      <w:tr>
        <w:tc>
          <w:tcPr>
            <w:tcW w:w="2400" w:type="dxa"/>
          </w:tcPr>
          <w:p>
            <w:r>
              <w:t>Reports list</w:t>
            </w:r>
          </w:p>
        </w:tc>
        <w:tc>
          <w:tcPr>
            <w:tcW w:w="2400" w:type="dxa"/>
          </w:tcPr>
          <w:p>
            <w:r>
              <w:t>Replaces /reports and /admin</w:t>
            </w:r>
          </w:p>
        </w:tc>
        <w:tc>
          <w:tcPr>
            <w:tcW w:w="2400" w:type="dxa"/>
          </w:tcPr>
          <w:p>
            <w:r>
              <w:t>Treeview with filters for PBO name, registration number, fiscal year, workflow_status, review_status, county, assigned designate, and duplicate flag.</w:t>
            </w:r>
          </w:p>
        </w:tc>
      </w:tr>
      <w:tr>
        <w:tc>
          <w:tcPr>
            <w:tcW w:w="2400" w:type="dxa"/>
          </w:tcPr>
          <w:p>
            <w:r>
              <w:t>Report detail</w:t>
            </w:r>
          </w:p>
        </w:tc>
        <w:tc>
          <w:tcPr>
            <w:tcW w:w="2400" w:type="dxa"/>
          </w:tcPr>
          <w:p>
            <w:r>
              <w:t>Replaces /report/&lt;id&gt;</w:t>
            </w:r>
          </w:p>
        </w:tc>
        <w:tc>
          <w:tcPr>
            <w:tcW w:w="2400" w:type="dxa"/>
          </w:tcPr>
          <w:p>
            <w:r>
              <w:t>Read-only summary with child rows and attached files. Non-admin users see only owned or worked records.</w:t>
            </w:r>
          </w:p>
        </w:tc>
      </w:tr>
      <w:tr>
        <w:tc>
          <w:tcPr>
            <w:tcW w:w="2400" w:type="dxa"/>
          </w:tcPr>
          <w:p>
            <w:r>
              <w:t>Admin user management</w:t>
            </w:r>
          </w:p>
        </w:tc>
        <w:tc>
          <w:tcPr>
            <w:tcW w:w="2400" w:type="dxa"/>
          </w:tcPr>
          <w:p>
            <w:r>
              <w:t>Replaces /admin/users</w:t>
            </w:r>
          </w:p>
        </w:tc>
        <w:tc>
          <w:tcPr>
            <w:tcW w:w="2400" w:type="dxa"/>
          </w:tcPr>
          <w:p>
            <w:r>
              <w:t>Create/edit users, authorize/revoke accounts, grant/revoke record access, and grant/revoke admin role using the same role rules.</w:t>
            </w:r>
          </w:p>
        </w:tc>
      </w:tr>
      <w:tr>
        <w:tc>
          <w:tcPr>
            <w:tcW w:w="2400" w:type="dxa"/>
          </w:tcPr>
          <w:p>
            <w:r>
              <w:t>Imports and row errors</w:t>
            </w:r>
          </w:p>
        </w:tc>
        <w:tc>
          <w:tcPr>
            <w:tcW w:w="2400" w:type="dxa"/>
          </w:tcPr>
          <w:p>
            <w:r>
              <w:t>Replaces /admin/import/reports</w:t>
            </w:r>
          </w:p>
        </w:tc>
        <w:tc>
          <w:tcPr>
            <w:tcW w:w="2400" w:type="dxa"/>
          </w:tcPr>
          <w:p>
            <w:r>
              <w:t>CSV/XLSX import wizard with preview, validation, import_batches, and import_row_errors display.</w:t>
            </w:r>
          </w:p>
        </w:tc>
      </w:tr>
      <w:tr>
        <w:tc>
          <w:tcPr>
            <w:tcW w:w="2400" w:type="dxa"/>
          </w:tcPr>
          <w:p>
            <w:r>
              <w:t>Uploads and my files</w:t>
            </w:r>
          </w:p>
        </w:tc>
        <w:tc>
          <w:tcPr>
            <w:tcW w:w="2400" w:type="dxa"/>
          </w:tcPr>
          <w:p>
            <w:r>
              <w:t>Replaces uploaded-files/my-files routes</w:t>
            </w:r>
          </w:p>
        </w:tc>
        <w:tc>
          <w:tcPr>
            <w:tcW w:w="2400" w:type="dxa"/>
          </w:tcPr>
          <w:p>
            <w:r>
              <w:t>Central file picker, upload metadata, shared storage path handling, and per-user file access rules.</w:t>
            </w:r>
          </w:p>
        </w:tc>
      </w:tr>
      <w:tr>
        <w:tc>
          <w:tcPr>
            <w:tcW w:w="2400" w:type="dxa"/>
          </w:tcPr>
          <w:p>
            <w:r>
              <w:t>Exports and backups</w:t>
            </w:r>
          </w:p>
        </w:tc>
        <w:tc>
          <w:tcPr>
            <w:tcW w:w="2400" w:type="dxa"/>
          </w:tcPr>
          <w:p>
            <w:r>
              <w:t>Replaces admin export/backup routes</w:t>
            </w:r>
          </w:p>
        </w:tc>
        <w:tc>
          <w:tcPr>
            <w:tcW w:w="2400" w:type="dxa"/>
          </w:tcPr>
          <w:p>
            <w:r>
              <w:t>Desktop triggers only for admin users; long jobs run in worker threads and update progress safely on the Tk event loop.</w:t>
            </w:r>
          </w:p>
        </w:tc>
      </w:tr>
      <w:tr>
        <w:tc>
          <w:tcPr>
            <w:tcW w:w="2400" w:type="dxa"/>
          </w:tcPr>
          <w:p>
            <w:r>
              <w:t>Sector reports/downloads</w:t>
            </w:r>
          </w:p>
        </w:tc>
        <w:tc>
          <w:tcPr>
            <w:tcW w:w="2400" w:type="dxa"/>
          </w:tcPr>
          <w:p>
            <w:r>
              <w:t>Replaces /sectorreportdata and /reports/download-*</w:t>
            </w:r>
          </w:p>
        </w:tc>
        <w:tc>
          <w:tcPr>
            <w:tcW w:w="2400" w:type="dxa"/>
          </w:tcPr>
          <w:p>
            <w:r>
              <w:t>Generate XLSX/CSV files locally from common database queries; keep heavy analytics optional.</w:t>
            </w:r>
          </w:p>
        </w:tc>
      </w:tr>
    </w:tbl>
    <w:p>
      <w:pPr>
        <w:pStyle w:val="Heading2"/>
      </w:pPr>
      <w:r>
        <w:t>Reusable Service Boundary</w:t>
      </w:r>
    </w:p>
    <w:p>
      <w:r>
        <w:t>- Keep models and repositories UI-free. Tkinter views should not build raw SQL strings.</w:t>
      </w:r>
    </w:p>
    <w:p>
      <w:r>
        <w:t>- Keep transactions inside service methods. A Save button should open one session, validate, commit, log audit activity, and close.</w:t>
      </w:r>
    </w:p>
    <w:p>
      <w:r>
        <w:t>- Keep long-running imports, exports, and backups in background threads; use root.after(...) to update Tk widgets safely.</w:t>
      </w:r>
    </w:p>
    <w:p>
      <w:r>
        <w:t>- Keep every role check in auth_service or access_control.py so admin behavior matches the Flask app.</w:t>
      </w:r>
    </w:p>
    <w:p>
      <w:r>
        <w:t>- Keep upload storage separate from the database connection. The common database stores file metadata; the file bytes need shared storage, object storage, or a dedicated file table.</w:t>
      </w:r>
    </w:p>
    <w:p>
      <w:pPr>
        <w:pStyle w:val="Heading2"/>
      </w:pPr>
      <w:r>
        <w:t>Core Dependencies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Area</w:t>
            </w:r>
          </w:p>
        </w:tc>
        <w:tc>
          <w:tcPr>
            <w:tcW w:w="2400" w:type="dxa"/>
            <w:shd w:fill="D9EAF7"/>
          </w:tcPr>
          <w:p>
            <w:r>
              <w:rPr>
                <w:b/>
              </w:rPr>
              <w:t>Dependency/decision</w:t>
            </w:r>
          </w:p>
        </w:tc>
      </w:tr>
      <w:tr>
        <w:tc>
          <w:tcPr>
            <w:tcW w:w="2400" w:type="dxa"/>
          </w:tcPr>
          <w:p>
            <w:r>
              <w:t>Runtime</w:t>
            </w:r>
          </w:p>
        </w:tc>
        <w:tc>
          <w:tcPr>
            <w:tcW w:w="2400" w:type="dxa"/>
          </w:tcPr>
          <w:p>
            <w:r>
              <w:t>Python 3.11 or 3.12 64-bit on Windows; Tkinter ships with the standard Windows Python installer.</w:t>
            </w:r>
          </w:p>
        </w:tc>
      </w:tr>
      <w:tr>
        <w:tc>
          <w:tcPr>
            <w:tcW w:w="2400" w:type="dxa"/>
          </w:tcPr>
          <w:p>
            <w:r>
              <w:t>Database</w:t>
            </w:r>
          </w:p>
        </w:tc>
        <w:tc>
          <w:tcPr>
            <w:tcW w:w="2400" w:type="dxa"/>
          </w:tcPr>
          <w:p>
            <w:r>
              <w:t>SQLAlchemy, psycopg2-binary, python-dotenv. Keep pool_size low because every desktop creates direct DB connections.</w:t>
            </w:r>
          </w:p>
        </w:tc>
      </w:tr>
      <w:tr>
        <w:tc>
          <w:tcPr>
            <w:tcW w:w="2400" w:type="dxa"/>
          </w:tcPr>
          <w:p>
            <w:r>
              <w:t>Security/auth</w:t>
            </w:r>
          </w:p>
        </w:tc>
        <w:tc>
          <w:tcPr>
            <w:tcW w:w="2400" w:type="dxa"/>
          </w:tcPr>
          <w:p>
            <w:r>
              <w:t>Werkzeug for generate_password_hash/check_password_hash; optional keyring for storing DB credentials outside plain text.</w:t>
            </w:r>
          </w:p>
        </w:tc>
      </w:tr>
      <w:tr>
        <w:tc>
          <w:tcPr>
            <w:tcW w:w="2400" w:type="dxa"/>
          </w:tcPr>
          <w:p>
            <w:r>
              <w:t>Documents/imports</w:t>
            </w:r>
          </w:p>
        </w:tc>
        <w:tc>
          <w:tcPr>
            <w:tcW w:w="2400" w:type="dxa"/>
          </w:tcPr>
          <w:p>
            <w:r>
              <w:t>openpyxl and pandas for existing XLSX imports/exports; optional python-docx if future desktop output needs Word generation.</w:t>
            </w:r>
          </w:p>
        </w:tc>
      </w:tr>
      <w:tr>
        <w:tc>
          <w:tcPr>
            <w:tcW w:w="2400" w:type="dxa"/>
          </w:tcPr>
          <w:p>
            <w:r>
              <w:t>Packaging</w:t>
            </w:r>
          </w:p>
        </w:tc>
        <w:tc>
          <w:tcPr>
            <w:tcW w:w="2400" w:type="dxa"/>
          </w:tcPr>
          <w:p>
            <w:r>
              <w:t>PyInstaller for one-file or one-folder executable; keep config.env outside the EXE in %APPDATA%\Form14Desktop.</w:t>
            </w:r>
          </w:p>
        </w:tc>
      </w:tr>
    </w:tbl>
    <w:p>
      <w:pPr>
        <w:pStyle w:val="Heading2"/>
      </w:pPr>
      <w:r>
        <w:t>Common DB Connection Module</w:t>
      </w:r>
    </w:p>
    <w:p>
      <w:pPr>
        <w:pStyle w:val="CodeBlock"/>
      </w:pPr>
      <w:r>
        <w:t># db/connection.py</w:t>
      </w:r>
      <w:r>
        <w:br/>
      </w:r>
      <w:r>
        <w:t>import os</w:t>
      </w:r>
      <w:r>
        <w:br/>
      </w:r>
      <w:r>
        <w:t>from pathlib import Path</w:t>
      </w:r>
      <w:r>
        <w:br/>
      </w:r>
      <w:r>
        <w:t>from urllib.parse import parse_qs, urlencode, urlparse, urlunparse</w:t>
      </w:r>
      <w:r>
        <w:br/>
      </w:r>
      <w:r>
        <w:t/>
      </w:r>
      <w:r>
        <w:br/>
      </w:r>
      <w:r>
        <w:t>from dotenv import load_dotenv</w:t>
      </w:r>
      <w:r>
        <w:br/>
      </w:r>
      <w:r>
        <w:t>from sqlalchemy import create_engine, text</w:t>
      </w:r>
      <w:r>
        <w:br/>
      </w:r>
      <w:r>
        <w:t>from sqlalchemy.orm import scoped_session, sessionmaker</w:t>
      </w:r>
      <w:r>
        <w:br/>
      </w:r>
      <w:r>
        <w:t/>
      </w:r>
      <w:r>
        <w:br/>
      </w:r>
      <w:r>
        <w:t>APP_CONFIG = Path(os.getenv('APPDATA', '.')) / 'Form14Desktop' / 'config.env'</w:t>
      </w:r>
      <w:r>
        <w:br/>
      </w:r>
      <w:r>
        <w:t>load_dotenv(APP_CONFIG)</w:t>
      </w:r>
      <w:r>
        <w:br/>
      </w:r>
      <w:r>
        <w:t/>
      </w:r>
      <w:r>
        <w:br/>
      </w:r>
      <w:r>
        <w:t/>
      </w:r>
      <w:r>
        <w:br/>
      </w:r>
      <w:r>
        <w:t>def normalize_database_url(raw_url: str, require_ssl: bool = True) -&gt; str:</w:t>
      </w:r>
      <w:r>
        <w:br/>
      </w:r>
      <w:r>
        <w:t xml:space="preserve">    if not raw_url:</w:t>
      </w:r>
      <w:r>
        <w:br/>
      </w:r>
      <w:r>
        <w:t xml:space="preserve">        raise RuntimeError('DATABASE_URL is not configured')</w:t>
      </w:r>
      <w:r>
        <w:br/>
      </w:r>
      <w:r>
        <w:t xml:space="preserve">    value = raw_url.strip()</w:t>
      </w:r>
      <w:r>
        <w:br/>
      </w:r>
      <w:r>
        <w:t xml:space="preserve">    if value.startswith('postgres://'):</w:t>
      </w:r>
      <w:r>
        <w:br/>
      </w:r>
      <w:r>
        <w:t xml:space="preserve">        value = value.replace('postgres://', 'postgresql://', 1)</w:t>
      </w:r>
      <w:r>
        <w:br/>
      </w:r>
      <w:r>
        <w:t xml:space="preserve">    if value.startswith('postgresql://') and require_ssl:</w:t>
      </w:r>
      <w:r>
        <w:br/>
      </w:r>
      <w:r>
        <w:t xml:space="preserve">        parsed = urlparse(value)</w:t>
      </w:r>
      <w:r>
        <w:br/>
      </w:r>
      <w:r>
        <w:t xml:space="preserve">        query = parse_qs(parsed.query, keep_blank_values=True)</w:t>
      </w:r>
      <w:r>
        <w:br/>
      </w:r>
      <w:r>
        <w:t xml:space="preserve">        if not any(key.lower() == 'sslmode' for key in query):</w:t>
      </w:r>
      <w:r>
        <w:br/>
      </w:r>
      <w:r>
        <w:t xml:space="preserve">            query['sslmode'] = ['require']</w:t>
      </w:r>
      <w:r>
        <w:br/>
      </w:r>
      <w:r>
        <w:t xml:space="preserve">            value = urlunparse((parsed.scheme, parsed.netloc, parsed.path, parsed.params, urlencode(query, doseq=True), parsed.fragment))</w:t>
      </w:r>
      <w:r>
        <w:br/>
      </w:r>
      <w:r>
        <w:t xml:space="preserve">    return value</w:t>
      </w:r>
      <w:r>
        <w:br/>
      </w:r>
      <w:r>
        <w:t/>
      </w:r>
      <w:r>
        <w:br/>
      </w:r>
      <w:r>
        <w:t/>
      </w:r>
      <w:r>
        <w:br/>
      </w:r>
      <w:r>
        <w:t>def make_engine():</w:t>
      </w:r>
      <w:r>
        <w:br/>
      </w:r>
      <w:r>
        <w:t xml:space="preserve">    database_url = normalize_database_url(os.getenv('DATABASE_URL', ''), os.getenv('DB_SSL_REQUIRED', '1') == '1')</w:t>
      </w:r>
      <w:r>
        <w:br/>
      </w:r>
      <w:r>
        <w:t xml:space="preserve">    return create_engine(</w:t>
      </w:r>
      <w:r>
        <w:br/>
      </w:r>
      <w:r>
        <w:t xml:space="preserve">        database_url,</w:t>
      </w:r>
      <w:r>
        <w:br/>
      </w:r>
      <w:r>
        <w:t xml:space="preserve">        pool_pre_ping=True,</w:t>
      </w:r>
      <w:r>
        <w:br/>
      </w:r>
      <w:r>
        <w:t xml:space="preserve">        pool_recycle=int(os.getenv('SQLALCHEMY_POOL_RECYCLE', '1800')),</w:t>
      </w:r>
      <w:r>
        <w:br/>
      </w:r>
      <w:r>
        <w:t xml:space="preserve">        pool_size=int(os.getenv('SQLALCHEMY_POOL_SIZE', '1')),</w:t>
      </w:r>
      <w:r>
        <w:br/>
      </w:r>
      <w:r>
        <w:t xml:space="preserve">        max_overflow=int(os.getenv('SQLALCHEMY_MAX_OVERFLOW', '2')),</w:t>
      </w:r>
      <w:r>
        <w:br/>
      </w:r>
      <w:r>
        <w:t xml:space="preserve">        connect_args={'connect_timeout': int(os.getenv('SQLALCHEMY_CONNECT_TIMEOUT', '10'))},</w:t>
      </w:r>
      <w:r>
        <w:br/>
      </w:r>
      <w:r>
        <w:t xml:space="preserve">        future=True,</w:t>
      </w:r>
      <w:r>
        <w:br/>
      </w:r>
      <w:r>
        <w:t xml:space="preserve">    )</w:t>
      </w:r>
      <w:r>
        <w:br/>
      </w:r>
      <w:r>
        <w:t/>
      </w:r>
      <w:r>
        <w:br/>
      </w:r>
      <w:r>
        <w:t>engine = make_engine()</w:t>
      </w:r>
      <w:r>
        <w:br/>
      </w:r>
      <w:r>
        <w:t>SessionLocal = scoped_session(sessionmaker(bind=engine, autoflush=False, autocommit=False, future=True))</w:t>
      </w:r>
      <w:r>
        <w:br/>
      </w:r>
      <w:r>
        <w:t/>
      </w:r>
      <w:r>
        <w:br/>
      </w:r>
      <w:r>
        <w:t/>
      </w:r>
      <w:r>
        <w:br/>
      </w:r>
      <w:r>
        <w:t>def test_connection():</w:t>
      </w:r>
      <w:r>
        <w:br/>
      </w:r>
      <w:r>
        <w:t xml:space="preserve">    with engine.connect() as conn:</w:t>
      </w:r>
      <w:r>
        <w:br/>
      </w:r>
      <w:r>
        <w:t xml:space="preserve">        return conn.execute(text('select 1')).scalar_one() == 1</w:t>
      </w:r>
    </w:p>
    <w:p>
      <w:pPr>
        <w:pStyle w:val="Heading2"/>
      </w:pPr>
      <w:r>
        <w:t>Authentication Service Skeleton</w:t>
      </w:r>
    </w:p>
    <w:p>
      <w:pPr>
        <w:pStyle w:val="CodeBlock"/>
      </w:pPr>
      <w:r>
        <w:t># services/auth_service.py</w:t>
      </w:r>
      <w:r>
        <w:br/>
      </w:r>
      <w:r>
        <w:t>from werkzeug.security import check_password_hash</w:t>
      </w:r>
      <w:r>
        <w:br/>
      </w:r>
      <w:r>
        <w:t>from db.connection import SessionLocal</w:t>
      </w:r>
      <w:r>
        <w:br/>
      </w:r>
      <w:r>
        <w:t>from db.models import User</w:t>
      </w:r>
      <w:r>
        <w:br/>
      </w:r>
      <w:r>
        <w:t/>
      </w:r>
      <w:r>
        <w:br/>
      </w:r>
      <w:r>
        <w:t/>
      </w:r>
      <w:r>
        <w:br/>
      </w:r>
      <w:r>
        <w:t>def login(identifier: str, password: str):</w:t>
      </w:r>
      <w:r>
        <w:br/>
      </w:r>
      <w:r>
        <w:t xml:space="preserve">    normalized = (identifier or '').strip().lower()</w:t>
      </w:r>
      <w:r>
        <w:br/>
      </w:r>
      <w:r>
        <w:t xml:space="preserve">    with SessionLocal() as session:</w:t>
      </w:r>
      <w:r>
        <w:br/>
      </w:r>
      <w:r>
        <w:t xml:space="preserve">        user = session.query(User).filter(User.email == normalized).one_or_none()</w:t>
      </w:r>
      <w:r>
        <w:br/>
      </w:r>
      <w:r>
        <w:t xml:space="preserve">        if not user or not user.password_hash or not check_password_hash(user.password_hash, password):</w:t>
      </w:r>
      <w:r>
        <w:br/>
      </w:r>
      <w:r>
        <w:t xml:space="preserve">            return None, 'Invalid username/email or password.'</w:t>
      </w:r>
      <w:r>
        <w:br/>
      </w:r>
      <w:r>
        <w:t xml:space="preserve">        if not user.is_authorized:</w:t>
      </w:r>
      <w:r>
        <w:br/>
      </w:r>
      <w:r>
        <w:t xml:space="preserve">            return None, 'Account is waiting for admin authorization.'</w:t>
      </w:r>
      <w:r>
        <w:br/>
      </w:r>
      <w:r>
        <w:t xml:space="preserve">        if user.must_change_password:</w:t>
      </w:r>
      <w:r>
        <w:br/>
      </w:r>
      <w:r>
        <w:t xml:space="preserve">            return user, 'PASSWORD_CHANGE_REQUIRED'</w:t>
      </w:r>
      <w:r>
        <w:br/>
      </w:r>
      <w:r>
        <w:t xml:space="preserve">        return user, 'OK' </w:t>
      </w:r>
    </w:p>
    <w:p>
      <w:pPr>
        <w:pStyle w:val="Heading1"/>
      </w:pPr>
      <w:r>
        <w:t>Conversion Phases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Phase</w:t>
            </w:r>
          </w:p>
        </w:tc>
        <w:tc>
          <w:tcPr>
            <w:tcW w:w="2400" w:type="dxa"/>
            <w:shd w:fill="D9EAF7"/>
          </w:tcPr>
          <w:p>
            <w:r>
              <w:rPr>
                <w:b/>
              </w:rPr>
              <w:t>Work</w:t>
            </w:r>
          </w:p>
        </w:tc>
      </w:tr>
      <w:tr>
        <w:tc>
          <w:tcPr>
            <w:tcW w:w="2400" w:type="dxa"/>
          </w:tcPr>
          <w:p>
            <w:r>
              <w:t>1. Freeze and document schema</w:t>
            </w:r>
          </w:p>
        </w:tc>
        <w:tc>
          <w:tcPr>
            <w:tcW w:w="2400" w:type="dxa"/>
          </w:tcPr>
          <w:p>
            <w:r>
              <w:t>Run the Flask app schema sync once on the central database. Do not let every desktop client call create_all/drop_all. Capture the exact tables, constraints, and sequence state.</w:t>
            </w:r>
          </w:p>
        </w:tc>
      </w:tr>
      <w:tr>
        <w:tc>
          <w:tcPr>
            <w:tcW w:w="2400" w:type="dxa"/>
          </w:tcPr>
          <w:p>
            <w:r>
              <w:t>2. Extract ORM and services</w:t>
            </w:r>
          </w:p>
        </w:tc>
        <w:tc>
          <w:tcPr>
            <w:tcW w:w="2400" w:type="dxa"/>
          </w:tcPr>
          <w:p>
            <w:r>
              <w:t>Move table definitions from Flask-SQLAlchemy models to pure SQLAlchemy declarative models, or create a compatibility layer. Keep table names and foreign keys unchanged.</w:t>
            </w:r>
          </w:p>
        </w:tc>
      </w:tr>
      <w:tr>
        <w:tc>
          <w:tcPr>
            <w:tcW w:w="2400" w:type="dxa"/>
          </w:tcPr>
          <w:p>
            <w:r>
              <w:t>3. Build connection profile</w:t>
            </w:r>
          </w:p>
        </w:tc>
        <w:tc>
          <w:tcPr>
            <w:tcW w:w="2400" w:type="dxa"/>
          </w:tcPr>
          <w:p>
            <w:r>
              <w:t>Create a Test Connection dialog, redacted logging, TLS/SSL option, timeout option, and a clear error message for DNS, firewall, credential, SSL, and pg_hba failures.</w:t>
            </w:r>
          </w:p>
        </w:tc>
      </w:tr>
      <w:tr>
        <w:tc>
          <w:tcPr>
            <w:tcW w:w="2400" w:type="dxa"/>
          </w:tcPr>
          <w:p>
            <w:r>
              <w:t>4. Port authentication first</w:t>
            </w:r>
          </w:p>
        </w:tc>
        <w:tc>
          <w:tcPr>
            <w:tcW w:w="2400" w:type="dxa"/>
          </w:tcPr>
          <w:p>
            <w:r>
              <w:t>Implement login, logout, password change, authorization, roles, and admin checks before moving report screens.</w:t>
            </w:r>
          </w:p>
        </w:tc>
      </w:tr>
      <w:tr>
        <w:tc>
          <w:tcPr>
            <w:tcW w:w="2400" w:type="dxa"/>
          </w:tcPr>
          <w:p>
            <w:r>
              <w:t>5. Port reports in sections</w:t>
            </w:r>
          </w:p>
        </w:tc>
        <w:tc>
          <w:tcPr>
            <w:tcW w:w="2400" w:type="dxa"/>
          </w:tcPr>
          <w:p>
            <w:r>
              <w:t>Implement report list, new/edit form, child tables, uploads, review workflow, and audit logs. Commit each form section with transactions.</w:t>
            </w:r>
          </w:p>
        </w:tc>
      </w:tr>
      <w:tr>
        <w:tc>
          <w:tcPr>
            <w:tcW w:w="2400" w:type="dxa"/>
          </w:tcPr>
          <w:p>
            <w:r>
              <w:t>6. Port admin/import/export</w:t>
            </w:r>
          </w:p>
        </w:tc>
        <w:tc>
          <w:tcPr>
            <w:tcW w:w="2400" w:type="dxa"/>
          </w:tcPr>
          <w:p>
            <w:r>
              <w:t>Add admin users, import wizard, report exports, audit export, and backup status after core report CRUD is stable.</w:t>
            </w:r>
          </w:p>
        </w:tc>
      </w:tr>
      <w:tr>
        <w:tc>
          <w:tcPr>
            <w:tcW w:w="2400" w:type="dxa"/>
          </w:tcPr>
          <w:p>
            <w:r>
              <w:t>7. Package for Windows</w:t>
            </w:r>
          </w:p>
        </w:tc>
        <w:tc>
          <w:tcPr>
            <w:tcW w:w="2400" w:type="dxa"/>
          </w:tcPr>
          <w:p>
            <w:r>
              <w:t>Use PyInstaller, keep config in %APPDATA%, include logo/assets, and provide a first-run setup screen for database URL and shared storage path.</w:t>
            </w:r>
          </w:p>
        </w:tc>
      </w:tr>
      <w:tr>
        <w:tc>
          <w:tcPr>
            <w:tcW w:w="2400" w:type="dxa"/>
          </w:tcPr>
          <w:p>
            <w:r>
              <w:t>8. Verify with a shared test DB</w:t>
            </w:r>
          </w:p>
        </w:tc>
        <w:tc>
          <w:tcPr>
            <w:tcW w:w="2400" w:type="dxa"/>
          </w:tcPr>
          <w:p>
            <w:r>
              <w:t>Two Windows machines or two separate app instances must log in concurrently, create/edit reports, import a workbook, upload a file, and see the same records.</w:t>
            </w:r>
          </w:p>
        </w:tc>
      </w:tr>
    </w:tbl>
    <w:p>
      <w:pPr>
        <w:pStyle w:val="Heading1"/>
      </w:pPr>
      <w:r>
        <w:t>Verification Checklist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Check</w:t>
            </w:r>
          </w:p>
        </w:tc>
        <w:tc>
          <w:tcPr>
            <w:tcW w:w="2400" w:type="dxa"/>
            <w:shd w:fill="D9EAF7"/>
          </w:tcPr>
          <w:p>
            <w:r>
              <w:rPr>
                <w:b/>
              </w:rPr>
              <w:t>Expected result</w:t>
            </w:r>
          </w:p>
        </w:tc>
      </w:tr>
      <w:tr>
        <w:tc>
          <w:tcPr>
            <w:tcW w:w="2400" w:type="dxa"/>
          </w:tcPr>
          <w:p>
            <w:r>
              <w:t>Connection</w:t>
            </w:r>
          </w:p>
        </w:tc>
        <w:tc>
          <w:tcPr>
            <w:tcW w:w="2400" w:type="dxa"/>
          </w:tcPr>
          <w:p>
            <w:r>
              <w:t>Test Connection returns select 1, shows database server version, and redacts password in logs.</w:t>
            </w:r>
          </w:p>
        </w:tc>
      </w:tr>
      <w:tr>
        <w:tc>
          <w:tcPr>
            <w:tcW w:w="2400" w:type="dxa"/>
          </w:tcPr>
          <w:p>
            <w:r>
              <w:t>Authentication</w:t>
            </w:r>
          </w:p>
        </w:tc>
        <w:tc>
          <w:tcPr>
            <w:tcW w:w="2400" w:type="dxa"/>
          </w:tcPr>
          <w:p>
            <w:r>
              <w:t>Authorized user can log in; unauthorized user is blocked; admin-only screens are hidden for user role.</w:t>
            </w:r>
          </w:p>
        </w:tc>
      </w:tr>
      <w:tr>
        <w:tc>
          <w:tcPr>
            <w:tcW w:w="2400" w:type="dxa"/>
          </w:tcPr>
          <w:p>
            <w:r>
              <w:t>Report CRUD</w:t>
            </w:r>
          </w:p>
        </w:tc>
        <w:tc>
          <w:tcPr>
            <w:tcW w:w="2400" w:type="dxa"/>
          </w:tcPr>
          <w:p>
            <w:r>
              <w:t>Create a report with child rows, reopen it on another PC, edit a field, and verify field_change_logs/user_activity_logs entries.</w:t>
            </w:r>
          </w:p>
        </w:tc>
      </w:tr>
      <w:tr>
        <w:tc>
          <w:tcPr>
            <w:tcW w:w="2400" w:type="dxa"/>
          </w:tcPr>
          <w:p>
            <w:r>
              <w:t>Imports</w:t>
            </w:r>
          </w:p>
        </w:tc>
        <w:tc>
          <w:tcPr>
            <w:tcW w:w="2400" w:type="dxa"/>
          </w:tcPr>
          <w:p>
            <w:r>
              <w:t>CSV/XLSX import creates import_batches and import_row_errors exactly like the web workflow.</w:t>
            </w:r>
          </w:p>
        </w:tc>
      </w:tr>
      <w:tr>
        <w:tc>
          <w:tcPr>
            <w:tcW w:w="2400" w:type="dxa"/>
          </w:tcPr>
          <w:p>
            <w:r>
              <w:t>File storage</w:t>
            </w:r>
          </w:p>
        </w:tc>
        <w:tc>
          <w:tcPr>
            <w:tcW w:w="2400" w:type="dxa"/>
          </w:tcPr>
          <w:p>
            <w:r>
              <w:t>Uploaded files open from the second PC; missing shared storage path errors are visible and recoverable.</w:t>
            </w:r>
          </w:p>
        </w:tc>
      </w:tr>
      <w:tr>
        <w:tc>
          <w:tcPr>
            <w:tcW w:w="2400" w:type="dxa"/>
          </w:tcPr>
          <w:p>
            <w:r>
              <w:t>Concurrency</w:t>
            </w:r>
          </w:p>
        </w:tc>
        <w:tc>
          <w:tcPr>
            <w:tcW w:w="2400" w:type="dxa"/>
          </w:tcPr>
          <w:p>
            <w:r>
              <w:t>Two users editing different reports do not block each other; same-record save conflict prompts before overwriting.</w:t>
            </w:r>
          </w:p>
        </w:tc>
      </w:tr>
      <w:tr>
        <w:tc>
          <w:tcPr>
            <w:tcW w:w="2400" w:type="dxa"/>
          </w:tcPr>
          <w:p>
            <w:r>
              <w:t>Packaging</w:t>
            </w:r>
          </w:p>
        </w:tc>
        <w:tc>
          <w:tcPr>
            <w:tcW w:w="2400" w:type="dxa"/>
          </w:tcPr>
          <w:p>
            <w:r>
              <w:t>Fresh Windows user can install, configure DB URL, log in, and run without Python source files.</w:t>
            </w:r>
          </w:p>
        </w:tc>
      </w:tr>
    </w:tbl>
    <w:p>
      <w:pPr>
        <w:pStyle w:val="Heading1"/>
      </w:pPr>
      <w:r>
        <w:t>First Release Scope for Render Database Path</w:t>
      </w:r>
    </w:p>
    <w:p>
      <w:r>
        <w:t>- Include: login, password change, report list, report create/edit/detail, admin users, import wizard, uploads metadata, audit logs, and core XLSX/CSV exports.</w:t>
      </w:r>
    </w:p>
    <w:p>
      <w:r>
        <w:t>- Defer: OCR, visual analysis, TF risk dashboard, EDA, field-help AI, data-analysis bot, Google Drive backup, and any feature that depends on browser templates or server-only async workers.</w:t>
      </w:r>
    </w:p>
    <w:p>
      <w:r>
        <w:t>- Keep the existing Flask app available during transition so data and behavior can be compared screen by screen.</w:t>
      </w:r>
    </w:p>
    <w:p>
      <w:pPr>
        <w:pStyle w:val="Heading1"/>
      </w:pPr>
      <w:r>
        <w:t>References</w:t>
      </w:r>
    </w:p>
    <w:p>
      <w:r>
        <w:t>- Render Create and Connect to Render Postgres: https://render.com/docs/databases</w:t>
      </w:r>
    </w:p>
    <w:p>
      <w:r>
        <w:t>- Render Postgres connection pooling: https://render.com/docs/postgresql-connection-pooling</w:t>
      </w:r>
    </w:p>
    <w:p>
      <w:r>
        <w:t>- PostgreSQL libpq connection strings and sslmode: https://www.postgresql.org/docs/current/libpq-connect.html</w:t>
      </w:r>
    </w:p>
    <w:p>
      <w:pPr>
        <w:pStyle w:val="Heading1"/>
      </w:pPr>
      <w:r>
        <w:t>Windows EXE/MSI Packaging Structure</w:t>
      </w:r>
    </w:p>
    <w:p>
      <w:r>
        <w:t>After the Flask app is converted into the Tkinter desktop clone, end-user Windows computers do not need a separate Python installation if the app is packaged correctly as an EXE or MSI installer. The installer must bundle the Python runtime, Tcl/Tk runtime used by Tkinter, compiled dependency wheels, database drivers, and application assets.</w:t>
      </w:r>
    </w:p>
    <w:p>
      <w:pPr>
        <w:pStyle w:val="Heading2"/>
      </w:pPr>
      <w:r>
        <w:t>Recommended Delivery Targets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Target</w:t>
            </w:r>
          </w:p>
        </w:tc>
        <w:tc>
          <w:tcPr>
            <w:tcW w:w="2400" w:type="dxa"/>
            <w:shd w:fill="D9EAF7"/>
          </w:tcPr>
          <w:p>
            <w:r>
              <w:rPr>
                <w:b/>
              </w:rPr>
              <w:t>Use case</w:t>
            </w:r>
          </w:p>
        </w:tc>
        <w:tc>
          <w:tcPr>
            <w:tcW w:w="2400" w:type="dxa"/>
            <w:shd w:fill="D9EAF7"/>
          </w:tcPr>
          <w:p>
            <w:r>
              <w:rPr>
                <w:b/>
              </w:rPr>
              <w:t>Notes</w:t>
            </w:r>
          </w:p>
        </w:tc>
      </w:tr>
      <w:tr>
        <w:tc>
          <w:tcPr>
            <w:tcW w:w="2400" w:type="dxa"/>
          </w:tcPr>
          <w:p>
            <w:r>
              <w:t>Form14Desktop.exe</w:t>
            </w:r>
          </w:p>
        </w:tc>
        <w:tc>
          <w:tcPr>
            <w:tcW w:w="2400" w:type="dxa"/>
          </w:tcPr>
          <w:p>
            <w:r>
              <w:t>Quick internal deployment or testing.</w:t>
            </w:r>
          </w:p>
        </w:tc>
        <w:tc>
          <w:tcPr>
            <w:tcW w:w="2400" w:type="dxa"/>
          </w:tcPr>
          <w:p>
            <w:r>
              <w:t>Build with PyInstaller one-folder or one-file mode. One-folder is easier to debug and more reliable for large dependency sets such as pandas, psycopg2, openpyxl, and Tk/Tcl files.</w:t>
            </w:r>
          </w:p>
        </w:tc>
      </w:tr>
      <w:tr>
        <w:tc>
          <w:tcPr>
            <w:tcW w:w="2400" w:type="dxa"/>
          </w:tcPr>
          <w:p>
            <w:r>
              <w:t>Form14DesktopSetup.msi</w:t>
            </w:r>
          </w:p>
        </w:tc>
        <w:tc>
          <w:tcPr>
            <w:tcW w:w="2400" w:type="dxa"/>
          </w:tcPr>
          <w:p>
            <w:r>
              <w:t>Formal deployment across multiple Windows PCs.</w:t>
            </w:r>
          </w:p>
        </w:tc>
        <w:tc>
          <w:tcPr>
            <w:tcW w:w="2400" w:type="dxa"/>
          </w:tcPr>
          <w:p>
            <w:r>
              <w:t>Wrap the built EXE folder into an MSI using WiX Toolset, Advanced Installer, Inno Setup, or cx_Freeze bdist_msi. MSI should install shortcuts, assets, and default config template.</w:t>
            </w:r>
          </w:p>
        </w:tc>
      </w:tr>
      <w:tr>
        <w:tc>
          <w:tcPr>
            <w:tcW w:w="2400" w:type="dxa"/>
          </w:tcPr>
          <w:p>
            <w:r>
              <w:t>Raw source files</w:t>
            </w:r>
          </w:p>
        </w:tc>
        <w:tc>
          <w:tcPr>
            <w:tcW w:w="2400" w:type="dxa"/>
          </w:tcPr>
          <w:p>
            <w:r>
              <w:t>Developer-only use.</w:t>
            </w:r>
          </w:p>
        </w:tc>
        <w:tc>
          <w:tcPr>
            <w:tcW w:w="2400" w:type="dxa"/>
          </w:tcPr>
          <w:p>
            <w:r>
              <w:t>Requires Python, pip, venv, and requirements.txt on every machine. Do not use this for normal registry/users.</w:t>
            </w:r>
          </w:p>
        </w:tc>
      </w:tr>
    </w:tbl>
    <w:p>
      <w:pPr>
        <w:pStyle w:val="Heading2"/>
      </w:pPr>
      <w:r>
        <w:t>What the Installer Must Include</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Component</w:t>
            </w:r>
          </w:p>
        </w:tc>
        <w:tc>
          <w:tcPr>
            <w:tcW w:w="2400" w:type="dxa"/>
            <w:shd w:fill="D9EAF7"/>
          </w:tcPr>
          <w:p>
            <w:r>
              <w:rPr>
                <w:b/>
              </w:rPr>
              <w:t>Required packaging decision</w:t>
            </w:r>
          </w:p>
        </w:tc>
      </w:tr>
      <w:tr>
        <w:tc>
          <w:tcPr>
            <w:tcW w:w="2400" w:type="dxa"/>
          </w:tcPr>
          <w:p>
            <w:r>
              <w:t>Python runtime</w:t>
            </w:r>
          </w:p>
        </w:tc>
        <w:tc>
          <w:tcPr>
            <w:tcW w:w="2400" w:type="dxa"/>
          </w:tcPr>
          <w:p>
            <w:r>
              <w:t>Bundle inside EXE/MSI. Target Python 3.11 or 3.12 64-bit and test on a machine with no Python installed.</w:t>
            </w:r>
          </w:p>
        </w:tc>
      </w:tr>
      <w:tr>
        <w:tc>
          <w:tcPr>
            <w:tcW w:w="2400" w:type="dxa"/>
          </w:tcPr>
          <w:p>
            <w:r>
              <w:t>Tkinter/Tcl-Tk runtime</w:t>
            </w:r>
          </w:p>
        </w:tc>
        <w:tc>
          <w:tcPr>
            <w:tcW w:w="2400" w:type="dxa"/>
          </w:tcPr>
          <w:p>
            <w:r>
              <w:t>Ensure PyInstaller/cx_Freeze includes tkinter plus Tcl/Tk DLLs and data folders. Missing Tcl/Tk files cause the app window to fail at startup.</w:t>
            </w:r>
          </w:p>
        </w:tc>
      </w:tr>
      <w:tr>
        <w:tc>
          <w:tcPr>
            <w:tcW w:w="2400" w:type="dxa"/>
          </w:tcPr>
          <w:p>
            <w:r>
              <w:t>Database libraries</w:t>
            </w:r>
          </w:p>
        </w:tc>
        <w:tc>
          <w:tcPr>
            <w:tcW w:w="2400" w:type="dxa"/>
          </w:tcPr>
          <w:p>
            <w:r>
              <w:t>Bundle SQLAlchemy, psycopg2-binary for PostgreSQL, python-dotenv, and any DB helper modules. PyInstaller may need hidden imports for psycopg2 and sqlalchemy dialects.</w:t>
            </w:r>
          </w:p>
        </w:tc>
      </w:tr>
      <w:tr>
        <w:tc>
          <w:tcPr>
            <w:tcW w:w="2400" w:type="dxa"/>
          </w:tcPr>
          <w:p>
            <w:r>
              <w:t>Form/import/export libraries</w:t>
            </w:r>
          </w:p>
        </w:tc>
        <w:tc>
          <w:tcPr>
            <w:tcW w:w="2400" w:type="dxa"/>
          </w:tcPr>
          <w:p>
            <w:r>
              <w:t>Bundle openpyxl, pandas, plotly/matplotlib only if the desktop release includes exports/analysis. Keep the first build lean if analytics are deferred.</w:t>
            </w:r>
          </w:p>
        </w:tc>
      </w:tr>
      <w:tr>
        <w:tc>
          <w:tcPr>
            <w:tcW w:w="2400" w:type="dxa"/>
          </w:tcPr>
          <w:p>
            <w:r>
              <w:t>Security libraries</w:t>
            </w:r>
          </w:p>
        </w:tc>
        <w:tc>
          <w:tcPr>
            <w:tcW w:w="2400" w:type="dxa"/>
          </w:tcPr>
          <w:p>
            <w:r>
              <w:t>Bundle Werkzeug for password hash verification and cryptography if upload encryption or token handling is retained.</w:t>
            </w:r>
          </w:p>
        </w:tc>
      </w:tr>
      <w:tr>
        <w:tc>
          <w:tcPr>
            <w:tcW w:w="2400" w:type="dxa"/>
          </w:tcPr>
          <w:p>
            <w:r>
              <w:t>Assets</w:t>
            </w:r>
          </w:p>
        </w:tc>
        <w:tc>
          <w:tcPr>
            <w:tcW w:w="2400" w:type="dxa"/>
          </w:tcPr>
          <w:p>
            <w:r>
              <w:t>Include PBORA FINAL LOGO_0.png, icons, and any static images used by the Tkinter screens.</w:t>
            </w:r>
          </w:p>
        </w:tc>
      </w:tr>
      <w:tr>
        <w:tc>
          <w:tcPr>
            <w:tcW w:w="2400" w:type="dxa"/>
          </w:tcPr>
          <w:p>
            <w:r>
              <w:t>Configuration</w:t>
            </w:r>
          </w:p>
        </w:tc>
        <w:tc>
          <w:tcPr>
            <w:tcW w:w="2400" w:type="dxa"/>
          </w:tcPr>
          <w:p>
            <w:r>
              <w:t>Do not hard-code DB passwords in the EXE. Store per-machine config in %APPDATA%\Form14Desktop\config.env or Windows Credential Manager.</w:t>
            </w:r>
          </w:p>
        </w:tc>
      </w:tr>
      <w:tr>
        <w:tc>
          <w:tcPr>
            <w:tcW w:w="2400" w:type="dxa"/>
          </w:tcPr>
          <w:p>
            <w:r>
              <w:t>Logs</w:t>
            </w:r>
          </w:p>
        </w:tc>
        <w:tc>
          <w:tcPr>
            <w:tcW w:w="2400" w:type="dxa"/>
          </w:tcPr>
          <w:p>
            <w:r>
              <w:t>Write logs to %LOCALAPPDATA%\Form14Desktop\logs so normal users do not need administrator rights.</w:t>
            </w:r>
          </w:p>
        </w:tc>
      </w:tr>
    </w:tbl>
    <w:p>
      <w:pPr>
        <w:pStyle w:val="Heading2"/>
      </w:pPr>
      <w:r>
        <w:t>Recommended Windows Folder Layout</w:t>
      </w:r>
    </w:p>
    <w:p>
      <w:pPr>
        <w:pStyle w:val="CodeBlock"/>
      </w:pPr>
      <w:r>
        <w:t>C:\Program Files\Form14Desktop\</w:t>
      </w:r>
      <w:r>
        <w:br/>
      </w:r>
      <w:r>
        <w:t xml:space="preserve">  Form14Desktop.exe</w:t>
      </w:r>
      <w:r>
        <w:br/>
      </w:r>
      <w:r>
        <w:t xml:space="preserve">  _internal\                    # Bundled Python runtime and libraries, for one-folder builds</w:t>
      </w:r>
      <w:r>
        <w:br/>
      </w:r>
      <w:r>
        <w:t xml:space="preserve">  assets\</w:t>
      </w:r>
      <w:r>
        <w:br/>
      </w:r>
      <w:r>
        <w:t xml:space="preserve">    PBORA FINAL LOGO_0.png</w:t>
      </w:r>
      <w:r>
        <w:br/>
      </w:r>
      <w:r>
        <w:t xml:space="preserve">    icons\</w:t>
      </w:r>
      <w:r>
        <w:br/>
      </w:r>
      <w:r>
        <w:t xml:space="preserve">  README_INSTALL_WINDOWS.txt</w:t>
      </w:r>
      <w:r>
        <w:br/>
      </w:r>
      <w:r>
        <w:t/>
      </w:r>
      <w:r>
        <w:br/>
      </w:r>
      <w:r>
        <w:t>%APPDATA%\Form14Desktop\</w:t>
      </w:r>
      <w:r>
        <w:br/>
      </w:r>
      <w:r>
        <w:t xml:space="preserve">  config.env                    # DATABASE_URL, DB_SSL_REQUIRED, UPLOAD_STORAGE_ROOT</w:t>
      </w:r>
      <w:r>
        <w:br/>
      </w:r>
      <w:r>
        <w:t xml:space="preserve">  config.env.example</w:t>
      </w:r>
      <w:r>
        <w:br/>
      </w:r>
      <w:r>
        <w:t/>
      </w:r>
      <w:r>
        <w:br/>
      </w:r>
      <w:r>
        <w:t>%LOCALAPPDATA%\Form14Desktop\</w:t>
      </w:r>
      <w:r>
        <w:br/>
      </w:r>
      <w:r>
        <w:t xml:space="preserve">  logs\</w:t>
      </w:r>
      <w:r>
        <w:br/>
      </w:r>
      <w:r>
        <w:t xml:space="preserve">  cache\</w:t>
      </w:r>
      <w:r>
        <w:br/>
      </w:r>
      <w:r>
        <w:t xml:space="preserve">  temp\</w:t>
      </w:r>
    </w:p>
    <w:p>
      <w:pPr>
        <w:pStyle w:val="Heading2"/>
      </w:pPr>
      <w:r>
        <w:t>Example PyInstaller Build Structure</w:t>
      </w:r>
    </w:p>
    <w:p>
      <w:pPr>
        <w:pStyle w:val="CodeBlock"/>
      </w:pPr>
      <w:r>
        <w:t># Developer machine only. End-user PCs do not run this.</w:t>
      </w:r>
      <w:r>
        <w:br/>
      </w:r>
      <w:r>
        <w:t>python -m venv .venv</w:t>
      </w:r>
      <w:r>
        <w:br/>
      </w:r>
      <w:r>
        <w:t>.venv\Scripts\activate</w:t>
      </w:r>
      <w:r>
        <w:br/>
      </w:r>
      <w:r>
        <w:t>pip install -r requirements-desktop.txt</w:t>
      </w:r>
      <w:r>
        <w:br/>
      </w:r>
      <w:r>
        <w:t>pip install pyinstaller</w:t>
      </w:r>
      <w:r>
        <w:br/>
      </w:r>
      <w:r>
        <w:t>pyinstaller packaging\Form14Desktop.spec</w:t>
      </w:r>
      <w:r>
        <w:br/>
      </w:r>
      <w:r>
        <w:t/>
      </w:r>
      <w:r>
        <w:br/>
      </w:r>
      <w:r>
        <w:t># Output to wrap into MSI or copy for testing:</w:t>
      </w:r>
      <w:r>
        <w:br/>
      </w:r>
      <w:r>
        <w:t>dist\Form14Desktop\Form14Desktop.exe</w:t>
      </w:r>
    </w:p>
    <w:p>
      <w:pPr>
        <w:pStyle w:val="Heading2"/>
      </w:pPr>
      <w:r>
        <w:t>Example requirements-desktop.txt</w:t>
      </w:r>
    </w:p>
    <w:p>
      <w:pPr>
        <w:pStyle w:val="CodeBlock"/>
      </w:pPr>
      <w:r>
        <w:t>SQLAlchemy</w:t>
      </w:r>
      <w:r>
        <w:br/>
      </w:r>
      <w:r>
        <w:t>psycopg2-binary</w:t>
      </w:r>
      <w:r>
        <w:br/>
      </w:r>
      <w:r>
        <w:t>python-dotenv</w:t>
      </w:r>
      <w:r>
        <w:br/>
      </w:r>
      <w:r>
        <w:t>Werkzeug</w:t>
      </w:r>
      <w:r>
        <w:br/>
      </w:r>
      <w:r>
        <w:t>openpyxl</w:t>
      </w:r>
      <w:r>
        <w:br/>
      </w:r>
      <w:r>
        <w:t>pandas</w:t>
      </w:r>
      <w:r>
        <w:br/>
      </w:r>
      <w:r>
        <w:t>cryptography</w:t>
      </w:r>
      <w:r>
        <w:br/>
      </w:r>
      <w:r>
        <w:t>Pillow</w:t>
      </w:r>
      <w:r>
        <w:br/>
      </w:r>
      <w:r>
        <w:t># Optional only if retained in desktop release:</w:t>
      </w:r>
      <w:r>
        <w:br/>
      </w:r>
      <w:r>
        <w:t># plotly</w:t>
      </w:r>
      <w:r>
        <w:br/>
      </w:r>
      <w:r>
        <w:t># matplotlib</w:t>
      </w:r>
      <w:r>
        <w:br/>
      </w:r>
      <w:r>
        <w:t># google-api-python-client</w:t>
      </w:r>
    </w:p>
    <w:p>
      <w:pPr>
        <w:pStyle w:val="Heading2"/>
      </w:pPr>
      <w:r>
        <w:t>Example PyInstaller Spec Decisions</w:t>
      </w:r>
    </w:p>
    <w:p>
      <w:pPr>
        <w:pStyle w:val="CodeBlock"/>
      </w:pPr>
      <w:r>
        <w:t># packaging/Form14Desktop.spec decision points</w:t>
      </w:r>
      <w:r>
        <w:br/>
      </w:r>
      <w:r>
        <w:t># - entry point: form14_tkinter\main.py</w:t>
      </w:r>
      <w:r>
        <w:br/>
      </w:r>
      <w:r>
        <w:t># - include assets: PBORA FINAL LOGO_0.png and icons</w:t>
      </w:r>
      <w:r>
        <w:br/>
      </w:r>
      <w:r>
        <w:t># - include hidden imports: sqlalchemy.dialects.postgresql, psycopg2, tkinter</w:t>
      </w:r>
      <w:r>
        <w:br/>
      </w:r>
      <w:r>
        <w:t># - prefer one-folder mode first for easier diagnosis</w:t>
      </w:r>
      <w:r>
        <w:br/>
      </w:r>
      <w:r>
        <w:t># - convert one-folder output to MSI after clean-machine testing succeeds</w:t>
      </w:r>
    </w:p>
    <w:p>
      <w:pPr>
        <w:pStyle w:val="Heading2"/>
      </w:pPr>
      <w:r>
        <w:t>Installer First-Run Behavior</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First-run item</w:t>
            </w:r>
          </w:p>
        </w:tc>
        <w:tc>
          <w:tcPr>
            <w:tcW w:w="2400" w:type="dxa"/>
            <w:shd w:fill="D9EAF7"/>
          </w:tcPr>
          <w:p>
            <w:r>
              <w:rPr>
                <w:b/>
              </w:rPr>
              <w:t>Expected behavior</w:t>
            </w:r>
          </w:p>
        </w:tc>
      </w:tr>
      <w:tr>
        <w:tc>
          <w:tcPr>
            <w:tcW w:w="2400" w:type="dxa"/>
          </w:tcPr>
          <w:p>
            <w:r>
              <w:t>Missing config.env</w:t>
            </w:r>
          </w:p>
        </w:tc>
        <w:tc>
          <w:tcPr>
            <w:tcW w:w="2400" w:type="dxa"/>
          </w:tcPr>
          <w:p>
            <w:r>
              <w:t>Show a setup dialog or copy config.env.example into %APPDATA%\Form14Desktop and ask for database mode, host/URL, SSL mode, and upload storage path.</w:t>
            </w:r>
          </w:p>
        </w:tc>
      </w:tr>
      <w:tr>
        <w:tc>
          <w:tcPr>
            <w:tcW w:w="2400" w:type="dxa"/>
          </w:tcPr>
          <w:p>
            <w:r>
              <w:t>Render/Postgres online mode</w:t>
            </w:r>
          </w:p>
        </w:tc>
        <w:tc>
          <w:tcPr>
            <w:tcW w:w="2400" w:type="dxa"/>
          </w:tcPr>
          <w:p>
            <w:r>
              <w:t>Require internet access and the external Render PostgreSQL DATABASE_URL with sslmode=require.</w:t>
            </w:r>
          </w:p>
        </w:tc>
      </w:tr>
      <w:tr>
        <w:tc>
          <w:tcPr>
            <w:tcW w:w="2400" w:type="dxa"/>
          </w:tcPr>
          <w:p>
            <w:r>
              <w:t>LAN server mode</w:t>
            </w:r>
          </w:p>
        </w:tc>
        <w:tc>
          <w:tcPr>
            <w:tcW w:w="2400" w:type="dxa"/>
          </w:tcPr>
          <w:p>
            <w:r>
              <w:t>Require access to the office network or VPN, PostgreSQL host/port, and shared upload folder path.</w:t>
            </w:r>
          </w:p>
        </w:tc>
      </w:tr>
      <w:tr>
        <w:tc>
          <w:tcPr>
            <w:tcW w:w="2400" w:type="dxa"/>
          </w:tcPr>
          <w:p>
            <w:r>
              <w:t>No DB connection</w:t>
            </w:r>
          </w:p>
        </w:tc>
        <w:tc>
          <w:tcPr>
            <w:tcW w:w="2400" w:type="dxa"/>
          </w:tcPr>
          <w:p>
            <w:r>
              <w:t>Open a clear Test Connection error showing whether DNS, firewall, credentials, SSL, or network access failed.</w:t>
            </w:r>
          </w:p>
        </w:tc>
      </w:tr>
      <w:tr>
        <w:tc>
          <w:tcPr>
            <w:tcW w:w="2400" w:type="dxa"/>
          </w:tcPr>
          <w:p>
            <w:r>
              <w:t>No Python installed</w:t>
            </w:r>
          </w:p>
        </w:tc>
        <w:tc>
          <w:tcPr>
            <w:tcW w:w="2400" w:type="dxa"/>
          </w:tcPr>
          <w:p>
            <w:r>
              <w:t>App should still launch. If it fails only because Python is missing, the packaging is incomplete.</w:t>
            </w:r>
          </w:p>
        </w:tc>
      </w:tr>
    </w:tbl>
    <w:p>
      <w:pPr>
        <w:pStyle w:val="Heading2"/>
      </w:pPr>
      <w:r>
        <w:t>Clean Windows Verification Checklist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Check</w:t>
            </w:r>
          </w:p>
        </w:tc>
        <w:tc>
          <w:tcPr>
            <w:tcW w:w="2400" w:type="dxa"/>
            <w:shd w:fill="D9EAF7"/>
          </w:tcPr>
          <w:p>
            <w:r>
              <w:rPr>
                <w:b/>
              </w:rPr>
              <w:t>Pass condition</w:t>
            </w:r>
          </w:p>
        </w:tc>
      </w:tr>
      <w:tr>
        <w:tc>
          <w:tcPr>
            <w:tcW w:w="2400" w:type="dxa"/>
          </w:tcPr>
          <w:p>
            <w:r>
              <w:t>Clean machine</w:t>
            </w:r>
          </w:p>
        </w:tc>
        <w:tc>
          <w:tcPr>
            <w:tcW w:w="2400" w:type="dxa"/>
          </w:tcPr>
          <w:p>
            <w:r>
              <w:t>Use a Windows PC or VM with no Python installed and no developer tools.</w:t>
            </w:r>
          </w:p>
        </w:tc>
      </w:tr>
      <w:tr>
        <w:tc>
          <w:tcPr>
            <w:tcW w:w="2400" w:type="dxa"/>
          </w:tcPr>
          <w:p>
            <w:r>
              <w:t>Launch</w:t>
            </w:r>
          </w:p>
        </w:tc>
        <w:tc>
          <w:tcPr>
            <w:tcW w:w="2400" w:type="dxa"/>
          </w:tcPr>
          <w:p>
            <w:r>
              <w:t>Form14Desktop.exe opens the login/setup window without asking for python.exe.</w:t>
            </w:r>
          </w:p>
        </w:tc>
      </w:tr>
      <w:tr>
        <w:tc>
          <w:tcPr>
            <w:tcW w:w="2400" w:type="dxa"/>
          </w:tcPr>
          <w:p>
            <w:r>
              <w:t>Config</w:t>
            </w:r>
          </w:p>
        </w:tc>
        <w:tc>
          <w:tcPr>
            <w:tcW w:w="2400" w:type="dxa"/>
          </w:tcPr>
          <w:p>
            <w:r>
              <w:t>The app creates or reads %APPDATA%\Form14Desktop\config.env.</w:t>
            </w:r>
          </w:p>
        </w:tc>
      </w:tr>
      <w:tr>
        <w:tc>
          <w:tcPr>
            <w:tcW w:w="2400" w:type="dxa"/>
          </w:tcPr>
          <w:p>
            <w:r>
              <w:t>Database</w:t>
            </w:r>
          </w:p>
        </w:tc>
        <w:tc>
          <w:tcPr>
            <w:tcW w:w="2400" w:type="dxa"/>
          </w:tcPr>
          <w:p>
            <w:r>
              <w:t>Test Connection succeeds against either Render/Postgres or the LAN PostgreSQL server.</w:t>
            </w:r>
          </w:p>
        </w:tc>
      </w:tr>
      <w:tr>
        <w:tc>
          <w:tcPr>
            <w:tcW w:w="2400" w:type="dxa"/>
          </w:tcPr>
          <w:p>
            <w:r>
              <w:t>Login</w:t>
            </w:r>
          </w:p>
        </w:tc>
        <w:tc>
          <w:tcPr>
            <w:tcW w:w="2400" w:type="dxa"/>
          </w:tcPr>
          <w:p>
            <w:r>
              <w:t>A seeded/authorized user can log in using the central database account.</w:t>
            </w:r>
          </w:p>
        </w:tc>
      </w:tr>
      <w:tr>
        <w:tc>
          <w:tcPr>
            <w:tcW w:w="2400" w:type="dxa"/>
          </w:tcPr>
          <w:p>
            <w:r>
              <w:t>Shared data</w:t>
            </w:r>
          </w:p>
        </w:tc>
        <w:tc>
          <w:tcPr>
            <w:tcW w:w="2400" w:type="dxa"/>
          </w:tcPr>
          <w:p>
            <w:r>
              <w:t>A report created on one PC appears on another PC connected to the same database.</w:t>
            </w:r>
          </w:p>
        </w:tc>
      </w:tr>
      <w:tr>
        <w:tc>
          <w:tcPr>
            <w:tcW w:w="2400" w:type="dxa"/>
          </w:tcPr>
          <w:p>
            <w:r>
              <w:t>Files</w:t>
            </w:r>
          </w:p>
        </w:tc>
        <w:tc>
          <w:tcPr>
            <w:tcW w:w="2400" w:type="dxa"/>
          </w:tcPr>
          <w:p>
            <w:r>
              <w:t>Uploads open from a second PC using the configured shared/cloud storage path.</w:t>
            </w:r>
          </w:p>
        </w:tc>
      </w:tr>
      <w:tr>
        <w:tc>
          <w:tcPr>
            <w:tcW w:w="2400" w:type="dxa"/>
          </w:tcPr>
          <w:p>
            <w:r>
              <w:t>Uninstall/reinstall</w:t>
            </w:r>
          </w:p>
        </w:tc>
        <w:tc>
          <w:tcPr>
            <w:tcW w:w="2400" w:type="dxa"/>
          </w:tcPr>
          <w:p>
            <w:r>
              <w:t>MSI uninstall removes program files but does not accidentally delete user config or shared database records.</w:t>
            </w:r>
          </w:p>
        </w:tc>
      </w:tr>
    </w:tbl>
    <w:p>
      <w:pPr>
        <w:pStyle w:val="Heading2"/>
      </w:pPr>
      <w:r>
        <w:t>Packaging Rule for This Form14 Tkinter Clone</w:t>
      </w:r>
    </w:p>
    <w:p>
      <w:r>
        <w:t>Build and test the desktop app as Form14Desktop.exe first. After the EXE works on a clean Windows machine with no Python installed, wrap the one-folder build into Form14DesktopSetup.msi for office deployment. Keep database credentials out of the executable and keep all shared records in the common PostgreSQL database.</w:t>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rFonts w:ascii="Arial" w:hAnsi="Arial"/>
      <w:sz w:val="21"/>
    </w:rPr>
  </w:style>
  <w:style w:type="paragraph" w:styleId="Title">
    <w:name w:val="Title"/>
    <w:qFormat/>
    <w:pPr>
      <w:spacing w:after="240"/>
    </w:pPr>
    <w:rPr>
      <w:rFonts w:ascii="Arial" w:hAnsi="Arial"/>
      <w:b/>
      <w:sz w:val="34"/>
      <w:color w:val="17365D"/>
    </w:rPr>
  </w:style>
  <w:style w:type="paragraph" w:styleId="Heading1">
    <w:name w:val="heading 1"/>
    <w:basedOn w:val="Normal"/>
    <w:next w:val="Normal"/>
    <w:qFormat/>
    <w:pPr>
      <w:spacing w:before="360" w:after="120"/>
      <w:outlineLvl w:val="0"/>
    </w:pPr>
    <w:rPr>
      <w:rFonts w:ascii="Arial" w:hAnsi="Arial"/>
      <w:b/>
      <w:sz w:val="28"/>
      <w:color w:val="1F4E79"/>
    </w:rPr>
  </w:style>
  <w:style w:type="paragraph" w:styleId="Heading2">
    <w:name w:val="heading 2"/>
    <w:basedOn w:val="Normal"/>
    <w:next w:val="Normal"/>
    <w:qFormat/>
    <w:pPr>
      <w:spacing w:before="240" w:after="80"/>
      <w:outlineLvl w:val="1"/>
    </w:pPr>
    <w:rPr>
      <w:rFonts w:ascii="Arial" w:hAnsi="Arial"/>
      <w:b/>
      <w:sz w:val="24"/>
      <w:color w:val="2F5496"/>
    </w:rPr>
  </w:style>
  <w:style w:type="paragraph" w:styleId="CodeBlock">
    <w:name w:val="CodeBlock"/>
    <w:basedOn w:val="Normal"/>
    <w:pPr>
      <w:spacing w:before="80" w:after="160"/>
      <w:shd w:fill="F2F2F2"/>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Form14 Tkinter Clone Structure - Online Render/PostgreSQL Common Database</dc:title>
  <dc:creator>Codex</dc:creator>
  <cp:lastModifiedBy>Codex</cp:lastModifiedBy>
  <dcterms:created xsi:type="dcterms:W3CDTF">2026-06-02T05:33:14Z</dcterms:created>
  <dcterms:modified xsi:type="dcterms:W3CDTF">2026-06-02T05:33:14Z</dcterms:modified>
</cp:coreProperties>
</file>