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</w:pPr>
      <w:r>
        <w:rPr>
          <w:rFonts w:ascii="Times New Roman" w:hAnsi="Times New Roman" w:hint="default"/>
          <w:rtl w:val="0"/>
        </w:rPr>
        <w:t>СОДЕРЖАНИЕ ПРОГРАММЫ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Синтаксис языка </w:t>
      </w:r>
      <w:r>
        <w:rPr>
          <w:rFonts w:ascii="Times New Roman" w:hAnsi="Times New Roman"/>
          <w:b w:val="1"/>
          <w:bCs w:val="1"/>
          <w:rtl w:val="0"/>
        </w:rPr>
        <w:t xml:space="preserve">Java  (10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Особенности языка </w:t>
      </w:r>
      <w:r>
        <w:rPr>
          <w:rFonts w:ascii="Times New Roman" w:hAnsi="Times New Roman"/>
          <w:rtl w:val="0"/>
          <w:lang w:val="pt-PT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и его предназначение</w:t>
      </w:r>
    </w:p>
    <w:p>
      <w:pPr>
        <w:pStyle w:val="Body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Простые типы данных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Приведение типов</w:t>
      </w:r>
    </w:p>
    <w:p>
      <w:pPr>
        <w:pStyle w:val="Body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Операторы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Операторы управления</w:t>
      </w:r>
    </w:p>
    <w:p>
      <w:pPr>
        <w:pStyle w:val="Body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Циклы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Массивы</w:t>
      </w:r>
    </w:p>
    <w:p>
      <w:pPr>
        <w:pStyle w:val="Body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Базовые классы </w:t>
      </w:r>
      <w:r>
        <w:rPr>
          <w:rFonts w:ascii="Times New Roman" w:hAnsi="Times New Roman"/>
          <w:rtl w:val="0"/>
          <w:lang w:val="en-US"/>
        </w:rPr>
        <w:t xml:space="preserve">(String, Math, </w:t>
      </w:r>
      <w:r>
        <w:rPr>
          <w:rFonts w:ascii="Times New Roman" w:hAnsi="Times New Roman" w:hint="default"/>
          <w:rtl w:val="0"/>
          <w:lang w:val="ru-RU"/>
        </w:rPr>
        <w:t>классы дополнительные к простым типам данных</w:t>
      </w:r>
      <w:r>
        <w:rPr>
          <w:rFonts w:ascii="Times New Roman" w:hAnsi="Times New Roman"/>
          <w:rtl w:val="0"/>
        </w:rPr>
        <w:t>)</w:t>
      </w:r>
    </w:p>
    <w:p>
      <w:pPr>
        <w:pStyle w:val="Body"/>
        <w:numPr>
          <w:ilvl w:val="1"/>
          <w:numId w:val="2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Практика по циклам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массивам и строкам</w:t>
      </w:r>
    </w:p>
    <w:p>
      <w:pPr>
        <w:pStyle w:val="Body"/>
        <w:numPr>
          <w:ilvl w:val="1"/>
          <w:numId w:val="2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Тестирование </w:t>
      </w:r>
      <w:r>
        <w:rPr>
          <w:rFonts w:ascii="Times New Roman" w:hAnsi="Times New Roman"/>
          <w:rtl w:val="0"/>
        </w:rPr>
        <w:t xml:space="preserve">java </w:t>
      </w:r>
      <w:r>
        <w:rPr>
          <w:rFonts w:ascii="Times New Roman" w:hAnsi="Times New Roman" w:hint="default"/>
          <w:rtl w:val="0"/>
        </w:rPr>
        <w:t xml:space="preserve">кода </w:t>
      </w:r>
      <w:r>
        <w:rPr>
          <w:rFonts w:ascii="Times New Roman" w:hAnsi="Times New Roman"/>
          <w:rtl w:val="0"/>
        </w:rPr>
        <w:t>(Junit, mockito)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Принципы объектно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ориентированного программирования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Инкапсуляция</w:t>
      </w:r>
      <w:r>
        <w:rPr>
          <w:rFonts w:ascii="Times New Roman" w:hAnsi="Times New Roman"/>
          <w:b w:val="1"/>
          <w:bCs w:val="1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Наследование</w:t>
      </w:r>
      <w:r>
        <w:rPr>
          <w:rFonts w:ascii="Times New Roman" w:hAnsi="Times New Roman"/>
          <w:b w:val="1"/>
          <w:bCs w:val="1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rtl w:val="0"/>
        </w:rPr>
        <w:t>Полиморфизм</w:t>
      </w:r>
      <w:r>
        <w:rPr>
          <w:rFonts w:ascii="Times New Roman" w:hAnsi="Times New Roman"/>
          <w:b w:val="1"/>
          <w:bCs w:val="1"/>
          <w:rtl w:val="0"/>
        </w:rPr>
        <w:t xml:space="preserve">) (10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Функции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Перегрузка функций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Классы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Специальные методы класса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Интерфейс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Абстрактный класс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Анонимные классы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Спецификаторы доступа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Исключительные ситуации и их применение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Аннотации и </w:t>
      </w:r>
      <w:r>
        <w:rPr>
          <w:rFonts w:ascii="Times New Roman" w:hAnsi="Times New Roman"/>
          <w:rtl w:val="0"/>
          <w:lang w:val="en-US"/>
        </w:rPr>
        <w:t>Generics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Практика по ООП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Java 8 (10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Lambda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Streams 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Optional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Практика по </w:t>
      </w:r>
      <w:r>
        <w:rPr>
          <w:rFonts w:ascii="Times New Roman" w:hAnsi="Times New Roman"/>
          <w:rtl w:val="0"/>
        </w:rPr>
        <w:t>java 8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Пакеты</w:t>
      </w:r>
      <w:r>
        <w:rPr>
          <w:rFonts w:ascii="Times New Roman" w:hAnsi="Times New Roman"/>
          <w:b w:val="1"/>
          <w:bCs w:val="1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Потоковый ввод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вывод данных </w:t>
      </w:r>
      <w:r>
        <w:rPr>
          <w:rFonts w:ascii="Times New Roman" w:hAnsi="Times New Roman"/>
          <w:b w:val="1"/>
          <w:bCs w:val="1"/>
          <w:rtl w:val="0"/>
        </w:rPr>
        <w:t xml:space="preserve">(6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Пакет </w:t>
      </w:r>
      <w:r>
        <w:rPr>
          <w:rFonts w:ascii="Times New Roman" w:hAnsi="Times New Roman"/>
          <w:rtl w:val="0"/>
        </w:rPr>
        <w:t xml:space="preserve">IO. </w:t>
      </w:r>
      <w:r>
        <w:rPr>
          <w:rFonts w:ascii="Times New Roman" w:hAnsi="Times New Roman" w:hint="default"/>
          <w:rtl w:val="0"/>
          <w:lang w:val="ru-RU"/>
        </w:rPr>
        <w:t>Потоковый ввод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вывод данных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Стандартные потоки ввода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вывода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Работа с файлами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Сериализация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Десереализация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Практика по потокам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Многопоточные приложения </w:t>
      </w:r>
      <w:r>
        <w:rPr>
          <w:rFonts w:ascii="Times New Roman" w:hAnsi="Times New Roman"/>
          <w:b w:val="1"/>
          <w:bCs w:val="1"/>
          <w:rtl w:val="0"/>
        </w:rPr>
        <w:t xml:space="preserve">(4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Разработка многопоточных </w:t>
      </w:r>
      <w:r>
        <w:rPr>
          <w:rFonts w:ascii="Times New Roman" w:hAnsi="Times New Roman"/>
          <w:rtl w:val="0"/>
        </w:rPr>
        <w:t>Java-</w:t>
      </w:r>
      <w:r>
        <w:rPr>
          <w:rFonts w:ascii="Times New Roman" w:hAnsi="Times New Roman" w:hint="default"/>
          <w:rtl w:val="0"/>
          <w:lang w:val="ru-RU"/>
        </w:rPr>
        <w:t>программ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Синхронизация потоков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Основные концепции и шаблоны проектирования </w:t>
      </w:r>
      <w:r>
        <w:rPr>
          <w:rFonts w:ascii="Times New Roman" w:hAnsi="Times New Roman"/>
          <w:b w:val="1"/>
          <w:bCs w:val="1"/>
          <w:rtl w:val="0"/>
        </w:rPr>
        <w:t xml:space="preserve">(10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S.O.L.I.D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Singleton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Factory, Factory Method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Command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Builder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Strategy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Работа с данными </w:t>
      </w:r>
      <w:r>
        <w:rPr>
          <w:rFonts w:ascii="Times New Roman" w:hAnsi="Times New Roman"/>
          <w:b w:val="1"/>
          <w:bCs w:val="1"/>
          <w:rtl w:val="0"/>
        </w:rPr>
        <w:t xml:space="preserve">(10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XML, XSD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Парсеры </w:t>
      </w:r>
      <w:r>
        <w:rPr>
          <w:rFonts w:ascii="Times New Roman" w:hAnsi="Times New Roman"/>
          <w:rtl w:val="0"/>
        </w:rPr>
        <w:t>(DOM, SAX, StAX)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XSL, XSLT/XPath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JSON 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Технологии доступа к базам данных </w:t>
      </w:r>
      <w:r>
        <w:rPr>
          <w:rFonts w:ascii="Times New Roman" w:hAnsi="Times New Roman"/>
          <w:b w:val="1"/>
          <w:bCs w:val="1"/>
          <w:rtl w:val="0"/>
        </w:rPr>
        <w:t xml:space="preserve">(10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Основные сведения о базах данных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Пакет </w:t>
      </w:r>
      <w:r>
        <w:rPr>
          <w:rFonts w:ascii="Times New Roman" w:hAnsi="Times New Roman"/>
          <w:rtl w:val="0"/>
          <w:lang w:val="fr-FR"/>
        </w:rPr>
        <w:t xml:space="preserve">SQL. </w:t>
      </w:r>
      <w:r>
        <w:rPr>
          <w:rFonts w:ascii="Times New Roman" w:hAnsi="Times New Roman" w:hint="default"/>
          <w:rtl w:val="0"/>
        </w:rPr>
        <w:t xml:space="preserve">СУБД </w:t>
      </w:r>
      <w:r>
        <w:rPr>
          <w:rFonts w:ascii="Times New Roman" w:hAnsi="Times New Roman"/>
          <w:rtl w:val="0"/>
        </w:rPr>
        <w:t>JDBC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Практика по базам данных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Сервлеты </w:t>
      </w:r>
      <w:r>
        <w:rPr>
          <w:rFonts w:ascii="Times New Roman" w:hAnsi="Times New Roman"/>
          <w:b w:val="1"/>
          <w:bCs w:val="1"/>
          <w:rtl w:val="0"/>
        </w:rPr>
        <w:t xml:space="preserve">JSP  (4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Понятие о сервлетах и </w:t>
      </w:r>
      <w:r>
        <w:rPr>
          <w:rFonts w:ascii="Times New Roman" w:hAnsi="Times New Roman"/>
          <w:rtl w:val="0"/>
        </w:rPr>
        <w:t>jsp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Архитектура </w:t>
      </w:r>
      <w:r>
        <w:rPr>
          <w:rFonts w:ascii="Times New Roman" w:hAnsi="Times New Roman"/>
          <w:rtl w:val="0"/>
        </w:rPr>
        <w:t>web-</w:t>
      </w:r>
      <w:r>
        <w:rPr>
          <w:rFonts w:ascii="Times New Roman" w:hAnsi="Times New Roman" w:hint="default"/>
          <w:rtl w:val="0"/>
          <w:lang w:val="ru-RU"/>
        </w:rPr>
        <w:t>приложений</w:t>
      </w:r>
    </w:p>
    <w:p>
      <w:pPr>
        <w:pStyle w:val="Body"/>
        <w:numPr>
          <w:ilvl w:val="0"/>
          <w:numId w:val="3"/>
        </w:numPr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Наиболее используемые библиотеки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организация и процесс разработки ПО </w:t>
      </w:r>
      <w:r>
        <w:rPr>
          <w:rFonts w:ascii="Times New Roman" w:hAnsi="Times New Roman"/>
          <w:b w:val="1"/>
          <w:bCs w:val="1"/>
          <w:rtl w:val="0"/>
        </w:rPr>
        <w:t xml:space="preserve">(16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уч ч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ORM (Hibernate, jooq)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Spring</w:t>
      </w:r>
    </w:p>
    <w:p>
      <w:pPr>
        <w:pStyle w:val="Body"/>
        <w:numPr>
          <w:ilvl w:val="1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Spring MVC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Системы контроля версий – </w:t>
      </w:r>
      <w:r>
        <w:rPr>
          <w:rFonts w:ascii="Times New Roman" w:hAnsi="Times New Roman"/>
          <w:rtl w:val="0"/>
          <w:lang w:val="nl-NL"/>
        </w:rPr>
        <w:t>SVN, GIT</w:t>
      </w:r>
    </w:p>
    <w:p>
      <w:pPr>
        <w:pStyle w:val="Body"/>
        <w:numPr>
          <w:ilvl w:val="1"/>
          <w:numId w:val="3"/>
        </w:numPr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Практическое задание по использованию библиотек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