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0"/>
          <w:szCs w:val="40"/>
        </w:rPr>
        <w:t xml:space="preserve">Real-time Industrial IoT Sensor Monitor</w:t>
      </w:r>
    </w:p>
    <w:p>
      <w:pPr>
        <w:spacing w:after="80"/>
      </w:pPr>
      <w:r>
        <w:rPr>
          <w:rFonts w:ascii="Arial" w:cs="Arial" w:eastAsia="Arial" w:hAnsi="Arial"/>
          <w:color w:val="2E5597"/>
          <w:sz w:val="24"/>
          <w:szCs w:val="24"/>
        </w:rPr>
        <w:t xml:space="preserve">Project Work Plan (revised with 3D modelling): full workload, pair distribution and first 20% milestone</w:t>
      </w:r>
    </w:p>
    <w:p>
      <w:pPr>
        <w:spacing w:after="160" w:before="0" w:line="276"/>
      </w:pPr>
      <w:r>
        <w:rPr>
          <w:rFonts w:ascii="Arial" w:cs="Arial" w:eastAsia="Arial" w:hAnsi="Arial"/>
          <w:color w:val="595959"/>
          <w:sz w:val="19"/>
          <w:szCs w:val="19"/>
        </w:rPr>
        <w:t xml:space="preserve">Subjects: DSA (C#), IDS (Python), CN, 3D Modelling, SE | Group of 4 students, split into two pairs</w:t>
      </w:r>
    </w:p>
    <w:p>
      <w:pPr>
        <w:pStyle w:val="Heading2"/>
        <w:keepNext/>
        <w:spacing w:after="110" w:before="240"/>
      </w:pPr>
      <w:r>
        <w:rPr>
          <w:rFonts w:ascii="Arial" w:cs="Arial" w:eastAsia="Arial" w:hAnsi="Arial"/>
          <w:b/>
          <w:bCs/>
          <w:color w:val="2E5597"/>
          <w:sz w:val="25"/>
          <w:szCs w:val="25"/>
        </w:rPr>
        <w:t xml:space="preserve">What changed in this version</w:t>
      </w:r>
    </w:p>
    <w:p>
      <w:pPr>
        <w:pStyle w:val="ListParagraph"/>
        <w:numPr>
          <w:ilvl w:val="0"/>
          <w:numId w:val="2"/>
        </w:numPr>
        <w:spacing w:after="70" w:line="276"/>
      </w:pPr>
      <w:r>
        <w:rPr>
          <w:rFonts w:ascii="Arial" w:cs="Arial" w:eastAsia="Arial" w:hAnsi="Arial"/>
          <w:b/>
          <w:bCs/>
          <w:sz w:val="19"/>
          <w:szCs w:val="19"/>
        </w:rPr>
        <w:t xml:space="preserve">3D modelling is added to the 100% plan and to the 50% pair split. </w:t>
      </w:r>
      <w:r>
        <w:rPr>
          <w:rFonts w:ascii="Arial" w:cs="Arial" w:eastAsia="Arial" w:hAnsi="Arial"/>
          <w:sz w:val="19"/>
          <w:szCs w:val="19"/>
        </w:rPr>
        <w:t xml:space="preserve">It is a new track with 6 tasks (M1 to M6) and 12% of the total weight.</w:t>
      </w:r>
    </w:p>
    <w:p>
      <w:pPr>
        <w:pStyle w:val="ListParagraph"/>
        <w:numPr>
          <w:ilvl w:val="0"/>
          <w:numId w:val="2"/>
        </w:numPr>
        <w:spacing w:after="70" w:line="276"/>
      </w:pPr>
      <w:r>
        <w:rPr>
          <w:rFonts w:ascii="Arial" w:cs="Arial" w:eastAsia="Arial" w:hAnsi="Arial"/>
          <w:b/>
          <w:bCs/>
          <w:sz w:val="19"/>
          <w:szCs w:val="19"/>
        </w:rPr>
        <w:t xml:space="preserve">The 20% milestone is unchanged. </w:t>
      </w:r>
      <w:r>
        <w:rPr>
          <w:rFonts w:ascii="Arial" w:cs="Arial" w:eastAsia="Arial" w:hAnsi="Arial"/>
          <w:sz w:val="19"/>
          <w:szCs w:val="19"/>
        </w:rPr>
        <w:t xml:space="preserve">The sir asked for 3D to stay out of it, so the first 20% is exactly the same set of tasks and weights as before.</w:t>
      </w:r>
    </w:p>
    <w:p>
      <w:pPr>
        <w:pStyle w:val="ListParagraph"/>
        <w:numPr>
          <w:ilvl w:val="0"/>
          <w:numId w:val="2"/>
        </w:numPr>
        <w:spacing w:after="70" w:line="276"/>
      </w:pPr>
      <w:r>
        <w:rPr>
          <w:rFonts w:ascii="Arial" w:cs="Arial" w:eastAsia="Arial" w:hAnsi="Arial"/>
          <w:b/>
          <w:bCs/>
          <w:sz w:val="19"/>
          <w:szCs w:val="19"/>
        </w:rPr>
        <w:t xml:space="preserve">To keep the total at 100%, </w:t>
      </w:r>
      <w:r>
        <w:rPr>
          <w:rFonts w:ascii="Arial" w:cs="Arial" w:eastAsia="Arial" w:hAnsi="Arial"/>
          <w:sz w:val="19"/>
          <w:szCs w:val="19"/>
        </w:rPr>
        <w:t xml:space="preserve">the weights of some DSA, IDS and CN tasks were reduced by 4% each. None of the 20% tasks or the Hard tasks (D3a, D3b, I6, I7, N5, N8) were reduced.</w:t>
      </w:r>
    </w:p>
    <w:p>
      <w:pPr>
        <w:pStyle w:val="ListParagraph"/>
        <w:numPr>
          <w:ilvl w:val="0"/>
          <w:numId w:val="2"/>
        </w:numPr>
        <w:spacing w:after="70" w:line="276"/>
      </w:pPr>
      <w:r>
        <w:rPr>
          <w:rFonts w:ascii="Arial" w:cs="Arial" w:eastAsia="Arial" w:hAnsi="Arial"/>
          <w:b/>
          <w:bCs/>
          <w:sz w:val="19"/>
          <w:szCs w:val="19"/>
        </w:rPr>
        <w:t xml:space="preserve">The pair split is now Pair A 56% and Pair B 44%. </w:t>
      </w:r>
      <w:r>
        <w:rPr>
          <w:rFonts w:ascii="Arial" w:cs="Arial" w:eastAsia="Arial" w:hAnsi="Arial"/>
          <w:sz w:val="19"/>
          <w:szCs w:val="19"/>
        </w:rPr>
        <w:t xml:space="preserve">Pair A gets the easier tasks, including most of the 3D work. Pair B keeps every Hard task.</w:t>
      </w:r>
    </w:p>
    <w:p>
      <w:pPr>
        <w:pStyle w:val="ListParagraph"/>
        <w:numPr>
          <w:ilvl w:val="0"/>
          <w:numId w:val="2"/>
        </w:numPr>
        <w:spacing w:after="70" w:line="276"/>
      </w:pPr>
      <w:r>
        <w:rPr>
          <w:rFonts w:ascii="Arial" w:cs="Arial" w:eastAsia="Arial" w:hAnsi="Arial"/>
          <w:b/>
          <w:bCs/>
          <w:sz w:val="19"/>
          <w:szCs w:val="19"/>
        </w:rPr>
        <w:t xml:space="preserve">The earlier line "3D model left out" is replaced. </w:t>
      </w:r>
      <w:r>
        <w:rPr>
          <w:rFonts w:ascii="Arial" w:cs="Arial" w:eastAsia="Arial" w:hAnsi="Arial"/>
          <w:sz w:val="19"/>
          <w:szCs w:val="19"/>
        </w:rPr>
        <w:t xml:space="preserve">3D is now in scope, but only as a display of the machines. It is not a data source (see 1.4).</w:t>
      </w:r>
    </w:p>
    <w:p>
      <w:pPr>
        <w:pStyle w:val="Heading2"/>
        <w:keepNext/>
        <w:spacing w:after="110" w:before="240"/>
      </w:pPr>
      <w:r>
        <w:rPr>
          <w:rFonts w:ascii="Arial" w:cs="Arial" w:eastAsia="Arial" w:hAnsi="Arial"/>
          <w:b/>
          <w:bCs/>
          <w:color w:val="2E5597"/>
          <w:sz w:val="25"/>
          <w:szCs w:val="25"/>
        </w:rPr>
        <w:t xml:space="preserve">How to read this plan</w:t>
      </w:r>
    </w:p>
    <w:p>
      <w:pPr>
        <w:pStyle w:val="ListParagraph"/>
        <w:numPr>
          <w:ilvl w:val="0"/>
          <w:numId w:val="2"/>
        </w:numPr>
        <w:spacing w:after="70" w:line="276"/>
      </w:pPr>
      <w:r>
        <w:rPr>
          <w:rFonts w:ascii="Arial" w:cs="Arial" w:eastAsia="Arial" w:hAnsi="Arial"/>
          <w:b/>
          <w:bCs/>
          <w:sz w:val="19"/>
          <w:szCs w:val="19"/>
        </w:rPr>
        <w:t xml:space="preserve">100% means the practical work </w:t>
      </w:r>
      <w:r>
        <w:rPr>
          <w:rFonts w:ascii="Arial" w:cs="Arial" w:eastAsia="Arial" w:hAnsi="Arial"/>
          <w:sz w:val="19"/>
          <w:szCs w:val="19"/>
        </w:rPr>
        <w:t xml:space="preserve">of DSA, IDS, CN and 3D modelling, plus one shared integration task. SE (documentation and project management) is listed as a separate track and is </w:t>
      </w:r>
      <w:r>
        <w:rPr>
          <w:rFonts w:ascii="Arial" w:cs="Arial" w:eastAsia="Arial" w:hAnsi="Arial"/>
          <w:b/>
          <w:bCs/>
          <w:sz w:val="19"/>
          <w:szCs w:val="19"/>
        </w:rPr>
        <w:t xml:space="preserve">not counted</w:t>
      </w:r>
      <w:r>
        <w:rPr>
          <w:rFonts w:ascii="Arial" w:cs="Arial" w:eastAsia="Arial" w:hAnsi="Arial"/>
          <w:sz w:val="19"/>
          <w:szCs w:val="19"/>
        </w:rPr>
        <w:t xml:space="preserve"> in the percentages.</w:t>
      </w:r>
    </w:p>
    <w:p>
      <w:pPr>
        <w:pStyle w:val="ListParagraph"/>
        <w:numPr>
          <w:ilvl w:val="0"/>
          <w:numId w:val="2"/>
        </w:numPr>
        <w:spacing w:after="70" w:line="276"/>
      </w:pPr>
      <w:r>
        <w:rPr>
          <w:rFonts w:ascii="Arial" w:cs="Arial" w:eastAsia="Arial" w:hAnsi="Arial"/>
          <w:b/>
          <w:bCs/>
          <w:sz w:val="19"/>
          <w:szCs w:val="19"/>
        </w:rPr>
        <w:t xml:space="preserve">Weights are estimates of effort and difficulty, not hours. </w:t>
      </w:r>
      <w:r>
        <w:rPr>
          <w:rFonts w:ascii="Arial" w:cs="Arial" w:eastAsia="Arial" w:hAnsi="Arial"/>
          <w:sz w:val="19"/>
          <w:szCs w:val="19"/>
        </w:rPr>
        <w:t xml:space="preserve">Review them after the 20% evaluation and adjust if something turns out bigger or smaller.</w:t>
      </w:r>
    </w:p>
    <w:p>
      <w:pPr>
        <w:pStyle w:val="ListParagraph"/>
        <w:numPr>
          <w:ilvl w:val="0"/>
          <w:numId w:val="2"/>
        </w:numPr>
        <w:spacing w:after="70" w:line="276"/>
      </w:pPr>
      <w:r>
        <w:rPr>
          <w:rFonts w:ascii="Arial" w:cs="Arial" w:eastAsia="Arial" w:hAnsi="Arial"/>
          <w:b/>
          <w:bCs/>
          <w:sz w:val="19"/>
          <w:szCs w:val="19"/>
        </w:rPr>
        <w:t xml:space="preserve">Level </w:t>
      </w:r>
      <w:r>
        <w:rPr>
          <w:rFonts w:ascii="Arial" w:cs="Arial" w:eastAsia="Arial" w:hAnsi="Arial"/>
          <w:sz w:val="19"/>
          <w:szCs w:val="19"/>
        </w:rPr>
        <w:t xml:space="preserve">(Easy / Medium / Hard) shows how risky or complex a task is. It is the reason Pair A gets more percentage and Pair B gets harder tasks.</w:t>
      </w:r>
    </w:p>
    <w:p>
      <w:pPr>
        <w:pStyle w:val="ListParagraph"/>
        <w:numPr>
          <w:ilvl w:val="0"/>
          <w:numId w:val="2"/>
        </w:numPr>
        <w:spacing w:after="70" w:line="276"/>
      </w:pPr>
      <w:r>
        <w:rPr>
          <w:rFonts w:ascii="Arial" w:cs="Arial" w:eastAsia="Arial" w:hAnsi="Arial"/>
          <w:b/>
          <w:bCs/>
          <w:sz w:val="19"/>
          <w:szCs w:val="19"/>
        </w:rPr>
        <w:t xml:space="preserve">Data plan: </w:t>
      </w:r>
      <w:r>
        <w:rPr>
          <w:rFonts w:ascii="Arial" w:cs="Arial" w:eastAsia="Arial" w:hAnsi="Arial"/>
          <w:sz w:val="19"/>
          <w:szCs w:val="19"/>
        </w:rPr>
        <w:t xml:space="preserve">the free CIRA pump dataset (vibration and temperature) plus our own simulator. IEEE DataPort needs a paid subscription, so it is not used. IMS bearing data (vibration only) is optional.</w:t>
      </w:r>
    </w:p>
    <w:p>
      <w:pPr>
        <w:pStyle w:val="ListParagraph"/>
        <w:numPr>
          <w:ilvl w:val="0"/>
          <w:numId w:val="2"/>
        </w:numPr>
        <w:spacing w:after="70" w:line="276"/>
      </w:pPr>
      <w:r>
        <w:rPr>
          <w:rFonts w:ascii="Arial" w:cs="Arial" w:eastAsia="Arial" w:hAnsi="Arial"/>
          <w:b/>
          <w:bCs/>
          <w:sz w:val="19"/>
          <w:szCs w:val="19"/>
        </w:rPr>
        <w:t xml:space="preserve">Platform: </w:t>
      </w:r>
      <w:r>
        <w:rPr>
          <w:rFonts w:ascii="Arial" w:cs="Arial" w:eastAsia="Arial" w:hAnsi="Arial"/>
          <w:sz w:val="19"/>
          <w:szCs w:val="19"/>
        </w:rPr>
        <w:t xml:space="preserve">a C# web application with a browser dashboard (React), and syllabus-based DSA topics (arrays, queues, sorting, recursion, linked list, trees). The 3D view runs inside that same dashboard.</w:t>
      </w:r>
    </w:p>
    <w:p>
      <w:pPr>
        <w:pStyle w:val="ListParagraph"/>
        <w:numPr>
          <w:ilvl w:val="0"/>
          <w:numId w:val="2"/>
        </w:numPr>
        <w:spacing w:after="70" w:line="276"/>
      </w:pPr>
      <w:r>
        <w:rPr>
          <w:rFonts w:ascii="Arial" w:cs="Arial" w:eastAsia="Arial" w:hAnsi="Arial"/>
          <w:b/>
          <w:bCs/>
          <w:sz w:val="19"/>
          <w:szCs w:val="19"/>
        </w:rPr>
        <w:t xml:space="preserve">Which course grades 3D? </w:t>
      </w:r>
      <w:r>
        <w:rPr>
          <w:rFonts w:ascii="Arial" w:cs="Arial" w:eastAsia="Arial" w:hAnsi="Arial"/>
          <w:sz w:val="19"/>
          <w:szCs w:val="19"/>
        </w:rPr>
        <w:t xml:space="preserve">This plan treats 3D Modelling as its own subject track. If your sir wants it counted under another course, only the Subject column changes, not the tasks.</w:t>
      </w:r>
    </w:p>
    <w:p>
      <w:pPr>
        <w:pStyle w:val="Heading1"/>
        <w:keepNext/>
        <w:spacing w:after="140" w:before="320"/>
      </w:pPr>
      <w:r>
        <w:rPr>
          <w:rFonts w:ascii="Arial" w:cs="Arial" w:eastAsia="Arial" w:hAnsi="Arial"/>
          <w:b/>
          <w:bCs/>
          <w:color w:val="1F3864"/>
          <w:sz w:val="30"/>
          <w:szCs w:val="30"/>
        </w:rPr>
        <w:t xml:space="preserve">Part 1: The full 100% plan (single-person view)</w:t>
      </w:r>
    </w:p>
    <w:p>
      <w:pPr>
        <w:spacing w:after="100" w:before="0" w:line="276"/>
      </w:pPr>
      <w:r>
        <w:rPr>
          <w:rFonts w:ascii="Arial" w:cs="Arial" w:eastAsia="Arial" w:hAnsi="Arial"/>
          <w:sz w:val="19"/>
          <w:szCs w:val="19"/>
        </w:rPr>
        <w:t xml:space="preserve">If one person had to build the whole project, this is every task, grouped by subject. The Subject column shows which course the work is graded under.</w:t>
      </w:r>
    </w:p>
    <w:p>
      <w:pPr>
        <w:pStyle w:val="Heading2"/>
        <w:keepNext/>
        <w:spacing w:after="110" w:before="240"/>
      </w:pPr>
      <w:r>
        <w:rPr>
          <w:rFonts w:ascii="Arial" w:cs="Arial" w:eastAsia="Arial" w:hAnsi="Arial"/>
          <w:b/>
          <w:bCs/>
          <w:color w:val="2E5597"/>
          <w:sz w:val="25"/>
          <w:szCs w:val="25"/>
        </w:rPr>
        <w:t xml:space="preserve">1.1 Master task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238"/>
        <w:gridCol w:w="1200"/>
        <w:gridCol w:w="1200"/>
        <w:gridCol w:w="120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ID</w:t>
            </w:r>
          </w:p>
        </w:tc>
        <w:tc>
          <w:tcPr>
            <w:tcW w:type="dxa" w:w="52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Task</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Subject</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jc w:val="center"/>
            </w:pPr>
            <w:r>
              <w:rPr>
                <w:rFonts w:ascii="Arial" w:cs="Arial" w:eastAsia="Arial" w:hAnsi="Arial"/>
                <w:b/>
                <w:bCs/>
                <w:color w:val="FFFFFF"/>
                <w:sz w:val="18"/>
                <w:szCs w:val="18"/>
              </w:rPr>
              <w:t xml:space="preserve">Level</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jc w:val="center"/>
            </w:pPr>
            <w:r>
              <w:rPr>
                <w:rFonts w:ascii="Arial" w:cs="Arial" w:eastAsia="Arial" w:hAnsi="Arial"/>
                <w:b/>
                <w:bCs/>
                <w:color w:val="FFFFFF"/>
                <w:sz w:val="18"/>
                <w:szCs w:val="18"/>
              </w:rPr>
              <w:t xml:space="preserve">Weight</w:t>
            </w:r>
          </w:p>
        </w:tc>
      </w:tr>
      <w:tr>
        <w:trPr>
          <w:cantSplit/>
        </w:trPr>
        <w:tc>
          <w:tcPr>
            <w:tcW w:type="dxa" w:w="9638"/>
            <w:gridSpan w:val="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DSA (C#): 27%</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D1</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Circular buffer (array-based circular queue) with unit tests</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D2</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Thread-safe incoming message queue (plus an alert queue)</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D3a</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Core Segment Tree: build, update, query for max / min / sum</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Hard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D3b</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Segment Tree over the circular buffer: wrap-around handling, edge cases, unit tests</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Hard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D4</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Time-window lookup: recursive binary search for "the last N minutes"</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D5</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Sorting algorithms written by us: merge, quick, insertion, bubble, selection</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D6</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Window statistics (median, percentile using our sort) and re-ordering of late readings (insertion sort)</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D7</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Linked-list alert history</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D8</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DSA benchmark: Segment Tree vs plain scan, all sorts compared, with charts</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D9</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Dashboard window-query screen: live charts and max / min / sum panel</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D10</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Machine registry and alert generation with cool-down (no repeated alerts)</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D11</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Database for alert and downtime history</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9638"/>
            <w:gridSpan w:val="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IDS (Python): 30%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I1a</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Basic simulator: normal values + noise + slow drift for vibration and temperature</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I1b</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Simulator fault injection: gradual failure, spikes, missing readings, labels for the 4 anomaly types</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I2</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Dataset sourcing, reading the documentation, inspection and loading (CIRA pump data)</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I3</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Data cleaning, exploration and plots</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I4</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Feature engineering: windows, rolling statistics, RMS</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I5</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Baseline detectors: threshold / z-score and Isolation Forest</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I6</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LSTM Autoencoder: build, train on normal data, choose the alert threshold</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Hard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8%</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I7</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Anomaly test cases (point, contextual, collective, multivariate) and evaluation: precision, recall, confusion matrix</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Hard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I8</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Python inference service: an endpoint that scores a window</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9638"/>
            <w:gridSpan w:val="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CN (Computer Networks): 27%</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N1</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MQTT broker setup, topic design, JSON message format, authentication, test publisher</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N2</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Publisher that replays simulator / dataset readings into MQTT at a chosen rate</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N3</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 MQTT subscriber with message parsing</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N4</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Message validation: required fields, value ranges, timestamps, duplicates, device ID check, silent-sensor warning</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N5</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Custom TCP message protocol written by us: own format, acknowledgements, retries</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Hard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5%</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N6</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QoS 0 / 1 / 2 experiments and Wireshark capture with analysis</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N7</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REST client between C# and Python with timeouts and retries</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N8</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Circuit breaker and threshold-alert fallback when the ML service is slow or offline</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Hard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N9</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Live push of readings and alerts to the browser dashboard (WebSocket / SignalR)</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9638"/>
            <w:gridSpan w:val="5"/>
            <w:tcBorders>
              <w:top w:val="single" w:color="BFBFBF" w:sz="4"/>
              <w:left w:val="single" w:color="BFBFBF" w:sz="4"/>
              <w:bottom w:val="single" w:color="BFBFBF" w:sz="4"/>
              <w:right w:val="single" w:color="BFBFBF" w:sz="4"/>
            </w:tcBorders>
            <w:shd w:fill="EADCF4"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3D Modelling: 12%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M1</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3D scene plan: choose the machines to show, scene layout, and a naming rule so each 3D object name equals a machine ID in the JSON messages</w:t>
            </w:r>
          </w:p>
        </w:tc>
        <w:tc>
          <w:tcPr>
            <w:tcW w:type="dxa" w:w="1200"/>
            <w:tcBorders>
              <w:top w:val="single" w:color="BFBFBF" w:sz="4"/>
              <w:left w:val="single" w:color="BFBFBF" w:sz="4"/>
              <w:bottom w:val="single" w:color="BFBFBF" w:sz="4"/>
              <w:right w:val="single" w:color="BFBFBF" w:sz="4"/>
            </w:tcBorders>
            <w:shd w:fill="EADCF4" w:color="auto" w:val="clear"/>
            <w:tcMar>
              <w:top w:type="dxa" w:w="60"/>
              <w:left w:type="dxa" w:w="90"/>
              <w:bottom w:type="dxa" w:w="60"/>
              <w:right w:type="dxa" w:w="90"/>
            </w:tcMar>
          </w:tcPr>
          <w:p>
            <w:pPr>
              <w:spacing w:after="0" w:line="252"/>
            </w:pPr>
            <w:r>
              <w:rPr>
                <w:rFonts w:ascii="Arial" w:cs="Arial" w:eastAsia="Arial" w:hAnsi="Arial"/>
                <w:sz w:val="18"/>
                <w:szCs w:val="18"/>
              </w:rPr>
              <w:t xml:space="preserve">3D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1%</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M2</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3D modelling: build the machines and factory floor in Blender (low-poly, named parts, materials), export as glTF</w:t>
            </w:r>
          </w:p>
        </w:tc>
        <w:tc>
          <w:tcPr>
            <w:tcW w:type="dxa" w:w="1200"/>
            <w:tcBorders>
              <w:top w:val="single" w:color="BFBFBF" w:sz="4"/>
              <w:left w:val="single" w:color="BFBFBF" w:sz="4"/>
              <w:bottom w:val="single" w:color="BFBFBF" w:sz="4"/>
              <w:right w:val="single" w:color="BFBFBF" w:sz="4"/>
            </w:tcBorders>
            <w:shd w:fill="EADCF4" w:color="auto" w:val="clear"/>
            <w:tcMar>
              <w:top w:type="dxa" w:w="60"/>
              <w:left w:type="dxa" w:w="90"/>
              <w:bottom w:type="dxa" w:w="60"/>
              <w:right w:type="dxa" w:w="90"/>
            </w:tcMar>
          </w:tcPr>
          <w:p>
            <w:pPr>
              <w:spacing w:after="0" w:line="252"/>
            </w:pPr>
            <w:r>
              <w:rPr>
                <w:rFonts w:ascii="Arial" w:cs="Arial" w:eastAsia="Arial" w:hAnsi="Arial"/>
                <w:sz w:val="18"/>
                <w:szCs w:val="18"/>
              </w:rPr>
              <w:t xml:space="preserve">3D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M3</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3D web viewer: load the glTF in the React dashboard (Three.js / React Three Fiber), lighting, camera orbit and zoom, load-failure fallback to the 2D view</w:t>
            </w:r>
          </w:p>
        </w:tc>
        <w:tc>
          <w:tcPr>
            <w:tcW w:type="dxa" w:w="1200"/>
            <w:tcBorders>
              <w:top w:val="single" w:color="BFBFBF" w:sz="4"/>
              <w:left w:val="single" w:color="BFBFBF" w:sz="4"/>
              <w:bottom w:val="single" w:color="BFBFBF" w:sz="4"/>
              <w:right w:val="single" w:color="BFBFBF" w:sz="4"/>
            </w:tcBorders>
            <w:shd w:fill="EADCF4" w:color="auto" w:val="clear"/>
            <w:tcMar>
              <w:top w:type="dxa" w:w="60"/>
              <w:left w:type="dxa" w:w="90"/>
              <w:bottom w:type="dxa" w:w="60"/>
              <w:right w:type="dxa" w:w="90"/>
            </w:tcMar>
          </w:tcPr>
          <w:p>
            <w:pPr>
              <w:spacing w:after="0" w:line="252"/>
            </w:pPr>
            <w:r>
              <w:rPr>
                <w:rFonts w:ascii="Arial" w:cs="Arial" w:eastAsia="Arial" w:hAnsi="Arial"/>
                <w:sz w:val="18"/>
                <w:szCs w:val="18"/>
              </w:rPr>
              <w:t xml:space="preserve">3D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M4</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Live data binding: machine colour by status (normal / warning / alarm) and sensor labels updated from the live push</w:t>
            </w:r>
          </w:p>
        </w:tc>
        <w:tc>
          <w:tcPr>
            <w:tcW w:type="dxa" w:w="1200"/>
            <w:tcBorders>
              <w:top w:val="single" w:color="BFBFBF" w:sz="4"/>
              <w:left w:val="single" w:color="BFBFBF" w:sz="4"/>
              <w:bottom w:val="single" w:color="BFBFBF" w:sz="4"/>
              <w:right w:val="single" w:color="BFBFBF" w:sz="4"/>
            </w:tcBorders>
            <w:shd w:fill="EADCF4" w:color="auto" w:val="clear"/>
            <w:tcMar>
              <w:top w:type="dxa" w:w="60"/>
              <w:left w:type="dxa" w:w="90"/>
              <w:bottom w:type="dxa" w:w="60"/>
              <w:right w:type="dxa" w:w="90"/>
            </w:tcMar>
          </w:tcPr>
          <w:p>
            <w:pPr>
              <w:spacing w:after="0" w:line="252"/>
            </w:pPr>
            <w:r>
              <w:rPr>
                <w:rFonts w:ascii="Arial" w:cs="Arial" w:eastAsia="Arial" w:hAnsi="Arial"/>
                <w:sz w:val="18"/>
                <w:szCs w:val="18"/>
              </w:rPr>
              <w:t xml:space="preserve">3D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M5</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3D interaction: click a machine to open its details and window-query result; highlight the machine when an alert fires</w:t>
            </w:r>
          </w:p>
        </w:tc>
        <w:tc>
          <w:tcPr>
            <w:tcW w:type="dxa" w:w="1200"/>
            <w:tcBorders>
              <w:top w:val="single" w:color="BFBFBF" w:sz="4"/>
              <w:left w:val="single" w:color="BFBFBF" w:sz="4"/>
              <w:bottom w:val="single" w:color="BFBFBF" w:sz="4"/>
              <w:right w:val="single" w:color="BFBFBF" w:sz="4"/>
            </w:tcBorders>
            <w:shd w:fill="EADCF4" w:color="auto" w:val="clear"/>
            <w:tcMar>
              <w:top w:type="dxa" w:w="60"/>
              <w:left w:type="dxa" w:w="90"/>
              <w:bottom w:type="dxa" w:w="60"/>
              <w:right w:type="dxa" w:w="90"/>
            </w:tcMar>
          </w:tcPr>
          <w:p>
            <w:pPr>
              <w:spacing w:after="0" w:line="252"/>
            </w:pPr>
            <w:r>
              <w:rPr>
                <w:rFonts w:ascii="Arial" w:cs="Arial" w:eastAsia="Arial" w:hAnsi="Arial"/>
                <w:sz w:val="18"/>
                <w:szCs w:val="18"/>
              </w:rPr>
              <w:t xml:space="preserve">3D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M6</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3D animation: moving parts and vibration shake driven by the live vibration reading; check the scene stays smooth on a normal laptop</w:t>
            </w:r>
          </w:p>
        </w:tc>
        <w:tc>
          <w:tcPr>
            <w:tcW w:type="dxa" w:w="1200"/>
            <w:tcBorders>
              <w:top w:val="single" w:color="BFBFBF" w:sz="4"/>
              <w:left w:val="single" w:color="BFBFBF" w:sz="4"/>
              <w:bottom w:val="single" w:color="BFBFBF" w:sz="4"/>
              <w:right w:val="single" w:color="BFBFBF" w:sz="4"/>
            </w:tcBorders>
            <w:shd w:fill="EADCF4" w:color="auto" w:val="clear"/>
            <w:tcMar>
              <w:top w:type="dxa" w:w="60"/>
              <w:left w:type="dxa" w:w="90"/>
              <w:bottom w:type="dxa" w:w="60"/>
              <w:right w:type="dxa" w:w="90"/>
            </w:tcMar>
          </w:tcPr>
          <w:p>
            <w:pPr>
              <w:spacing w:after="0" w:line="252"/>
            </w:pPr>
            <w:r>
              <w:rPr>
                <w:rFonts w:ascii="Arial" w:cs="Arial" w:eastAsia="Arial" w:hAnsi="Arial"/>
                <w:sz w:val="18"/>
                <w:szCs w:val="18"/>
              </w:rPr>
              <w:t xml:space="preserve">3D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9638"/>
            <w:gridSpan w:val="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line="252"/>
            </w:pPr>
            <w:r>
              <w:rPr>
                <w:rFonts w:ascii="Arial" w:cs="Arial" w:eastAsia="Arial" w:hAnsi="Arial"/>
                <w:b/>
                <w:bCs/>
                <w:sz w:val="18"/>
                <w:szCs w:val="18"/>
              </w:rPr>
              <w:t xml:space="preserve">Shared: 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X1</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End-to-end integration, replay demo, bug fixing</w:t>
            </w:r>
          </w:p>
        </w:tc>
        <w:tc>
          <w:tcPr>
            <w:tcW w:type="dxa" w:w="1200"/>
            <w:tcBorders>
              <w:top w:val="single" w:color="BFBFBF" w:sz="4"/>
              <w:left w:val="single" w:color="BFBFBF" w:sz="4"/>
              <w:bottom w:val="single" w:color="BFBFBF" w:sz="4"/>
              <w:right w:val="single" w:color="BFBFBF" w:sz="4"/>
            </w:tcBorders>
            <w:shd w:fill="E7E7E7" w:color="auto" w:val="clear"/>
            <w:tcMar>
              <w:top w:type="dxa" w:w="60"/>
              <w:left w:type="dxa" w:w="90"/>
              <w:bottom w:type="dxa" w:w="60"/>
              <w:right w:type="dxa" w:w="90"/>
            </w:tcMar>
          </w:tcPr>
          <w:p>
            <w:pPr>
              <w:spacing w:after="0" w:line="252"/>
            </w:pPr>
            <w:r>
              <w:rPr>
                <w:rFonts w:ascii="Arial" w:cs="Arial" w:eastAsia="Arial" w:hAnsi="Arial"/>
                <w:sz w:val="18"/>
                <w:szCs w:val="18"/>
              </w:rPr>
              <w:t xml:space="preserve">Shared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Hard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Total</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bCs/>
                <w:sz w:val="18"/>
                <w:szCs w:val="18"/>
              </w:rPr>
              <w:t xml:space="preserve"/>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bCs/>
                <w:sz w:val="18"/>
                <w:szCs w:val="18"/>
              </w:rPr>
              <w:t xml:space="preserve">100%</w:t>
            </w:r>
          </w:p>
        </w:tc>
      </w:tr>
    </w:tbl>
    <w:p>
      <w:pPr>
        <w:spacing w:after="80"/>
      </w:pPr>
    </w:p>
    <w:p>
      <w:pPr>
        <w:pStyle w:val="Heading2"/>
        <w:keepNext/>
        <w:spacing w:after="110" w:before="240"/>
      </w:pPr>
      <w:r>
        <w:rPr>
          <w:rFonts w:ascii="Arial" w:cs="Arial" w:eastAsia="Arial" w:hAnsi="Arial"/>
          <w:b/>
          <w:bCs/>
          <w:color w:val="2E5597"/>
          <w:sz w:val="25"/>
          <w:szCs w:val="25"/>
        </w:rPr>
        <w:t xml:space="preserve">1.2 Weight by subject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819"/>
        <w:gridCol w:w="2819"/>
      </w:tblGrid>
      <w:tr>
        <w:trPr>
          <w:cantSplit/>
          <w:tblHeader/>
        </w:trPr>
        <w:tc>
          <w:tcPr>
            <w:tcW w:type="dxa" w:w="4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Subject</w:t>
            </w:r>
          </w:p>
        </w:tc>
        <w:tc>
          <w:tcPr>
            <w:tcW w:type="dxa" w:w="28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jc w:val="center"/>
            </w:pPr>
            <w:r>
              <w:rPr>
                <w:rFonts w:ascii="Arial" w:cs="Arial" w:eastAsia="Arial" w:hAnsi="Arial"/>
                <w:b/>
                <w:bCs/>
                <w:color w:val="FFFFFF"/>
                <w:sz w:val="18"/>
                <w:szCs w:val="18"/>
              </w:rPr>
              <w:t xml:space="preserve">Tasks</w:t>
            </w:r>
          </w:p>
        </w:tc>
        <w:tc>
          <w:tcPr>
            <w:tcW w:type="dxa" w:w="28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jc w:val="center"/>
            </w:pPr>
            <w:r>
              <w:rPr>
                <w:rFonts w:ascii="Arial" w:cs="Arial" w:eastAsia="Arial" w:hAnsi="Arial"/>
                <w:b/>
                <w:bCs/>
                <w:color w:val="FFFFFF"/>
                <w:sz w:val="18"/>
                <w:szCs w:val="18"/>
              </w:rPr>
              <w:t xml:space="preserve">Weight</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DSA</w:t>
            </w:r>
          </w:p>
        </w:tc>
        <w:tc>
          <w:tcPr>
            <w:tcW w:type="dxa" w:w="2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12</w:t>
            </w:r>
          </w:p>
        </w:tc>
        <w:tc>
          <w:tcPr>
            <w:tcW w:type="dxa" w:w="2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27%</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IDS</w:t>
            </w:r>
          </w:p>
        </w:tc>
        <w:tc>
          <w:tcPr>
            <w:tcW w:type="dxa" w:w="2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9</w:t>
            </w:r>
          </w:p>
        </w:tc>
        <w:tc>
          <w:tcPr>
            <w:tcW w:type="dxa" w:w="2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30%</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CN</w:t>
            </w:r>
          </w:p>
        </w:tc>
        <w:tc>
          <w:tcPr>
            <w:tcW w:type="dxa" w:w="2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9</w:t>
            </w:r>
          </w:p>
        </w:tc>
        <w:tc>
          <w:tcPr>
            <w:tcW w:type="dxa" w:w="2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27%</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3D Modelling</w:t>
            </w:r>
          </w:p>
        </w:tc>
        <w:tc>
          <w:tcPr>
            <w:tcW w:type="dxa" w:w="2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6</w:t>
            </w:r>
          </w:p>
        </w:tc>
        <w:tc>
          <w:tcPr>
            <w:tcW w:type="dxa" w:w="2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12%</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Shared (integration)</w:t>
            </w:r>
          </w:p>
        </w:tc>
        <w:tc>
          <w:tcPr>
            <w:tcW w:type="dxa" w:w="2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1</w:t>
            </w:r>
          </w:p>
        </w:tc>
        <w:tc>
          <w:tcPr>
            <w:tcW w:type="dxa" w:w="2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4%</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Total</w:t>
            </w:r>
          </w:p>
        </w:tc>
        <w:tc>
          <w:tcPr>
            <w:tcW w:type="dxa" w:w="2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bCs/>
                <w:sz w:val="18"/>
                <w:szCs w:val="18"/>
              </w:rPr>
              <w:t xml:space="preserve">37</w:t>
            </w:r>
          </w:p>
        </w:tc>
        <w:tc>
          <w:tcPr>
            <w:tcW w:type="dxa" w:w="2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bCs/>
                <w:sz w:val="18"/>
                <w:szCs w:val="18"/>
              </w:rPr>
              <w:t xml:space="preserve">100%</w:t>
            </w:r>
          </w:p>
        </w:tc>
      </w:tr>
    </w:tbl>
    <w:p>
      <w:pPr>
        <w:spacing w:after="80"/>
      </w:pPr>
    </w:p>
    <w:p>
      <w:pPr>
        <w:spacing w:after="100" w:before="0" w:line="276"/>
      </w:pPr>
      <w:r>
        <w:rPr>
          <w:rFonts w:ascii="Arial" w:cs="Arial" w:eastAsia="Arial" w:hAnsi="Arial"/>
          <w:color w:val="595959"/>
          <w:sz w:val="19"/>
          <w:szCs w:val="19"/>
        </w:rPr>
        <w:t xml:space="preserve">Before 3D was added the split was DSA 31%, IDS 34%, CN 31%, Shared 4%. Now it is DSA 27%, IDS 30%, CN 27%, 3D 12%, Shared 4%.</w:t>
      </w:r>
    </w:p>
    <w:p>
      <w:pPr>
        <w:pStyle w:val="Heading2"/>
        <w:keepNext/>
        <w:spacing w:after="110" w:before="240"/>
      </w:pPr>
      <w:r>
        <w:rPr>
          <w:rFonts w:ascii="Arial" w:cs="Arial" w:eastAsia="Arial" w:hAnsi="Arial"/>
          <w:b/>
          <w:bCs/>
          <w:color w:val="2E5597"/>
          <w:sz w:val="25"/>
          <w:szCs w:val="25"/>
        </w:rPr>
        <w:t xml:space="preserve">1.3 Additional tasks (not counted in the 100%)</w:t>
      </w:r>
    </w:p>
    <w:p>
      <w:pPr>
        <w:spacing w:after="100" w:before="0" w:line="276"/>
      </w:pPr>
      <w:r>
        <w:rPr>
          <w:rFonts w:ascii="Arial" w:cs="Arial" w:eastAsia="Arial" w:hAnsi="Arial"/>
          <w:sz w:val="19"/>
          <w:szCs w:val="19"/>
        </w:rPr>
        <w:t xml:space="preserve">These are optional. Do them only if the core is finished. The extra percentage shows how much more work each one adds.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950"/>
        <w:gridCol w:w="900"/>
        <w:gridCol w:w="4088"/>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Task</w:t>
            </w:r>
          </w:p>
        </w:tc>
        <w:tc>
          <w:tcPr>
            <w:tcW w:type="dxa" w:w="9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Subject</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jc w:val="center"/>
            </w:pPr>
            <w:r>
              <w:rPr>
                <w:rFonts w:ascii="Arial" w:cs="Arial" w:eastAsia="Arial" w:hAnsi="Arial"/>
                <w:b/>
                <w:bCs/>
                <w:color w:val="FFFFFF"/>
                <w:sz w:val="18"/>
                <w:szCs w:val="18"/>
              </w:rPr>
              <w:t xml:space="preserve">Extra</w:t>
            </w:r>
          </w:p>
        </w:tc>
        <w:tc>
          <w:tcPr>
            <w:tcW w:type="dxa" w:w="40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Honest note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AD1</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Owner alert by email or Telegram</w:t>
            </w:r>
          </w:p>
        </w:tc>
        <w:tc>
          <w:tcPr>
            <w:tcW w:type="dxa" w:w="95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c>
          <w:tcPr>
            <w:tcW w:type="dxa" w:w="40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Not in the current scope. Needed if the owner must be reached outside the dashboard.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AD2</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Login and user roles for the dashboard</w:t>
            </w:r>
          </w:p>
        </w:tc>
        <w:tc>
          <w:tcPr>
            <w:tcW w:type="dxa" w:w="95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c>
          <w:tcPr>
            <w:tcW w:type="dxa" w:w="40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Covers the security gap. Simple login is enough.</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AD3</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Stack-based alert rule evaluator, e.g. "temp &gt; 80 AND vibration &gt; 1"</w:t>
            </w:r>
          </w:p>
        </w:tc>
        <w:tc>
          <w:tcPr>
            <w:tcW w:type="dxa" w:w="95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c>
          <w:tcPr>
            <w:tcW w:type="dxa" w:w="40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Gives the stack a real purpose. Extra feature, not required.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AD4</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Test the detector on a real run-to-failure dataset (IMS)</w:t>
            </w:r>
          </w:p>
        </w:tc>
        <w:tc>
          <w:tcPr>
            <w:tcW w:type="dxa" w:w="95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c>
          <w:tcPr>
            <w:tcW w:type="dxa" w:w="40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IMS has vibration only, so it validates one signal.</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AD5</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Real ESP32 sensor sending live MQTT data</w:t>
            </w:r>
          </w:p>
        </w:tc>
        <w:tc>
          <w:tcPr>
            <w:tcW w:type="dxa" w:w="95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c>
          <w:tcPr>
            <w:tcW w:type="dxa" w:w="40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Needs hardware and time.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AD6</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Karatsuba multiplication demo with benchmark</w:t>
            </w:r>
          </w:p>
        </w:tc>
        <w:tc>
          <w:tcPr>
            <w:tcW w:type="dxa" w:w="95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+1%</w:t>
            </w:r>
          </w:p>
        </w:tc>
        <w:tc>
          <w:tcPr>
            <w:tcW w:type="dxa" w:w="40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Only if the DSA teacher requires it. It has no real role in the pipeline, so keep it as a clearly labelled standalone module.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AD7</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3D alert effects: pulsing light or on-screen marker over the faulty machine</w:t>
            </w:r>
          </w:p>
        </w:tc>
        <w:tc>
          <w:tcPr>
            <w:tcW w:type="dxa" w:w="950"/>
            <w:tcBorders>
              <w:top w:val="single" w:color="BFBFBF" w:sz="4"/>
              <w:left w:val="single" w:color="BFBFBF" w:sz="4"/>
              <w:bottom w:val="single" w:color="BFBFBF" w:sz="4"/>
              <w:right w:val="single" w:color="BFBFBF" w:sz="4"/>
            </w:tcBorders>
            <w:shd w:fill="EADCF4" w:color="auto" w:val="clear"/>
            <w:tcMar>
              <w:top w:type="dxa" w:w="60"/>
              <w:left w:type="dxa" w:w="90"/>
              <w:bottom w:type="dxa" w:w="60"/>
              <w:right w:type="dxa" w:w="90"/>
            </w:tcMar>
          </w:tcPr>
          <w:p>
            <w:pPr>
              <w:spacing w:after="0" w:line="252"/>
            </w:pPr>
            <w:r>
              <w:rPr>
                <w:rFonts w:ascii="Arial" w:cs="Arial" w:eastAsia="Arial" w:hAnsi="Arial"/>
                <w:sz w:val="18"/>
                <w:szCs w:val="18"/>
              </w:rPr>
              <w:t xml:space="preserve">3D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+1%</w:t>
            </w:r>
          </w:p>
        </w:tc>
        <w:tc>
          <w:tcPr>
            <w:tcW w:type="dxa" w:w="40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Only after M5 works. Polish, not required.</w:t>
            </w:r>
          </w:p>
        </w:tc>
      </w:tr>
    </w:tbl>
    <w:p>
      <w:pPr>
        <w:spacing w:after="80"/>
      </w:pPr>
    </w:p>
    <w:p>
      <w:pPr>
        <w:pStyle w:val="Heading2"/>
        <w:keepNext/>
        <w:spacing w:after="110" w:before="240"/>
      </w:pPr>
      <w:r>
        <w:rPr>
          <w:rFonts w:ascii="Arial" w:cs="Arial" w:eastAsia="Arial" w:hAnsi="Arial"/>
          <w:b/>
          <w:bCs/>
          <w:color w:val="2E5597"/>
          <w:sz w:val="25"/>
          <w:szCs w:val="25"/>
        </w:rPr>
        <w:t xml:space="preserve">1.4 Deliberately left out</w:t>
      </w:r>
    </w:p>
    <w:p>
      <w:pPr>
        <w:pStyle w:val="ListParagraph"/>
        <w:numPr>
          <w:ilvl w:val="0"/>
          <w:numId w:val="2"/>
        </w:numPr>
        <w:spacing w:after="70" w:line="276"/>
      </w:pPr>
      <w:r>
        <w:rPr>
          <w:rFonts w:ascii="Arial" w:cs="Arial" w:eastAsia="Arial" w:hAnsi="Arial"/>
          <w:b/>
          <w:bCs/>
          <w:sz w:val="19"/>
          <w:szCs w:val="19"/>
        </w:rPr>
        <w:t xml:space="preserve">3D model as a data source. </w:t>
      </w:r>
      <w:r>
        <w:rPr>
          <w:rFonts w:ascii="Arial" w:cs="Arial" w:eastAsia="Arial" w:hAnsi="Arial"/>
          <w:sz w:val="19"/>
          <w:szCs w:val="19"/>
        </w:rPr>
        <w:t xml:space="preserve">The 3D scene only displays machine status and values that already arrive through MQTT. The readings still come from the simulator and public datasets. The report should not describe the 3D view as a real factory twin.</w:t>
      </w:r>
    </w:p>
    <w:p>
      <w:pPr>
        <w:pStyle w:val="ListParagraph"/>
        <w:numPr>
          <w:ilvl w:val="0"/>
          <w:numId w:val="2"/>
        </w:numPr>
        <w:spacing w:after="70" w:line="276"/>
      </w:pPr>
      <w:r>
        <w:rPr>
          <w:rFonts w:ascii="Arial" w:cs="Arial" w:eastAsia="Arial" w:hAnsi="Arial"/>
          <w:b/>
          <w:bCs/>
          <w:sz w:val="19"/>
          <w:szCs w:val="19"/>
        </w:rPr>
        <w:t xml:space="preserve">Kafka / RabbitMQ and a lock-free ring buffer: </w:t>
      </w:r>
      <w:r>
        <w:rPr>
          <w:rFonts w:ascii="Arial" w:cs="Arial" w:eastAsia="Arial" w:hAnsi="Arial"/>
          <w:sz w:val="19"/>
          <w:szCs w:val="19"/>
        </w:rPr>
        <w:t xml:space="preserve">too much setup for a semester and not what the subjects grade.</w:t>
      </w:r>
    </w:p>
    <w:p>
      <w:pPr>
        <w:pStyle w:val="ListParagraph"/>
        <w:numPr>
          <w:ilvl w:val="0"/>
          <w:numId w:val="2"/>
        </w:numPr>
        <w:spacing w:after="70" w:line="276"/>
      </w:pPr>
      <w:r>
        <w:rPr>
          <w:rFonts w:ascii="Arial" w:cs="Arial" w:eastAsia="Arial" w:hAnsi="Arial"/>
          <w:b/>
          <w:bCs/>
          <w:sz w:val="19"/>
          <w:szCs w:val="19"/>
        </w:rPr>
        <w:t xml:space="preserve">A binary search tree for machine lookup: </w:t>
      </w:r>
      <w:r>
        <w:rPr>
          <w:rFonts w:ascii="Arial" w:cs="Arial" w:eastAsia="Arial" w:hAnsi="Arial"/>
          <w:sz w:val="19"/>
          <w:szCs w:val="19"/>
        </w:rPr>
        <w:t xml:space="preserve">a dictionary is the correct tool, and forcing a tree would look artificial.</w:t>
      </w:r>
    </w:p>
    <w:p>
      <w:pPr>
        <w:pStyle w:val="ListParagraph"/>
        <w:numPr>
          <w:ilvl w:val="0"/>
          <w:numId w:val="2"/>
        </w:numPr>
        <w:spacing w:after="70" w:line="276"/>
      </w:pPr>
      <w:r>
        <w:rPr>
          <w:rFonts w:ascii="Arial" w:cs="Arial" w:eastAsia="Arial" w:hAnsi="Arial"/>
          <w:b/>
          <w:bCs/>
          <w:sz w:val="19"/>
          <w:szCs w:val="19"/>
        </w:rPr>
        <w:t xml:space="preserve">Real factory data: </w:t>
      </w:r>
      <w:r>
        <w:rPr>
          <w:rFonts w:ascii="Arial" w:cs="Arial" w:eastAsia="Arial" w:hAnsi="Arial"/>
          <w:sz w:val="19"/>
          <w:szCs w:val="19"/>
        </w:rPr>
        <w:t xml:space="preserve">not available to us, so the report must say clearly that data is simulated or from public datasets.</w:t>
      </w:r>
    </w:p>
    <w:p>
      <w:pPr>
        <w:pStyle w:val="ListParagraph"/>
        <w:numPr>
          <w:ilvl w:val="0"/>
          <w:numId w:val="2"/>
        </w:numPr>
        <w:spacing w:after="70" w:line="276"/>
      </w:pPr>
      <w:r>
        <w:rPr>
          <w:rFonts w:ascii="Arial" w:cs="Arial" w:eastAsia="Arial" w:hAnsi="Arial"/>
          <w:b/>
          <w:bCs/>
          <w:sz w:val="19"/>
          <w:szCs w:val="19"/>
        </w:rPr>
        <w:t xml:space="preserve">Photo-realistic models or a full factory: </w:t>
      </w:r>
      <w:r>
        <w:rPr>
          <w:rFonts w:ascii="Arial" w:cs="Arial" w:eastAsia="Arial" w:hAnsi="Arial"/>
          <w:sz w:val="19"/>
          <w:szCs w:val="19"/>
        </w:rPr>
        <w:t xml:space="preserve">3 or 4 simple machines with clear names are enough. More detail adds modelling time and slows the browser, without adding marks.</w:t>
      </w:r>
    </w:p>
    <w:p>
      <w:pPr>
        <w:pStyle w:val="Heading2"/>
        <w:keepNext/>
        <w:spacing w:after="110" w:before="240"/>
      </w:pPr>
      <w:r>
        <w:rPr>
          <w:rFonts w:ascii="Arial" w:cs="Arial" w:eastAsia="Arial" w:hAnsi="Arial"/>
          <w:b/>
          <w:bCs/>
          <w:color w:val="2E5597"/>
          <w:sz w:val="25"/>
          <w:szCs w:val="25"/>
        </w:rPr>
        <w:t xml:space="preserve">1.5 Workflow of every subject</w:t>
      </w:r>
    </w:p>
    <w:p>
      <w:pPr>
        <w:pStyle w:val="Heading3"/>
        <w:keepNext/>
        <w:spacing w:after="80" w:before="180"/>
      </w:pPr>
      <w:r>
        <w:rPr>
          <w:rFonts w:ascii="Arial" w:cs="Arial" w:eastAsia="Arial" w:hAnsi="Arial"/>
          <w:b/>
          <w:bCs/>
          <w:color w:val="1F3864"/>
          <w:sz w:val="22"/>
          <w:szCs w:val="22"/>
        </w:rPr>
        <w:t xml:space="preserve">IDS (Python)</w:t>
      </w:r>
    </w:p>
    <w:p>
      <w:pPr>
        <w:pStyle w:val="ListParagraph"/>
        <w:numPr>
          <w:ilvl w:val="0"/>
          <w:numId w:val="3"/>
        </w:numPr>
        <w:spacing w:after="70" w:line="276"/>
      </w:pPr>
      <w:r>
        <w:rPr>
          <w:rFonts w:ascii="Arial" w:cs="Arial" w:eastAsia="Arial" w:hAnsi="Arial"/>
          <w:b/>
          <w:bCs/>
          <w:sz w:val="19"/>
          <w:szCs w:val="19"/>
        </w:rPr>
        <w:t xml:space="preserve">I1a </w:t>
      </w:r>
      <w:r>
        <w:rPr>
          <w:rFonts w:ascii="Arial" w:cs="Arial" w:eastAsia="Arial" w:hAnsi="Arial"/>
          <w:sz w:val="19"/>
          <w:szCs w:val="19"/>
        </w:rPr>
        <w:t xml:space="preserve">Build the basic simulator first. Every later step needs data.</w:t>
      </w:r>
    </w:p>
    <w:p>
      <w:pPr>
        <w:pStyle w:val="ListParagraph"/>
        <w:numPr>
          <w:ilvl w:val="0"/>
          <w:numId w:val="3"/>
        </w:numPr>
        <w:spacing w:after="70" w:line="276"/>
      </w:pPr>
      <w:r>
        <w:rPr>
          <w:rFonts w:ascii="Arial" w:cs="Arial" w:eastAsia="Arial" w:hAnsi="Arial"/>
          <w:b/>
          <w:bCs/>
          <w:sz w:val="19"/>
          <w:szCs w:val="19"/>
        </w:rPr>
        <w:t xml:space="preserve">I2 </w:t>
      </w:r>
      <w:r>
        <w:rPr>
          <w:rFonts w:ascii="Arial" w:cs="Arial" w:eastAsia="Arial" w:hAnsi="Arial"/>
          <w:sz w:val="19"/>
          <w:szCs w:val="19"/>
        </w:rPr>
        <w:t xml:space="preserve">Download and inspect the CIRA dataset. Check columns, units, time range, and whether faults exist.</w:t>
      </w:r>
    </w:p>
    <w:p>
      <w:pPr>
        <w:pStyle w:val="ListParagraph"/>
        <w:numPr>
          <w:ilvl w:val="0"/>
          <w:numId w:val="3"/>
        </w:numPr>
        <w:spacing w:after="70" w:line="276"/>
      </w:pPr>
      <w:r>
        <w:rPr>
          <w:rFonts w:ascii="Arial" w:cs="Arial" w:eastAsia="Arial" w:hAnsi="Arial"/>
          <w:b/>
          <w:bCs/>
          <w:sz w:val="19"/>
          <w:szCs w:val="19"/>
        </w:rPr>
        <w:t xml:space="preserve">I3 </w:t>
      </w:r>
      <w:r>
        <w:rPr>
          <w:rFonts w:ascii="Arial" w:cs="Arial" w:eastAsia="Arial" w:hAnsi="Arial"/>
          <w:sz w:val="19"/>
          <w:szCs w:val="19"/>
        </w:rPr>
        <w:t xml:space="preserve">Clean and explore both data sources. Plot trends and spot missing values.</w:t>
      </w:r>
    </w:p>
    <w:p>
      <w:pPr>
        <w:pStyle w:val="ListParagraph"/>
        <w:numPr>
          <w:ilvl w:val="0"/>
          <w:numId w:val="3"/>
        </w:numPr>
        <w:spacing w:after="70" w:line="276"/>
      </w:pPr>
      <w:r>
        <w:rPr>
          <w:rFonts w:ascii="Arial" w:cs="Arial" w:eastAsia="Arial" w:hAnsi="Arial"/>
          <w:b/>
          <w:bCs/>
          <w:sz w:val="19"/>
          <w:szCs w:val="19"/>
        </w:rPr>
        <w:t xml:space="preserve">I1b </w:t>
      </w:r>
      <w:r>
        <w:rPr>
          <w:rFonts w:ascii="Arial" w:cs="Arial" w:eastAsia="Arial" w:hAnsi="Arial"/>
          <w:sz w:val="19"/>
          <w:szCs w:val="19"/>
        </w:rPr>
        <w:t xml:space="preserve">Add fault injection to the simulator so each anomaly type can be tested.</w:t>
      </w:r>
    </w:p>
    <w:p>
      <w:pPr>
        <w:pStyle w:val="ListParagraph"/>
        <w:numPr>
          <w:ilvl w:val="0"/>
          <w:numId w:val="3"/>
        </w:numPr>
        <w:spacing w:after="70" w:line="276"/>
      </w:pPr>
      <w:r>
        <w:rPr>
          <w:rFonts w:ascii="Arial" w:cs="Arial" w:eastAsia="Arial" w:hAnsi="Arial"/>
          <w:b/>
          <w:bCs/>
          <w:sz w:val="19"/>
          <w:szCs w:val="19"/>
        </w:rPr>
        <w:t xml:space="preserve">I4 </w:t>
      </w:r>
      <w:r>
        <w:rPr>
          <w:rFonts w:ascii="Arial" w:cs="Arial" w:eastAsia="Arial" w:hAnsi="Arial"/>
          <w:sz w:val="19"/>
          <w:szCs w:val="19"/>
        </w:rPr>
        <w:t xml:space="preserve">Turn raw readings into windows and features (rolling stats, RMS).</w:t>
      </w:r>
    </w:p>
    <w:p>
      <w:pPr>
        <w:pStyle w:val="ListParagraph"/>
        <w:numPr>
          <w:ilvl w:val="0"/>
          <w:numId w:val="3"/>
        </w:numPr>
        <w:spacing w:after="70" w:line="276"/>
      </w:pPr>
      <w:r>
        <w:rPr>
          <w:rFonts w:ascii="Arial" w:cs="Arial" w:eastAsia="Arial" w:hAnsi="Arial"/>
          <w:b/>
          <w:bCs/>
          <w:sz w:val="19"/>
          <w:szCs w:val="19"/>
        </w:rPr>
        <w:t xml:space="preserve">I5 </w:t>
      </w:r>
      <w:r>
        <w:rPr>
          <w:rFonts w:ascii="Arial" w:cs="Arial" w:eastAsia="Arial" w:hAnsi="Arial"/>
          <w:sz w:val="19"/>
          <w:szCs w:val="19"/>
        </w:rPr>
        <w:t xml:space="preserve">Build the simple detectors first (threshold, Isolation Forest). They are the working fallback and the baseline to beat.</w:t>
      </w:r>
    </w:p>
    <w:p>
      <w:pPr>
        <w:pStyle w:val="ListParagraph"/>
        <w:numPr>
          <w:ilvl w:val="0"/>
          <w:numId w:val="3"/>
        </w:numPr>
        <w:spacing w:after="70" w:line="276"/>
      </w:pPr>
      <w:r>
        <w:rPr>
          <w:rFonts w:ascii="Arial" w:cs="Arial" w:eastAsia="Arial" w:hAnsi="Arial"/>
          <w:b/>
          <w:bCs/>
          <w:sz w:val="19"/>
          <w:szCs w:val="19"/>
        </w:rPr>
        <w:t xml:space="preserve">I6 </w:t>
      </w:r>
      <w:r>
        <w:rPr>
          <w:rFonts w:ascii="Arial" w:cs="Arial" w:eastAsia="Arial" w:hAnsi="Arial"/>
          <w:sz w:val="19"/>
          <w:szCs w:val="19"/>
        </w:rPr>
        <w:t xml:space="preserve">Build and train the LSTM Autoencoder on normal data only, then choose the alert threshold.</w:t>
      </w:r>
    </w:p>
    <w:p>
      <w:pPr>
        <w:pStyle w:val="ListParagraph"/>
        <w:numPr>
          <w:ilvl w:val="0"/>
          <w:numId w:val="3"/>
        </w:numPr>
        <w:spacing w:after="70" w:line="276"/>
      </w:pPr>
      <w:r>
        <w:rPr>
          <w:rFonts w:ascii="Arial" w:cs="Arial" w:eastAsia="Arial" w:hAnsi="Arial"/>
          <w:b/>
          <w:bCs/>
          <w:sz w:val="19"/>
          <w:szCs w:val="19"/>
        </w:rPr>
        <w:t xml:space="preserve">I7 </w:t>
      </w:r>
      <w:r>
        <w:rPr>
          <w:rFonts w:ascii="Arial" w:cs="Arial" w:eastAsia="Arial" w:hAnsi="Arial"/>
          <w:sz w:val="19"/>
          <w:szCs w:val="19"/>
        </w:rPr>
        <w:t xml:space="preserve">Run one test case per anomaly type and report precision, recall and the confusion matrix. Be honest about types the model misses.</w:t>
      </w:r>
    </w:p>
    <w:p>
      <w:pPr>
        <w:pStyle w:val="ListParagraph"/>
        <w:numPr>
          <w:ilvl w:val="0"/>
          <w:numId w:val="3"/>
        </w:numPr>
        <w:spacing w:after="70" w:line="276"/>
      </w:pPr>
      <w:r>
        <w:rPr>
          <w:rFonts w:ascii="Arial" w:cs="Arial" w:eastAsia="Arial" w:hAnsi="Arial"/>
          <w:b/>
          <w:bCs/>
          <w:sz w:val="19"/>
          <w:szCs w:val="19"/>
        </w:rPr>
        <w:t xml:space="preserve">I8 </w:t>
      </w:r>
      <w:r>
        <w:rPr>
          <w:rFonts w:ascii="Arial" w:cs="Arial" w:eastAsia="Arial" w:hAnsi="Arial"/>
          <w:sz w:val="19"/>
          <w:szCs w:val="19"/>
        </w:rPr>
        <w:t xml:space="preserve">Wrap the best detector in an inference service that C# can call.</w:t>
      </w:r>
    </w:p>
    <w:p>
      <w:pPr>
        <w:pStyle w:val="Heading3"/>
        <w:keepNext/>
        <w:spacing w:after="80" w:before="180"/>
      </w:pPr>
      <w:r>
        <w:rPr>
          <w:rFonts w:ascii="Arial" w:cs="Arial" w:eastAsia="Arial" w:hAnsi="Arial"/>
          <w:b/>
          <w:bCs/>
          <w:color w:val="1F3864"/>
          <w:sz w:val="22"/>
          <w:szCs w:val="22"/>
        </w:rPr>
        <w:t xml:space="preserve">DSA (C#)</w:t>
      </w:r>
    </w:p>
    <w:p>
      <w:pPr>
        <w:pStyle w:val="ListParagraph"/>
        <w:numPr>
          <w:ilvl w:val="0"/>
          <w:numId w:val="4"/>
        </w:numPr>
        <w:spacing w:after="70" w:line="276"/>
      </w:pPr>
      <w:r>
        <w:rPr>
          <w:rFonts w:ascii="Arial" w:cs="Arial" w:eastAsia="Arial" w:hAnsi="Arial"/>
          <w:b/>
          <w:bCs/>
          <w:sz w:val="19"/>
          <w:szCs w:val="19"/>
        </w:rPr>
        <w:t xml:space="preserve">D1 </w:t>
      </w:r>
      <w:r>
        <w:rPr>
          <w:rFonts w:ascii="Arial" w:cs="Arial" w:eastAsia="Arial" w:hAnsi="Arial"/>
          <w:sz w:val="19"/>
          <w:szCs w:val="19"/>
        </w:rPr>
        <w:t xml:space="preserve">Circular buffer, with unit tests.</w:t>
      </w:r>
    </w:p>
    <w:p>
      <w:pPr>
        <w:pStyle w:val="ListParagraph"/>
        <w:numPr>
          <w:ilvl w:val="0"/>
          <w:numId w:val="4"/>
        </w:numPr>
        <w:spacing w:after="70" w:line="276"/>
      </w:pPr>
      <w:r>
        <w:rPr>
          <w:rFonts w:ascii="Arial" w:cs="Arial" w:eastAsia="Arial" w:hAnsi="Arial"/>
          <w:b/>
          <w:bCs/>
          <w:sz w:val="19"/>
          <w:szCs w:val="19"/>
        </w:rPr>
        <w:t xml:space="preserve">D3a </w:t>
      </w:r>
      <w:r>
        <w:rPr>
          <w:rFonts w:ascii="Arial" w:cs="Arial" w:eastAsia="Arial" w:hAnsi="Arial"/>
          <w:sz w:val="19"/>
          <w:szCs w:val="19"/>
        </w:rPr>
        <w:t xml:space="preserve">Core Segment Tree on a plain array, with unit tests.</w:t>
      </w:r>
    </w:p>
    <w:p>
      <w:pPr>
        <w:pStyle w:val="ListParagraph"/>
        <w:numPr>
          <w:ilvl w:val="0"/>
          <w:numId w:val="4"/>
        </w:numPr>
        <w:spacing w:after="70" w:line="276"/>
      </w:pPr>
      <w:r>
        <w:rPr>
          <w:rFonts w:ascii="Arial" w:cs="Arial" w:eastAsia="Arial" w:hAnsi="Arial"/>
          <w:b/>
          <w:bCs/>
          <w:sz w:val="19"/>
          <w:szCs w:val="19"/>
        </w:rPr>
        <w:t xml:space="preserve">D2 </w:t>
      </w:r>
      <w:r>
        <w:rPr>
          <w:rFonts w:ascii="Arial" w:cs="Arial" w:eastAsia="Arial" w:hAnsi="Arial"/>
          <w:sz w:val="19"/>
          <w:szCs w:val="19"/>
        </w:rPr>
        <w:t xml:space="preserve">Message queue between the receiver and the processor (thread-safe).</w:t>
      </w:r>
    </w:p>
    <w:p>
      <w:pPr>
        <w:pStyle w:val="ListParagraph"/>
        <w:numPr>
          <w:ilvl w:val="0"/>
          <w:numId w:val="4"/>
        </w:numPr>
        <w:spacing w:after="70" w:line="276"/>
      </w:pPr>
      <w:r>
        <w:rPr>
          <w:rFonts w:ascii="Arial" w:cs="Arial" w:eastAsia="Arial" w:hAnsi="Arial"/>
          <w:b/>
          <w:bCs/>
          <w:sz w:val="19"/>
          <w:szCs w:val="19"/>
        </w:rPr>
        <w:t xml:space="preserve">D3b </w:t>
      </w:r>
      <w:r>
        <w:rPr>
          <w:rFonts w:ascii="Arial" w:cs="Arial" w:eastAsia="Arial" w:hAnsi="Arial"/>
          <w:sz w:val="19"/>
          <w:szCs w:val="19"/>
        </w:rPr>
        <w:t xml:space="preserve">Connect the tree to the buffer and handle wrap-around.</w:t>
      </w:r>
    </w:p>
    <w:p>
      <w:pPr>
        <w:pStyle w:val="ListParagraph"/>
        <w:numPr>
          <w:ilvl w:val="0"/>
          <w:numId w:val="4"/>
        </w:numPr>
        <w:spacing w:after="70" w:line="276"/>
      </w:pPr>
      <w:r>
        <w:rPr>
          <w:rFonts w:ascii="Arial" w:cs="Arial" w:eastAsia="Arial" w:hAnsi="Arial"/>
          <w:b/>
          <w:bCs/>
          <w:sz w:val="19"/>
          <w:szCs w:val="19"/>
        </w:rPr>
        <w:t xml:space="preserve">D4 </w:t>
      </w:r>
      <w:r>
        <w:rPr>
          <w:rFonts w:ascii="Arial" w:cs="Arial" w:eastAsia="Arial" w:hAnsi="Arial"/>
          <w:sz w:val="19"/>
          <w:szCs w:val="19"/>
        </w:rPr>
        <w:t xml:space="preserve">Recursive binary search to find where "the last N minutes" starts.</w:t>
      </w:r>
    </w:p>
    <w:p>
      <w:pPr>
        <w:pStyle w:val="ListParagraph"/>
        <w:numPr>
          <w:ilvl w:val="0"/>
          <w:numId w:val="4"/>
        </w:numPr>
        <w:spacing w:after="70" w:line="276"/>
      </w:pPr>
      <w:r>
        <w:rPr>
          <w:rFonts w:ascii="Arial" w:cs="Arial" w:eastAsia="Arial" w:hAnsi="Arial"/>
          <w:b/>
          <w:bCs/>
          <w:sz w:val="19"/>
          <w:szCs w:val="19"/>
        </w:rPr>
        <w:t xml:space="preserve">D5 </w:t>
      </w:r>
      <w:r>
        <w:rPr>
          <w:rFonts w:ascii="Arial" w:cs="Arial" w:eastAsia="Arial" w:hAnsi="Arial"/>
          <w:sz w:val="19"/>
          <w:szCs w:val="19"/>
        </w:rPr>
        <w:t xml:space="preserve">Write the five sorting algorithms.</w:t>
      </w:r>
    </w:p>
    <w:p>
      <w:pPr>
        <w:pStyle w:val="ListParagraph"/>
        <w:numPr>
          <w:ilvl w:val="0"/>
          <w:numId w:val="4"/>
        </w:numPr>
        <w:spacing w:after="70" w:line="276"/>
      </w:pPr>
      <w:r>
        <w:rPr>
          <w:rFonts w:ascii="Arial" w:cs="Arial" w:eastAsia="Arial" w:hAnsi="Arial"/>
          <w:b/>
          <w:bCs/>
          <w:sz w:val="19"/>
          <w:szCs w:val="19"/>
        </w:rPr>
        <w:t xml:space="preserve">D6 </w:t>
      </w:r>
      <w:r>
        <w:rPr>
          <w:rFonts w:ascii="Arial" w:cs="Arial" w:eastAsia="Arial" w:hAnsi="Arial"/>
          <w:sz w:val="19"/>
          <w:szCs w:val="19"/>
        </w:rPr>
        <w:t xml:space="preserve">Use sorting for median / percentile, and insertion sort for late readings.</w:t>
      </w:r>
    </w:p>
    <w:p>
      <w:pPr>
        <w:pStyle w:val="ListParagraph"/>
        <w:numPr>
          <w:ilvl w:val="0"/>
          <w:numId w:val="4"/>
        </w:numPr>
        <w:spacing w:after="70" w:line="276"/>
      </w:pPr>
      <w:r>
        <w:rPr>
          <w:rFonts w:ascii="Arial" w:cs="Arial" w:eastAsia="Arial" w:hAnsi="Arial"/>
          <w:b/>
          <w:bCs/>
          <w:sz w:val="19"/>
          <w:szCs w:val="19"/>
        </w:rPr>
        <w:t xml:space="preserve">D7, D10, D11 </w:t>
      </w:r>
      <w:r>
        <w:rPr>
          <w:rFonts w:ascii="Arial" w:cs="Arial" w:eastAsia="Arial" w:hAnsi="Arial"/>
          <w:sz w:val="19"/>
          <w:szCs w:val="19"/>
        </w:rPr>
        <w:t xml:space="preserve">Linked-list alert history, machine registry with cool-down, and the database.</w:t>
      </w:r>
    </w:p>
    <w:p>
      <w:pPr>
        <w:pStyle w:val="ListParagraph"/>
        <w:numPr>
          <w:ilvl w:val="0"/>
          <w:numId w:val="4"/>
        </w:numPr>
        <w:spacing w:after="70" w:line="276"/>
      </w:pPr>
      <w:r>
        <w:rPr>
          <w:rFonts w:ascii="Arial" w:cs="Arial" w:eastAsia="Arial" w:hAnsi="Arial"/>
          <w:b/>
          <w:bCs/>
          <w:sz w:val="19"/>
          <w:szCs w:val="19"/>
        </w:rPr>
        <w:t xml:space="preserve">D9 </w:t>
      </w:r>
      <w:r>
        <w:rPr>
          <w:rFonts w:ascii="Arial" w:cs="Arial" w:eastAsia="Arial" w:hAnsi="Arial"/>
          <w:sz w:val="19"/>
          <w:szCs w:val="19"/>
        </w:rPr>
        <w:t xml:space="preserve">Dashboard query screen that shows the results.</w:t>
      </w:r>
    </w:p>
    <w:p>
      <w:pPr>
        <w:pStyle w:val="ListParagraph"/>
        <w:numPr>
          <w:ilvl w:val="0"/>
          <w:numId w:val="4"/>
        </w:numPr>
        <w:spacing w:after="70" w:line="276"/>
      </w:pPr>
      <w:r>
        <w:rPr>
          <w:rFonts w:ascii="Arial" w:cs="Arial" w:eastAsia="Arial" w:hAnsi="Arial"/>
          <w:b/>
          <w:bCs/>
          <w:sz w:val="19"/>
          <w:szCs w:val="19"/>
        </w:rPr>
        <w:t xml:space="preserve">D8 </w:t>
      </w:r>
      <w:r>
        <w:rPr>
          <w:rFonts w:ascii="Arial" w:cs="Arial" w:eastAsia="Arial" w:hAnsi="Arial"/>
          <w:sz w:val="19"/>
          <w:szCs w:val="19"/>
        </w:rPr>
        <w:t xml:space="preserve">Benchmark everything last, when the structures are stable, and put the charts in the report.</w:t>
      </w:r>
    </w:p>
    <w:p>
      <w:pPr>
        <w:pStyle w:val="Heading3"/>
        <w:keepNext/>
        <w:spacing w:after="80" w:before="180"/>
      </w:pPr>
      <w:r>
        <w:rPr>
          <w:rFonts w:ascii="Arial" w:cs="Arial" w:eastAsia="Arial" w:hAnsi="Arial"/>
          <w:b/>
          <w:bCs/>
          <w:color w:val="1F3864"/>
          <w:sz w:val="22"/>
          <w:szCs w:val="22"/>
        </w:rPr>
        <w:t xml:space="preserve">CN (Computer Networks)</w:t>
      </w:r>
    </w:p>
    <w:p>
      <w:pPr>
        <w:pStyle w:val="ListParagraph"/>
        <w:numPr>
          <w:ilvl w:val="0"/>
          <w:numId w:val="5"/>
        </w:numPr>
        <w:spacing w:after="70" w:line="276"/>
      </w:pPr>
      <w:r>
        <w:rPr>
          <w:rFonts w:ascii="Arial" w:cs="Arial" w:eastAsia="Arial" w:hAnsi="Arial"/>
          <w:b/>
          <w:bCs/>
          <w:sz w:val="19"/>
          <w:szCs w:val="19"/>
        </w:rPr>
        <w:t xml:space="preserve">N1 </w:t>
      </w:r>
      <w:r>
        <w:rPr>
          <w:rFonts w:ascii="Arial" w:cs="Arial" w:eastAsia="Arial" w:hAnsi="Arial"/>
          <w:sz w:val="19"/>
          <w:szCs w:val="19"/>
        </w:rPr>
        <w:t xml:space="preserve">Set up the broker, topics, message format and authentication.</w:t>
      </w:r>
    </w:p>
    <w:p>
      <w:pPr>
        <w:pStyle w:val="ListParagraph"/>
        <w:numPr>
          <w:ilvl w:val="0"/>
          <w:numId w:val="5"/>
        </w:numPr>
        <w:spacing w:after="70" w:line="276"/>
      </w:pPr>
      <w:r>
        <w:rPr>
          <w:rFonts w:ascii="Arial" w:cs="Arial" w:eastAsia="Arial" w:hAnsi="Arial"/>
          <w:b/>
          <w:bCs/>
          <w:sz w:val="19"/>
          <w:szCs w:val="19"/>
        </w:rPr>
        <w:t xml:space="preserve">N2 </w:t>
      </w:r>
      <w:r>
        <w:rPr>
          <w:rFonts w:ascii="Arial" w:cs="Arial" w:eastAsia="Arial" w:hAnsi="Arial"/>
          <w:sz w:val="19"/>
          <w:szCs w:val="19"/>
        </w:rPr>
        <w:t xml:space="preserve">Publisher that replays simulated or dataset readings.</w:t>
      </w:r>
    </w:p>
    <w:p>
      <w:pPr>
        <w:pStyle w:val="ListParagraph"/>
        <w:numPr>
          <w:ilvl w:val="0"/>
          <w:numId w:val="5"/>
        </w:numPr>
        <w:spacing w:after="70" w:line="276"/>
      </w:pPr>
      <w:r>
        <w:rPr>
          <w:rFonts w:ascii="Arial" w:cs="Arial" w:eastAsia="Arial" w:hAnsi="Arial"/>
          <w:b/>
          <w:bCs/>
          <w:sz w:val="19"/>
          <w:szCs w:val="19"/>
        </w:rPr>
        <w:t xml:space="preserve">N3 </w:t>
      </w:r>
      <w:r>
        <w:rPr>
          <w:rFonts w:ascii="Arial" w:cs="Arial" w:eastAsia="Arial" w:hAnsi="Arial"/>
          <w:sz w:val="19"/>
          <w:szCs w:val="19"/>
        </w:rPr>
        <w:t xml:space="preserve">C# subscriber that receives and parses messages.</w:t>
      </w:r>
    </w:p>
    <w:p>
      <w:pPr>
        <w:pStyle w:val="ListParagraph"/>
        <w:numPr>
          <w:ilvl w:val="0"/>
          <w:numId w:val="5"/>
        </w:numPr>
        <w:spacing w:after="70" w:line="276"/>
      </w:pPr>
      <w:r>
        <w:rPr>
          <w:rFonts w:ascii="Arial" w:cs="Arial" w:eastAsia="Arial" w:hAnsi="Arial"/>
          <w:b/>
          <w:bCs/>
          <w:sz w:val="19"/>
          <w:szCs w:val="19"/>
        </w:rPr>
        <w:t xml:space="preserve">N4 </w:t>
      </w:r>
      <w:r>
        <w:rPr>
          <w:rFonts w:ascii="Arial" w:cs="Arial" w:eastAsia="Arial" w:hAnsi="Arial"/>
          <w:sz w:val="19"/>
          <w:szCs w:val="19"/>
        </w:rPr>
        <w:t xml:space="preserve">Validate every message (ranges, timestamps, duplicates, device ID).</w:t>
      </w:r>
    </w:p>
    <w:p>
      <w:pPr>
        <w:pStyle w:val="ListParagraph"/>
        <w:numPr>
          <w:ilvl w:val="0"/>
          <w:numId w:val="5"/>
        </w:numPr>
        <w:spacing w:after="70" w:line="276"/>
      </w:pPr>
      <w:r>
        <w:rPr>
          <w:rFonts w:ascii="Arial" w:cs="Arial" w:eastAsia="Arial" w:hAnsi="Arial"/>
          <w:b/>
          <w:bCs/>
          <w:sz w:val="19"/>
          <w:szCs w:val="19"/>
        </w:rPr>
        <w:t xml:space="preserve">N6 </w:t>
      </w:r>
      <w:r>
        <w:rPr>
          <w:rFonts w:ascii="Arial" w:cs="Arial" w:eastAsia="Arial" w:hAnsi="Arial"/>
          <w:sz w:val="19"/>
          <w:szCs w:val="19"/>
        </w:rPr>
        <w:t xml:space="preserve">Experiment with QoS levels and capture packets in Wireshark.</w:t>
      </w:r>
    </w:p>
    <w:p>
      <w:pPr>
        <w:pStyle w:val="ListParagraph"/>
        <w:numPr>
          <w:ilvl w:val="0"/>
          <w:numId w:val="5"/>
        </w:numPr>
        <w:spacing w:after="70" w:line="276"/>
      </w:pPr>
      <w:r>
        <w:rPr>
          <w:rFonts w:ascii="Arial" w:cs="Arial" w:eastAsia="Arial" w:hAnsi="Arial"/>
          <w:b/>
          <w:bCs/>
          <w:sz w:val="19"/>
          <w:szCs w:val="19"/>
        </w:rPr>
        <w:t xml:space="preserve">N5 </w:t>
      </w:r>
      <w:r>
        <w:rPr>
          <w:rFonts w:ascii="Arial" w:cs="Arial" w:eastAsia="Arial" w:hAnsi="Arial"/>
          <w:sz w:val="19"/>
          <w:szCs w:val="19"/>
        </w:rPr>
        <w:t xml:space="preserve">Build our own small TCP protocol with acknowledgements and retries. This is the part that earns CN marks beyond using a library.</w:t>
      </w:r>
    </w:p>
    <w:p>
      <w:pPr>
        <w:pStyle w:val="ListParagraph"/>
        <w:numPr>
          <w:ilvl w:val="0"/>
          <w:numId w:val="5"/>
        </w:numPr>
        <w:spacing w:after="70" w:line="276"/>
      </w:pPr>
      <w:r>
        <w:rPr>
          <w:rFonts w:ascii="Arial" w:cs="Arial" w:eastAsia="Arial" w:hAnsi="Arial"/>
          <w:b/>
          <w:bCs/>
          <w:sz w:val="19"/>
          <w:szCs w:val="19"/>
        </w:rPr>
        <w:t xml:space="preserve">N7 </w:t>
      </w:r>
      <w:r>
        <w:rPr>
          <w:rFonts w:ascii="Arial" w:cs="Arial" w:eastAsia="Arial" w:hAnsi="Arial"/>
          <w:sz w:val="19"/>
          <w:szCs w:val="19"/>
        </w:rPr>
        <w:t xml:space="preserve">REST client from C# to the Python service, with timeouts.</w:t>
      </w:r>
    </w:p>
    <w:p>
      <w:pPr>
        <w:pStyle w:val="ListParagraph"/>
        <w:numPr>
          <w:ilvl w:val="0"/>
          <w:numId w:val="5"/>
        </w:numPr>
        <w:spacing w:after="70" w:line="276"/>
      </w:pPr>
      <w:r>
        <w:rPr>
          <w:rFonts w:ascii="Arial" w:cs="Arial" w:eastAsia="Arial" w:hAnsi="Arial"/>
          <w:b/>
          <w:bCs/>
          <w:sz w:val="19"/>
          <w:szCs w:val="19"/>
        </w:rPr>
        <w:t xml:space="preserve">N8 </w:t>
      </w:r>
      <w:r>
        <w:rPr>
          <w:rFonts w:ascii="Arial" w:cs="Arial" w:eastAsia="Arial" w:hAnsi="Arial"/>
          <w:sz w:val="19"/>
          <w:szCs w:val="19"/>
        </w:rPr>
        <w:t xml:space="preserve">Circuit breaker: after repeated slow or failed calls, stop calling Python for a while and use threshold alerts.</w:t>
      </w:r>
    </w:p>
    <w:p>
      <w:pPr>
        <w:pStyle w:val="ListParagraph"/>
        <w:numPr>
          <w:ilvl w:val="0"/>
          <w:numId w:val="5"/>
        </w:numPr>
        <w:spacing w:after="70" w:line="276"/>
      </w:pPr>
      <w:r>
        <w:rPr>
          <w:rFonts w:ascii="Arial" w:cs="Arial" w:eastAsia="Arial" w:hAnsi="Arial"/>
          <w:b/>
          <w:bCs/>
          <w:sz w:val="19"/>
          <w:szCs w:val="19"/>
        </w:rPr>
        <w:t xml:space="preserve">N9 </w:t>
      </w:r>
      <w:r>
        <w:rPr>
          <w:rFonts w:ascii="Arial" w:cs="Arial" w:eastAsia="Arial" w:hAnsi="Arial"/>
          <w:sz w:val="19"/>
          <w:szCs w:val="19"/>
        </w:rPr>
        <w:t xml:space="preserve">Push live data and alerts to the browser.</w:t>
      </w:r>
    </w:p>
    <w:p>
      <w:pPr>
        <w:pStyle w:val="Heading3"/>
        <w:keepNext/>
        <w:spacing w:after="80" w:before="180"/>
      </w:pPr>
      <w:r>
        <w:rPr>
          <w:rFonts w:ascii="Arial" w:cs="Arial" w:eastAsia="Arial" w:hAnsi="Arial"/>
          <w:b/>
          <w:bCs/>
          <w:color w:val="1F3864"/>
          <w:sz w:val="22"/>
          <w:szCs w:val="22"/>
        </w:rPr>
        <w:t xml:space="preserve">3D Modelling (new)</w:t>
      </w:r>
    </w:p>
    <w:p>
      <w:pPr>
        <w:pStyle w:val="ListParagraph"/>
        <w:numPr>
          <w:ilvl w:val="0"/>
          <w:numId w:val="6"/>
        </w:numPr>
        <w:spacing w:after="70" w:line="276"/>
      </w:pPr>
      <w:r>
        <w:rPr>
          <w:rFonts w:ascii="Arial" w:cs="Arial" w:eastAsia="Arial" w:hAnsi="Arial"/>
          <w:b/>
          <w:bCs/>
          <w:sz w:val="19"/>
          <w:szCs w:val="19"/>
        </w:rPr>
        <w:t xml:space="preserve">M1 </w:t>
      </w:r>
      <w:r>
        <w:rPr>
          <w:rFonts w:ascii="Arial" w:cs="Arial" w:eastAsia="Arial" w:hAnsi="Arial"/>
          <w:sz w:val="19"/>
          <w:szCs w:val="19"/>
        </w:rPr>
        <w:t xml:space="preserve">Decide which 3 or 4 machines to show and how they are laid out. Agree the naming rule with the MQTT message format first: the 3D object name must equal the machine ID, otherwise live data cannot find its machine.</w:t>
      </w:r>
    </w:p>
    <w:p>
      <w:pPr>
        <w:pStyle w:val="ListParagraph"/>
        <w:numPr>
          <w:ilvl w:val="0"/>
          <w:numId w:val="6"/>
        </w:numPr>
        <w:spacing w:after="70" w:line="276"/>
      </w:pPr>
      <w:r>
        <w:rPr>
          <w:rFonts w:ascii="Arial" w:cs="Arial" w:eastAsia="Arial" w:hAnsi="Arial"/>
          <w:b/>
          <w:bCs/>
          <w:sz w:val="19"/>
          <w:szCs w:val="19"/>
        </w:rPr>
        <w:t xml:space="preserve">M2 </w:t>
      </w:r>
      <w:r>
        <w:rPr>
          <w:rFonts w:ascii="Arial" w:cs="Arial" w:eastAsia="Arial" w:hAnsi="Arial"/>
          <w:sz w:val="19"/>
          <w:szCs w:val="19"/>
        </w:rPr>
        <w:t xml:space="preserve">Model the machines and floor in Blender: low-poly, separate named parts for anything that will move, simple materials. Export to glTF and check the file size.</w:t>
      </w:r>
    </w:p>
    <w:p>
      <w:pPr>
        <w:pStyle w:val="ListParagraph"/>
        <w:numPr>
          <w:ilvl w:val="0"/>
          <w:numId w:val="6"/>
        </w:numPr>
        <w:spacing w:after="70" w:line="276"/>
      </w:pPr>
      <w:r>
        <w:rPr>
          <w:rFonts w:ascii="Arial" w:cs="Arial" w:eastAsia="Arial" w:hAnsi="Arial"/>
          <w:b/>
          <w:bCs/>
          <w:sz w:val="19"/>
          <w:szCs w:val="19"/>
        </w:rPr>
        <w:t xml:space="preserve">M3 </w:t>
      </w:r>
      <w:r>
        <w:rPr>
          <w:rFonts w:ascii="Arial" w:cs="Arial" w:eastAsia="Arial" w:hAnsi="Arial"/>
          <w:sz w:val="19"/>
          <w:szCs w:val="19"/>
        </w:rPr>
        <w:t xml:space="preserve">Load the glTF in the React dashboard with Three.js, add lighting and camera controls. Show the old 2D view if the model fails to load or the browser has no WebGL.</w:t>
      </w:r>
    </w:p>
    <w:p>
      <w:pPr>
        <w:pStyle w:val="ListParagraph"/>
        <w:numPr>
          <w:ilvl w:val="0"/>
          <w:numId w:val="6"/>
        </w:numPr>
        <w:spacing w:after="70" w:line="276"/>
      </w:pPr>
      <w:r>
        <w:rPr>
          <w:rFonts w:ascii="Arial" w:cs="Arial" w:eastAsia="Arial" w:hAnsi="Arial"/>
          <w:b/>
          <w:bCs/>
          <w:sz w:val="19"/>
          <w:szCs w:val="19"/>
        </w:rPr>
        <w:t xml:space="preserve">M4 </w:t>
      </w:r>
      <w:r>
        <w:rPr>
          <w:rFonts w:ascii="Arial" w:cs="Arial" w:eastAsia="Arial" w:hAnsi="Arial"/>
          <w:sz w:val="19"/>
          <w:szCs w:val="19"/>
        </w:rPr>
        <w:t xml:space="preserve">Connect the live push (N9): colour each machine by status and show its latest sensor values. Start with the simulator data so it can be tested before the real flow is ready.</w:t>
      </w:r>
    </w:p>
    <w:p>
      <w:pPr>
        <w:pStyle w:val="ListParagraph"/>
        <w:numPr>
          <w:ilvl w:val="0"/>
          <w:numId w:val="6"/>
        </w:numPr>
        <w:spacing w:after="70" w:line="276"/>
      </w:pPr>
      <w:r>
        <w:rPr>
          <w:rFonts w:ascii="Arial" w:cs="Arial" w:eastAsia="Arial" w:hAnsi="Arial"/>
          <w:b/>
          <w:bCs/>
          <w:sz w:val="19"/>
          <w:szCs w:val="19"/>
        </w:rPr>
        <w:t xml:space="preserve">M5 </w:t>
      </w:r>
      <w:r>
        <w:rPr>
          <w:rFonts w:ascii="Arial" w:cs="Arial" w:eastAsia="Arial" w:hAnsi="Arial"/>
          <w:sz w:val="19"/>
          <w:szCs w:val="19"/>
        </w:rPr>
        <w:t xml:space="preserve">Add click interaction: pick a machine, show its details and the window-query result from the Segment Tree, and highlight the machine when an alert arrives.</w:t>
      </w:r>
    </w:p>
    <w:p>
      <w:pPr>
        <w:pStyle w:val="ListParagraph"/>
        <w:numPr>
          <w:ilvl w:val="0"/>
          <w:numId w:val="6"/>
        </w:numPr>
        <w:spacing w:after="70" w:line="276"/>
      </w:pPr>
      <w:r>
        <w:rPr>
          <w:rFonts w:ascii="Arial" w:cs="Arial" w:eastAsia="Arial" w:hAnsi="Arial"/>
          <w:b/>
          <w:bCs/>
          <w:sz w:val="19"/>
          <w:szCs w:val="19"/>
        </w:rPr>
        <w:t xml:space="preserve">M6 </w:t>
      </w:r>
      <w:r>
        <w:rPr>
          <w:rFonts w:ascii="Arial" w:cs="Arial" w:eastAsia="Arial" w:hAnsi="Arial"/>
          <w:sz w:val="19"/>
          <w:szCs w:val="19"/>
        </w:rPr>
        <w:t xml:space="preserve">Add animation last: moving parts and a vibration shake scaled from the reading. Test on a normal laptop and reduce model detail if it stutters.</w:t>
      </w:r>
    </w:p>
    <w:p>
      <w:pPr>
        <w:pStyle w:val="Heading3"/>
        <w:keepNext/>
        <w:spacing w:after="80" w:before="180"/>
      </w:pPr>
      <w:r>
        <w:rPr>
          <w:rFonts w:ascii="Arial" w:cs="Arial" w:eastAsia="Arial" w:hAnsi="Arial"/>
          <w:b/>
          <w:bCs/>
          <w:color w:val="1F3864"/>
          <w:sz w:val="22"/>
          <w:szCs w:val="22"/>
        </w:rPr>
        <w:t xml:space="preserve">SE (documentation and management, not counted in the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838"/>
        <w:gridCol w:w="200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ID</w:t>
            </w:r>
          </w:p>
        </w:tc>
        <w:tc>
          <w:tcPr>
            <w:tcW w:type="dxa" w:w="68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Task</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When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SE1</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Finalize the SRS (functional and non-functional requirements, scope, acronyms, citations). Add 3D to scope, objectives and requirements (see Part 4)</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Start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SE2</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Use case, class, sequence and architecture diagrams. Include the 3D viewer as a part of the presentation layer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Start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SE3</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Project plan: task board, milestones (20%, 50%, 100%), Git workflow</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Start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SE4</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Risk register: LSTM difficulty, dataset access, integration, group dependencies, 3D asset time and browser performance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Start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SE5</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Fault-tolerance design document (circuit breaker states and fallback behaviour)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Before N8</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SE6</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Test plan, test cases and test report, including the "switch Python off" failure test and the "3D model fails to load" test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Throughout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SE7</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Weekly progress log and meeting minutes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Weekly</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SE8</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User manual (including how to read the 3D view)</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End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SE9</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Final report, presentation and viva question sheet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End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SE10</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Asset record for 3D: who made each model, the tool used, and credit for any free asset or texture used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During M2</w:t>
            </w:r>
          </w:p>
        </w:tc>
      </w:tr>
    </w:tbl>
    <w:p>
      <w:pPr>
        <w:spacing w:after="80"/>
      </w:pPr>
    </w:p>
    <w:p>
      <w:pPr>
        <w:pStyle w:val="Heading1"/>
        <w:keepNext/>
        <w:spacing w:after="140" w:before="320"/>
      </w:pPr>
      <w:r>
        <w:rPr>
          <w:rFonts w:ascii="Arial" w:cs="Arial" w:eastAsia="Arial" w:hAnsi="Arial"/>
          <w:b/>
          <w:bCs/>
          <w:color w:val="1F3864"/>
          <w:sz w:val="30"/>
          <w:szCs w:val="30"/>
        </w:rPr>
        <w:t xml:space="preserve">Part 2: Splitting the 100% between two pairs</w:t>
      </w:r>
    </w:p>
    <w:p>
      <w:pPr>
        <w:spacing w:after="100" w:before="0" w:line="276"/>
      </w:pPr>
      <w:r>
        <w:rPr>
          <w:rFonts w:ascii="Arial" w:cs="Arial" w:eastAsia="Arial" w:hAnsi="Arial"/>
          <w:sz w:val="19"/>
          <w:szCs w:val="19"/>
        </w:rPr>
        <w:t xml:space="preserve">The group agreed on an equal 50/50 split with a fair adjustment: </w:t>
      </w:r>
      <w:r>
        <w:rPr>
          <w:rFonts w:ascii="Arial" w:cs="Arial" w:eastAsia="Arial" w:hAnsi="Arial"/>
          <w:b/>
          <w:bCs/>
          <w:sz w:val="19"/>
          <w:szCs w:val="19"/>
        </w:rPr>
        <w:t xml:space="preserve">Pair A takes 56% made of easier tasks, Pair B takes 44% made of harder tasks.</w:t>
      </w:r>
      <w:r>
        <w:rPr>
          <w:rFonts w:ascii="Arial" w:cs="Arial" w:eastAsia="Arial" w:hAnsi="Arial"/>
          <w:sz w:val="19"/>
          <w:szCs w:val="19"/>
        </w:rPr>
        <w:t xml:space="preserve"> Pair A does more work in volume. Pair B does less in volume but carries the risky and complex parts.</w:t>
      </w:r>
    </w:p>
    <w:p>
      <w:pPr>
        <w:pStyle w:val="Heading2"/>
        <w:keepNext/>
        <w:spacing w:after="110" w:before="240"/>
      </w:pPr>
      <w:r>
        <w:rPr>
          <w:rFonts w:ascii="Arial" w:cs="Arial" w:eastAsia="Arial" w:hAnsi="Arial"/>
          <w:b/>
          <w:bCs/>
          <w:color w:val="2E5597"/>
          <w:sz w:val="25"/>
          <w:szCs w:val="25"/>
        </w:rPr>
        <w:t xml:space="preserve">2.1 Summary</w:t>
      </w:r>
    </w:p>
    <w:tbl>
      <w:tblPr>
        <w:tblW w:type="dxa" w:w="9488"/>
        <w:tblBorders>
          <w:top w:val="single" w:color="auto" w:sz="4"/>
          <w:left w:val="single" w:color="auto" w:sz="4"/>
          <w:bottom w:val="single" w:color="auto" w:sz="4"/>
          <w:right w:val="single" w:color="auto" w:sz="4"/>
          <w:insideH w:val="single" w:color="auto" w:sz="4"/>
          <w:insideV w:val="single" w:color="auto" w:sz="4"/>
        </w:tblBorders>
      </w:tblPr>
      <w:tblGrid>
        <w:gridCol w:w="1300"/>
        <w:gridCol w:w="850"/>
        <w:gridCol w:w="2238"/>
        <w:gridCol w:w="900"/>
        <w:gridCol w:w="900"/>
        <w:gridCol w:w="900"/>
        <w:gridCol w:w="900"/>
        <w:gridCol w:w="150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Pair</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jc w:val="center"/>
            </w:pPr>
            <w:r>
              <w:rPr>
                <w:rFonts w:ascii="Arial" w:cs="Arial" w:eastAsia="Arial" w:hAnsi="Arial"/>
                <w:b/>
                <w:bCs/>
                <w:color w:val="FFFFFF"/>
                <w:sz w:val="18"/>
                <w:szCs w:val="18"/>
              </w:rPr>
              <w:t xml:space="preserve">Share</w:t>
            </w:r>
          </w:p>
        </w:tc>
        <w:tc>
          <w:tcPr>
            <w:tcW w:type="dxa" w:w="22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Task type</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jc w:val="center"/>
            </w:pPr>
            <w:r>
              <w:rPr>
                <w:rFonts w:ascii="Arial" w:cs="Arial" w:eastAsia="Arial" w:hAnsi="Arial"/>
                <w:b/>
                <w:bCs/>
                <w:color w:val="FFFFFF"/>
                <w:sz w:val="18"/>
                <w:szCs w:val="18"/>
              </w:rPr>
              <w:t xml:space="preserve">DSA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jc w:val="center"/>
            </w:pPr>
            <w:r>
              <w:rPr>
                <w:rFonts w:ascii="Arial" w:cs="Arial" w:eastAsia="Arial" w:hAnsi="Arial"/>
                <w:b/>
                <w:bCs/>
                <w:color w:val="FFFFFF"/>
                <w:sz w:val="18"/>
                <w:szCs w:val="18"/>
              </w:rPr>
              <w:t xml:space="preserve">IDS</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jc w:val="center"/>
            </w:pPr>
            <w:r>
              <w:rPr>
                <w:rFonts w:ascii="Arial" w:cs="Arial" w:eastAsia="Arial" w:hAnsi="Arial"/>
                <w:b/>
                <w:bCs/>
                <w:color w:val="FFFFFF"/>
                <w:sz w:val="18"/>
                <w:szCs w:val="18"/>
              </w:rPr>
              <w:t xml:space="preserve">CN</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jc w:val="center"/>
            </w:pPr>
            <w:r>
              <w:rPr>
                <w:rFonts w:ascii="Arial" w:cs="Arial" w:eastAsia="Arial" w:hAnsi="Arial"/>
                <w:b/>
                <w:bCs/>
                <w:color w:val="FFFFFF"/>
                <w:sz w:val="18"/>
                <w:szCs w:val="18"/>
              </w:rPr>
              <w:t xml:space="preserve">3D</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jc w:val="center"/>
            </w:pPr>
            <w:r>
              <w:rPr>
                <w:rFonts w:ascii="Arial" w:cs="Arial" w:eastAsia="Arial" w:hAnsi="Arial"/>
                <w:b/>
                <w:bCs/>
                <w:color w:val="FFFFFF"/>
                <w:sz w:val="18"/>
                <w:szCs w:val="18"/>
              </w:rPr>
              <w:t xml:space="preserve">Shared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A</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56%</w:t>
            </w:r>
          </w:p>
        </w:tc>
        <w:tc>
          <w:tcPr>
            <w:tcW w:type="dxa" w:w="2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Easier, standard techniques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18%</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16%</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12%</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B</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44%</w:t>
            </w:r>
          </w:p>
        </w:tc>
        <w:tc>
          <w:tcPr>
            <w:tcW w:type="dxa" w:w="2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Harder, higher risk</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9%</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14%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4%</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Total</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bCs/>
                <w:sz w:val="18"/>
                <w:szCs w:val="18"/>
              </w:rPr>
              <w:t xml:space="preserve">100%</w:t>
            </w:r>
          </w:p>
        </w:tc>
        <w:tc>
          <w:tcPr>
            <w:tcW w:type="dxa" w:w="2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bCs/>
                <w:sz w:val="18"/>
                <w:szCs w:val="18"/>
              </w:rPr>
              <w:t xml:space="preserve">27%</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bCs/>
                <w:sz w:val="18"/>
                <w:szCs w:val="18"/>
              </w:rPr>
              <w:t xml:space="preserve">30%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bCs/>
                <w:sz w:val="18"/>
                <w:szCs w:val="18"/>
              </w:rPr>
              <w:t xml:space="preserve">27%</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bCs/>
                <w:sz w:val="18"/>
                <w:szCs w:val="18"/>
              </w:rPr>
              <w:t xml:space="preserve">12%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bCs/>
                <w:sz w:val="18"/>
                <w:szCs w:val="18"/>
              </w:rPr>
              <w:t xml:space="preserve">4%</w:t>
            </w:r>
          </w:p>
        </w:tc>
      </w:tr>
    </w:tbl>
    <w:p>
      <w:pPr>
        <w:spacing w:after="80"/>
      </w:pPr>
    </w:p>
    <w:p>
      <w:pPr>
        <w:pStyle w:val="Heading2"/>
        <w:keepNext/>
        <w:spacing w:after="110" w:before="240"/>
      </w:pPr>
      <w:r>
        <w:rPr>
          <w:rFonts w:ascii="Arial" w:cs="Arial" w:eastAsia="Arial" w:hAnsi="Arial"/>
          <w:b/>
          <w:bCs/>
          <w:color w:val="2E5597"/>
          <w:sz w:val="25"/>
          <w:szCs w:val="25"/>
        </w:rPr>
        <w:t xml:space="preserve">2.2 Why this is fair</w:t>
      </w:r>
    </w:p>
    <w:p>
      <w:pPr>
        <w:pStyle w:val="ListParagraph"/>
        <w:numPr>
          <w:ilvl w:val="0"/>
          <w:numId w:val="2"/>
        </w:numPr>
        <w:spacing w:after="70" w:line="276"/>
      </w:pPr>
      <w:r>
        <w:rPr>
          <w:rFonts w:ascii="Arial" w:cs="Arial" w:eastAsia="Arial" w:hAnsi="Arial"/>
          <w:b/>
          <w:bCs/>
          <w:sz w:val="19"/>
          <w:szCs w:val="19"/>
        </w:rPr>
        <w:t xml:space="preserve">Pair A (56%) has no Hard tasks. </w:t>
      </w:r>
      <w:r>
        <w:rPr>
          <w:rFonts w:ascii="Arial" w:cs="Arial" w:eastAsia="Arial" w:hAnsi="Arial"/>
          <w:sz w:val="19"/>
          <w:szCs w:val="19"/>
        </w:rPr>
        <w:t xml:space="preserve">Its work is large but standard: simulator, data cleaning, sorting, linked list, database, broker setup, dashboard, and most of the 3D modelling. Modelling in Blender takes time but follows a known process, which is why it is rated Medium.</w:t>
      </w:r>
    </w:p>
    <w:p>
      <w:pPr>
        <w:pStyle w:val="ListParagraph"/>
        <w:numPr>
          <w:ilvl w:val="0"/>
          <w:numId w:val="2"/>
        </w:numPr>
        <w:spacing w:after="70" w:line="276"/>
      </w:pPr>
      <w:r>
        <w:rPr>
          <w:rFonts w:ascii="Arial" w:cs="Arial" w:eastAsia="Arial" w:hAnsi="Arial"/>
          <w:b/>
          <w:bCs/>
          <w:sz w:val="19"/>
          <w:szCs w:val="19"/>
        </w:rPr>
        <w:t xml:space="preserve">Pair B (44%) has all the Hard tasks: </w:t>
      </w:r>
      <w:r>
        <w:rPr>
          <w:rFonts w:ascii="Arial" w:cs="Arial" w:eastAsia="Arial" w:hAnsi="Arial"/>
          <w:sz w:val="19"/>
          <w:szCs w:val="19"/>
        </w:rPr>
        <w:t xml:space="preserve">Segment Tree with wrap-around, LSTM Autoencoder, anomaly evaluation, custom TCP protocol, circuit breaker and final integration.</w:t>
      </w:r>
    </w:p>
    <w:p>
      <w:pPr>
        <w:pStyle w:val="ListParagraph"/>
        <w:numPr>
          <w:ilvl w:val="0"/>
          <w:numId w:val="2"/>
        </w:numPr>
        <w:spacing w:after="70" w:line="276"/>
      </w:pPr>
      <w:r>
        <w:rPr>
          <w:rFonts w:ascii="Arial" w:cs="Arial" w:eastAsia="Arial" w:hAnsi="Arial"/>
          <w:b/>
          <w:bCs/>
          <w:sz w:val="19"/>
          <w:szCs w:val="19"/>
        </w:rPr>
        <w:t xml:space="preserve">Both pairs touch all four technical tracks. </w:t>
      </w:r>
      <w:r>
        <w:rPr>
          <w:rFonts w:ascii="Arial" w:cs="Arial" w:eastAsia="Arial" w:hAnsi="Arial"/>
          <w:sz w:val="19"/>
          <w:szCs w:val="19"/>
        </w:rPr>
        <w:t xml:space="preserve">Pair B gets one 3D task, M4 (live data binding), because it uses the live push N9 that Pair B already builds. Every student can therefore answer a question in every subject viva.</w:t>
      </w:r>
    </w:p>
    <w:p>
      <w:pPr>
        <w:pStyle w:val="ListParagraph"/>
        <w:numPr>
          <w:ilvl w:val="0"/>
          <w:numId w:val="2"/>
        </w:numPr>
        <w:spacing w:after="70" w:line="276"/>
      </w:pPr>
      <w:r>
        <w:rPr>
          <w:rFonts w:ascii="Arial" w:cs="Arial" w:eastAsia="Arial" w:hAnsi="Arial"/>
          <w:b/>
          <w:bCs/>
          <w:sz w:val="19"/>
          <w:szCs w:val="19"/>
        </w:rPr>
        <w:t xml:space="preserve">Compared with the previous plan, </w:t>
      </w:r>
      <w:r>
        <w:rPr>
          <w:rFonts w:ascii="Arial" w:cs="Arial" w:eastAsia="Arial" w:hAnsi="Arial"/>
          <w:sz w:val="19"/>
          <w:szCs w:val="19"/>
        </w:rPr>
        <w:t xml:space="preserve">one DSA task moved: D2 (message and alert queue) went from Pair B to Pair A. It fits Pair A's alert work (D7, D10) and keeps the pair totals near the agreed split after adding 3D.</w:t>
      </w:r>
    </w:p>
    <w:p>
      <w:pPr>
        <w:pStyle w:val="ListParagraph"/>
        <w:numPr>
          <w:ilvl w:val="0"/>
          <w:numId w:val="2"/>
        </w:numPr>
        <w:spacing w:after="70" w:line="276"/>
      </w:pPr>
      <w:r>
        <w:rPr>
          <w:rFonts w:ascii="Arial" w:cs="Arial" w:eastAsia="Arial" w:hAnsi="Arial"/>
          <w:b/>
          <w:bCs/>
          <w:sz w:val="19"/>
          <w:szCs w:val="19"/>
        </w:rPr>
        <w:t xml:space="preserve">The 12% gap in volume is the price of difficulty. </w:t>
      </w:r>
      <w:r>
        <w:rPr>
          <w:rFonts w:ascii="Arial" w:cs="Arial" w:eastAsia="Arial" w:hAnsi="Arial"/>
          <w:sz w:val="19"/>
          <w:szCs w:val="19"/>
        </w:rPr>
        <w:t xml:space="preserve">If Pair B falls behind, Pair A should help first with data preparation and testing.</w:t>
      </w:r>
    </w:p>
    <w:p>
      <w:pPr>
        <w:pStyle w:val="Heading2"/>
        <w:keepNext/>
        <w:spacing w:after="110" w:before="240"/>
      </w:pPr>
      <w:r>
        <w:rPr>
          <w:rFonts w:ascii="Arial" w:cs="Arial" w:eastAsia="Arial" w:hAnsi="Arial"/>
          <w:b/>
          <w:bCs/>
          <w:color w:val="2E5597"/>
          <w:sz w:val="25"/>
          <w:szCs w:val="25"/>
        </w:rPr>
        <w:t xml:space="preserve">2.3 Pair A tasks (56%)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238"/>
        <w:gridCol w:w="1200"/>
        <w:gridCol w:w="1200"/>
        <w:gridCol w:w="120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ID</w:t>
            </w:r>
          </w:p>
        </w:tc>
        <w:tc>
          <w:tcPr>
            <w:tcW w:type="dxa" w:w="52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Task</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Subject</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jc w:val="center"/>
            </w:pPr>
            <w:r>
              <w:rPr>
                <w:rFonts w:ascii="Arial" w:cs="Arial" w:eastAsia="Arial" w:hAnsi="Arial"/>
                <w:b/>
                <w:bCs/>
                <w:color w:val="FFFFFF"/>
                <w:sz w:val="18"/>
                <w:szCs w:val="18"/>
              </w:rPr>
              <w:t xml:space="preserve">Level</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jc w:val="center"/>
            </w:pPr>
            <w:r>
              <w:rPr>
                <w:rFonts w:ascii="Arial" w:cs="Arial" w:eastAsia="Arial" w:hAnsi="Arial"/>
                <w:b/>
                <w:bCs/>
                <w:color w:val="FFFFFF"/>
                <w:sz w:val="18"/>
                <w:szCs w:val="18"/>
              </w:rPr>
              <w:t xml:space="preserve">Weight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D2</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Thread-safe incoming message queue (plus an alert queue)</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D4</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Time-window lookup: recursive binary search for "the last N minutes"</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D5</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Sorting algorithms written by us: merge, quick, insertion, bubble, selection</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D6</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Window statistics (median, percentile using our sort) and re-ordering of late readings (insertion sort)</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D7</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Linked-list alert history</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D8</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DSA benchmark: Segment Tree vs plain scan, all sorts compared, with charts</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D9</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Dashboard window-query screen: live charts and max / min / sum panel</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D10</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Machine registry and alert generation with cool-down (no repeated alerts)</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D11</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Database for alert and downtime history</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I1a</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Basic simulator: normal values + noise + slow drift for vibration and temperature</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I1b</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Simulator fault injection: gradual failure, spikes, missing readings, labels for the 4 anomaly types</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I2</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Dataset sourcing, reading the documentation, inspection and loading (CIRA pump data)</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I3</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Data cleaning, exploration and plots</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I5</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Baseline detectors: threshold / z-score and Isolation Forest</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I8</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Python inference service: an endpoint that scores a window</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N1</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MQTT broker setup, topic design, JSON message format, authentication, test publisher</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N2</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Publisher that replays simulator / dataset readings into MQTT at a chosen rate</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N4</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Message validation: required fields, value ranges, timestamps, duplicates, device ID check, silent-sensor warning</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N6</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QoS 0 / 1 / 2 experiments and Wireshark capture with analysis</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N7</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REST client between C# and Python with timeouts and retries</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M1</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3D scene plan: choose the machines to show, scene layout, and a naming rule so each 3D object name equals a machine ID in the JSON messages</w:t>
            </w:r>
          </w:p>
        </w:tc>
        <w:tc>
          <w:tcPr>
            <w:tcW w:type="dxa" w:w="1200"/>
            <w:tcBorders>
              <w:top w:val="single" w:color="BFBFBF" w:sz="4"/>
              <w:left w:val="single" w:color="BFBFBF" w:sz="4"/>
              <w:bottom w:val="single" w:color="BFBFBF" w:sz="4"/>
              <w:right w:val="single" w:color="BFBFBF" w:sz="4"/>
            </w:tcBorders>
            <w:shd w:fill="EADCF4" w:color="auto" w:val="clear"/>
            <w:tcMar>
              <w:top w:type="dxa" w:w="60"/>
              <w:left w:type="dxa" w:w="90"/>
              <w:bottom w:type="dxa" w:w="60"/>
              <w:right w:type="dxa" w:w="90"/>
            </w:tcMar>
          </w:tcPr>
          <w:p>
            <w:pPr>
              <w:spacing w:after="0" w:line="252"/>
            </w:pPr>
            <w:r>
              <w:rPr>
                <w:rFonts w:ascii="Arial" w:cs="Arial" w:eastAsia="Arial" w:hAnsi="Arial"/>
                <w:sz w:val="18"/>
                <w:szCs w:val="18"/>
              </w:rPr>
              <w:t xml:space="preserve">3D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Easy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1%</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M2</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3D modelling: build the machines and factory floor in Blender (low-poly, named parts, materials), export as glTF</w:t>
            </w:r>
          </w:p>
        </w:tc>
        <w:tc>
          <w:tcPr>
            <w:tcW w:type="dxa" w:w="1200"/>
            <w:tcBorders>
              <w:top w:val="single" w:color="BFBFBF" w:sz="4"/>
              <w:left w:val="single" w:color="BFBFBF" w:sz="4"/>
              <w:bottom w:val="single" w:color="BFBFBF" w:sz="4"/>
              <w:right w:val="single" w:color="BFBFBF" w:sz="4"/>
            </w:tcBorders>
            <w:shd w:fill="EADCF4" w:color="auto" w:val="clear"/>
            <w:tcMar>
              <w:top w:type="dxa" w:w="60"/>
              <w:left w:type="dxa" w:w="90"/>
              <w:bottom w:type="dxa" w:w="60"/>
              <w:right w:type="dxa" w:w="90"/>
            </w:tcMar>
          </w:tcPr>
          <w:p>
            <w:pPr>
              <w:spacing w:after="0" w:line="252"/>
            </w:pPr>
            <w:r>
              <w:rPr>
                <w:rFonts w:ascii="Arial" w:cs="Arial" w:eastAsia="Arial" w:hAnsi="Arial"/>
                <w:sz w:val="18"/>
                <w:szCs w:val="18"/>
              </w:rPr>
              <w:t xml:space="preserve">3D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M3</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3D web viewer: load the glTF in the React dashboard (Three.js / React Three Fiber), lighting, camera orbit and zoom, load-failure fallback to the 2D view</w:t>
            </w:r>
          </w:p>
        </w:tc>
        <w:tc>
          <w:tcPr>
            <w:tcW w:type="dxa" w:w="1200"/>
            <w:tcBorders>
              <w:top w:val="single" w:color="BFBFBF" w:sz="4"/>
              <w:left w:val="single" w:color="BFBFBF" w:sz="4"/>
              <w:bottom w:val="single" w:color="BFBFBF" w:sz="4"/>
              <w:right w:val="single" w:color="BFBFBF" w:sz="4"/>
            </w:tcBorders>
            <w:shd w:fill="EADCF4" w:color="auto" w:val="clear"/>
            <w:tcMar>
              <w:top w:type="dxa" w:w="60"/>
              <w:left w:type="dxa" w:w="90"/>
              <w:bottom w:type="dxa" w:w="60"/>
              <w:right w:type="dxa" w:w="90"/>
            </w:tcMar>
          </w:tcPr>
          <w:p>
            <w:pPr>
              <w:spacing w:after="0" w:line="252"/>
            </w:pPr>
            <w:r>
              <w:rPr>
                <w:rFonts w:ascii="Arial" w:cs="Arial" w:eastAsia="Arial" w:hAnsi="Arial"/>
                <w:sz w:val="18"/>
                <w:szCs w:val="18"/>
              </w:rPr>
              <w:t xml:space="preserve">3D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M5</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3D interaction: click a machine to open its details and window-query result; highlight the machine when an alert fires</w:t>
            </w:r>
          </w:p>
        </w:tc>
        <w:tc>
          <w:tcPr>
            <w:tcW w:type="dxa" w:w="1200"/>
            <w:tcBorders>
              <w:top w:val="single" w:color="BFBFBF" w:sz="4"/>
              <w:left w:val="single" w:color="BFBFBF" w:sz="4"/>
              <w:bottom w:val="single" w:color="BFBFBF" w:sz="4"/>
              <w:right w:val="single" w:color="BFBFBF" w:sz="4"/>
            </w:tcBorders>
            <w:shd w:fill="EADCF4" w:color="auto" w:val="clear"/>
            <w:tcMar>
              <w:top w:type="dxa" w:w="60"/>
              <w:left w:type="dxa" w:w="90"/>
              <w:bottom w:type="dxa" w:w="60"/>
              <w:right w:type="dxa" w:w="90"/>
            </w:tcMar>
          </w:tcPr>
          <w:p>
            <w:pPr>
              <w:spacing w:after="0" w:line="252"/>
            </w:pPr>
            <w:r>
              <w:rPr>
                <w:rFonts w:ascii="Arial" w:cs="Arial" w:eastAsia="Arial" w:hAnsi="Arial"/>
                <w:sz w:val="18"/>
                <w:szCs w:val="18"/>
              </w:rPr>
              <w:t xml:space="preserve">3D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M6</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3D animation: moving parts and vibration shake driven by the live vibration reading; check the scene stays smooth on a normal laptop</w:t>
            </w:r>
          </w:p>
        </w:tc>
        <w:tc>
          <w:tcPr>
            <w:tcW w:type="dxa" w:w="1200"/>
            <w:tcBorders>
              <w:top w:val="single" w:color="BFBFBF" w:sz="4"/>
              <w:left w:val="single" w:color="BFBFBF" w:sz="4"/>
              <w:bottom w:val="single" w:color="BFBFBF" w:sz="4"/>
              <w:right w:val="single" w:color="BFBFBF" w:sz="4"/>
            </w:tcBorders>
            <w:shd w:fill="EADCF4" w:color="auto" w:val="clear"/>
            <w:tcMar>
              <w:top w:type="dxa" w:w="60"/>
              <w:left w:type="dxa" w:w="90"/>
              <w:bottom w:type="dxa" w:w="60"/>
              <w:right w:type="dxa" w:w="90"/>
            </w:tcMar>
          </w:tcPr>
          <w:p>
            <w:pPr>
              <w:spacing w:after="0" w:line="252"/>
            </w:pPr>
            <w:r>
              <w:rPr>
                <w:rFonts w:ascii="Arial" w:cs="Arial" w:eastAsia="Arial" w:hAnsi="Arial"/>
                <w:sz w:val="18"/>
                <w:szCs w:val="18"/>
              </w:rPr>
              <w:t xml:space="preserve">3D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Total</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bCs/>
                <w:sz w:val="18"/>
                <w:szCs w:val="18"/>
              </w:rPr>
              <w:t xml:space="preserve"/>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bCs/>
                <w:sz w:val="18"/>
                <w:szCs w:val="18"/>
              </w:rPr>
              <w:t xml:space="preserve">56%</w:t>
            </w:r>
          </w:p>
        </w:tc>
      </w:tr>
    </w:tbl>
    <w:p>
      <w:pPr>
        <w:spacing w:after="80"/>
      </w:pPr>
    </w:p>
    <w:p>
      <w:pPr>
        <w:pStyle w:val="Heading2"/>
        <w:keepNext/>
        <w:spacing w:after="110" w:before="240"/>
      </w:pPr>
      <w:r>
        <w:rPr>
          <w:rFonts w:ascii="Arial" w:cs="Arial" w:eastAsia="Arial" w:hAnsi="Arial"/>
          <w:b/>
          <w:bCs/>
          <w:color w:val="2E5597"/>
          <w:sz w:val="25"/>
          <w:szCs w:val="25"/>
        </w:rPr>
        <w:t xml:space="preserve">2.4 Pair B tasks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238"/>
        <w:gridCol w:w="1200"/>
        <w:gridCol w:w="1200"/>
        <w:gridCol w:w="120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ID</w:t>
            </w:r>
          </w:p>
        </w:tc>
        <w:tc>
          <w:tcPr>
            <w:tcW w:type="dxa" w:w="52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Task</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Subject</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jc w:val="center"/>
            </w:pPr>
            <w:r>
              <w:rPr>
                <w:rFonts w:ascii="Arial" w:cs="Arial" w:eastAsia="Arial" w:hAnsi="Arial"/>
                <w:b/>
                <w:bCs/>
                <w:color w:val="FFFFFF"/>
                <w:sz w:val="18"/>
                <w:szCs w:val="18"/>
              </w:rPr>
              <w:t xml:space="preserve">Level</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jc w:val="center"/>
            </w:pPr>
            <w:r>
              <w:rPr>
                <w:rFonts w:ascii="Arial" w:cs="Arial" w:eastAsia="Arial" w:hAnsi="Arial"/>
                <w:b/>
                <w:bCs/>
                <w:color w:val="FFFFFF"/>
                <w:sz w:val="18"/>
                <w:szCs w:val="18"/>
              </w:rPr>
              <w:t xml:space="preserve">Weight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D1</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Circular buffer (array-based circular queue) with unit tests</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D3a</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Core Segment Tree: build, update, query for max / min / sum</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Hard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D3b</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Segment Tree over the circular buffer: wrap-around handling, edge cases, unit tests</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Hard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I4</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Feature engineering: windows, rolling statistics, RMS</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I6</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LSTM Autoencoder: build, train on normal data, choose the alert threshold</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Hard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8%</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I7</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Anomaly test cases (point, contextual, collective, multivariate) and evaluation: precision, recall, confusion matrix</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Hard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N3</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 MQTT subscriber with message parsing</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N5</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Custom TCP message protocol written by us: own format, acknowledgements, retries</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Hard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5%</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N8</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Circuit breaker and threshold-alert fallback when the ML service is slow or offline</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Hard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N9</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Live push of readings and alerts to the browser dashboard (WebSocket / SignalR)</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M4</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Live data binding: machine colour by status (normal / warning / alarm) and sensor labels updated from the live push</w:t>
            </w:r>
          </w:p>
        </w:tc>
        <w:tc>
          <w:tcPr>
            <w:tcW w:type="dxa" w:w="1200"/>
            <w:tcBorders>
              <w:top w:val="single" w:color="BFBFBF" w:sz="4"/>
              <w:left w:val="single" w:color="BFBFBF" w:sz="4"/>
              <w:bottom w:val="single" w:color="BFBFBF" w:sz="4"/>
              <w:right w:val="single" w:color="BFBFBF" w:sz="4"/>
            </w:tcBorders>
            <w:shd w:fill="EADCF4" w:color="auto" w:val="clear"/>
            <w:tcMar>
              <w:top w:type="dxa" w:w="60"/>
              <w:left w:type="dxa" w:w="90"/>
              <w:bottom w:type="dxa" w:w="60"/>
              <w:right w:type="dxa" w:w="90"/>
            </w:tcMar>
          </w:tcPr>
          <w:p>
            <w:pPr>
              <w:spacing w:after="0" w:line="252"/>
            </w:pPr>
            <w:r>
              <w:rPr>
                <w:rFonts w:ascii="Arial" w:cs="Arial" w:eastAsia="Arial" w:hAnsi="Arial"/>
                <w:sz w:val="18"/>
                <w:szCs w:val="18"/>
              </w:rPr>
              <w:t xml:space="preserve">3D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X1</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End-to-end integration, replay demo, bug fixing</w:t>
            </w:r>
          </w:p>
        </w:tc>
        <w:tc>
          <w:tcPr>
            <w:tcW w:type="dxa" w:w="1200"/>
            <w:tcBorders>
              <w:top w:val="single" w:color="BFBFBF" w:sz="4"/>
              <w:left w:val="single" w:color="BFBFBF" w:sz="4"/>
              <w:bottom w:val="single" w:color="BFBFBF" w:sz="4"/>
              <w:right w:val="single" w:color="BFBFBF" w:sz="4"/>
            </w:tcBorders>
            <w:shd w:fill="E7E7E7" w:color="auto" w:val="clear"/>
            <w:tcMar>
              <w:top w:type="dxa" w:w="60"/>
              <w:left w:type="dxa" w:w="90"/>
              <w:bottom w:type="dxa" w:w="60"/>
              <w:right w:type="dxa" w:w="90"/>
            </w:tcMar>
          </w:tcPr>
          <w:p>
            <w:pPr>
              <w:spacing w:after="0" w:line="252"/>
            </w:pPr>
            <w:r>
              <w:rPr>
                <w:rFonts w:ascii="Arial" w:cs="Arial" w:eastAsia="Arial" w:hAnsi="Arial"/>
                <w:sz w:val="18"/>
                <w:szCs w:val="18"/>
              </w:rPr>
              <w:t xml:space="preserve">Shared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Hard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Total</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bCs/>
                <w:sz w:val="18"/>
                <w:szCs w:val="18"/>
              </w:rPr>
              <w:t xml:space="preserve"/>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bCs/>
                <w:sz w:val="18"/>
                <w:szCs w:val="18"/>
              </w:rPr>
              <w:t xml:space="preserve">44%</w:t>
            </w:r>
          </w:p>
        </w:tc>
      </w:tr>
    </w:tbl>
    <w:p>
      <w:pPr>
        <w:spacing w:after="80"/>
      </w:pPr>
    </w:p>
    <w:p>
      <w:pPr>
        <w:pStyle w:val="Heading2"/>
        <w:keepNext/>
        <w:spacing w:after="110" w:before="240"/>
      </w:pPr>
      <w:r>
        <w:rPr>
          <w:rFonts w:ascii="Arial" w:cs="Arial" w:eastAsia="Arial" w:hAnsi="Arial"/>
          <w:b/>
          <w:bCs/>
          <w:color w:val="2E5597"/>
          <w:sz w:val="25"/>
          <w:szCs w:val="25"/>
        </w:rPr>
        <w:t xml:space="preserve">2.5 Suggested split inside each pair (optional)</w:t>
      </w:r>
    </w:p>
    <w:p>
      <w:pPr>
        <w:spacing w:after="100" w:before="0" w:line="276"/>
      </w:pPr>
      <w:r>
        <w:rPr>
          <w:rFonts w:ascii="Arial" w:cs="Arial" w:eastAsia="Arial" w:hAnsi="Arial"/>
          <w:sz w:val="19"/>
          <w:szCs w:val="19"/>
        </w:rPr>
        <w:t xml:space="preserve">Each pair can divide the work any way it likes (25/25, 40/10, 20/30). This is one balanced option.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838"/>
        <w:gridCol w:w="1400"/>
      </w:tblGrid>
      <w:tr>
        <w:trPr>
          <w:cantSplit/>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Member</w:t>
            </w:r>
          </w:p>
        </w:tc>
        <w:tc>
          <w:tcPr>
            <w:tcW w:type="dxa" w:w="48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Tasks</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jc w:val="center"/>
            </w:pPr>
            <w:r>
              <w:rPr>
                <w:rFonts w:ascii="Arial" w:cs="Arial" w:eastAsia="Arial" w:hAnsi="Arial"/>
                <w:b/>
                <w:bCs/>
                <w:color w:val="FFFFFF"/>
                <w:sz w:val="18"/>
                <w:szCs w:val="18"/>
              </w:rPr>
              <w:t xml:space="preserve">Share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A, member 1 (C# and web side)</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D2, D4, D5, D6, D7, D8, D9, D10, D11, N4, N7, M3, M5, M6</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28%</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A, member 2 (Python, MQTT and modelling)</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I1a, I1b, I2, I3, I5, I8, N1, N2, N6, M1, M2</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28%</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B, member 1 (C# and networking)</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D1, D3a, D3b, N5, N8, N9, M4</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23%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B, member 2 (data and ML)</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N3, I4, I6, I7, X1</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21%</w:t>
            </w:r>
          </w:p>
        </w:tc>
      </w:tr>
    </w:tbl>
    <w:p>
      <w:pPr>
        <w:spacing w:after="80"/>
      </w:pPr>
    </w:p>
    <w:p>
      <w:pPr>
        <w:pStyle w:val="Heading2"/>
        <w:keepNext/>
        <w:spacing w:after="110" w:before="240"/>
      </w:pPr>
      <w:r>
        <w:rPr>
          <w:rFonts w:ascii="Arial" w:cs="Arial" w:eastAsia="Arial" w:hAnsi="Arial"/>
          <w:b/>
          <w:bCs/>
          <w:color w:val="2E5597"/>
          <w:sz w:val="25"/>
          <w:szCs w:val="25"/>
        </w:rPr>
        <w:t xml:space="preserve">2.6 Hand-offs between the pairs</w:t>
      </w:r>
    </w:p>
    <w:p>
      <w:pPr>
        <w:spacing w:after="100" w:before="0" w:line="276"/>
      </w:pPr>
      <w:r>
        <w:rPr>
          <w:rFonts w:ascii="Arial" w:cs="Arial" w:eastAsia="Arial" w:hAnsi="Arial"/>
          <w:sz w:val="19"/>
          <w:szCs w:val="19"/>
        </w:rPr>
        <w:t xml:space="preserve">Some tasks depend on the other pair. Plan these early so nobody waits.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From</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To</w:t>
            </w:r>
          </w:p>
        </w:tc>
        <w:tc>
          <w:tcPr>
            <w:tcW w:type="dxa" w:w="48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What is passed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A: N1</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B: N3</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Running broker, topic names, JSON message format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B: N3</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A: D2</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Parsed messages that go into the incoming queue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A: I1a, I2, I3</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B: I4, I6</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Clean sample data for features and LSTM training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B: D1, D3a, D3b</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A: D4, D8</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Buffer and Segment Tree code for time lookup and benchmarks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A: I8, N7</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B: N8</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Scoring service and REST client that the circuit breaker wraps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B: N9, D3</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A: D9</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Live push and query functions for the dashboard screen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A: M1, M2, M3</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B: M4</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glTF model with object names equal to machine IDs, and the working viewer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B: N9, M4</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A: M5, M6</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Live status and values already reaching the 3D scene, so click and animation can use them</w:t>
            </w:r>
          </w:p>
        </w:tc>
      </w:tr>
    </w:tbl>
    <w:p>
      <w:pPr>
        <w:spacing w:after="80"/>
      </w:pPr>
    </w:p>
    <w:p>
      <w:pPr>
        <w:spacing w:after="100" w:line="276"/>
      </w:pPr>
      <w:r>
        <w:rPr>
          <w:rFonts w:ascii="Arial" w:cs="Arial" w:eastAsia="Arial" w:hAnsi="Arial"/>
          <w:b/>
          <w:bCs/>
          <w:sz w:val="19"/>
          <w:szCs w:val="19"/>
        </w:rPr>
        <w:t xml:space="preserve">Agree these four contracts in week 1 </w:t>
      </w:r>
      <w:r>
        <w:rPr>
          <w:rFonts w:ascii="Arial" w:cs="Arial" w:eastAsia="Arial" w:hAnsi="Arial"/>
          <w:sz w:val="19"/>
          <w:szCs w:val="19"/>
        </w:rPr>
        <w:t xml:space="preserve">and write them in the SRS: (1) the JSON message format and topic names, (2) the REST request and response format for scoring a window, (3) the public method names of the buffer and Segment Tree, (4) the rule that each 3D object name equals a machine ID.</w:t>
      </w:r>
    </w:p>
    <w:p>
      <w:pPr>
        <w:pStyle w:val="Heading1"/>
        <w:keepNext/>
        <w:spacing w:after="140" w:before="320"/>
      </w:pPr>
      <w:r>
        <w:rPr>
          <w:rFonts w:ascii="Arial" w:cs="Arial" w:eastAsia="Arial" w:hAnsi="Arial"/>
          <w:b/>
          <w:bCs/>
          <w:color w:val="1F3864"/>
          <w:sz w:val="30"/>
          <w:szCs w:val="30"/>
        </w:rPr>
        <w:t xml:space="preserve">Part 3: The first 20% (next week's evaluation)</w:t>
      </w:r>
    </w:p>
    <w:p>
      <w:pPr>
        <w:spacing w:after="100" w:line="276"/>
      </w:pPr>
      <w:r>
        <w:rPr>
          <w:rFonts w:ascii="Arial" w:cs="Arial" w:eastAsia="Arial" w:hAnsi="Arial"/>
          <w:b/>
          <w:bCs/>
          <w:sz w:val="19"/>
          <w:szCs w:val="19"/>
        </w:rPr>
        <w:t xml:space="preserve">No 3D work is in the first 20%. </w:t>
      </w:r>
      <w:r>
        <w:rPr>
          <w:rFonts w:ascii="Arial" w:cs="Arial" w:eastAsia="Arial" w:hAnsi="Arial"/>
          <w:sz w:val="19"/>
          <w:szCs w:val="19"/>
        </w:rPr>
        <w:t xml:space="preserve">This part is exactly as in the previous plan and its weights are unchanged.</w:t>
      </w:r>
    </w:p>
    <w:p>
      <w:pPr>
        <w:spacing w:after="100" w:before="0" w:line="276"/>
      </w:pPr>
      <w:r>
        <w:rPr>
          <w:rFonts w:ascii="Arial" w:cs="Arial" w:eastAsia="Arial" w:hAnsi="Arial"/>
          <w:sz w:val="19"/>
          <w:szCs w:val="19"/>
        </w:rPr>
        <w:t xml:space="preserve">The goal of the first 20% is a working thin slice of the system, not a pile of unconnected pieces. The logical start is: create data, send it over MQTT, receive it in C#, store it in the buffer, and answer one query with the tree. Each pair does 10%.</w:t>
      </w:r>
    </w:p>
    <w:p>
      <w:pPr>
        <w:pStyle w:val="Heading2"/>
        <w:keepNext/>
        <w:spacing w:after="110" w:before="240"/>
      </w:pPr>
      <w:r>
        <w:rPr>
          <w:rFonts w:ascii="Arial" w:cs="Arial" w:eastAsia="Arial" w:hAnsi="Arial"/>
          <w:b/>
          <w:bCs/>
          <w:color w:val="2E5597"/>
          <w:sz w:val="25"/>
          <w:szCs w:val="25"/>
        </w:rPr>
        <w:t xml:space="preserve">3.1 Tasks for the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5038"/>
        <w:gridCol w:w="1200"/>
        <w:gridCol w:w="17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Pair</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ID</w:t>
            </w:r>
          </w:p>
        </w:tc>
        <w:tc>
          <w:tcPr>
            <w:tcW w:type="dxa" w:w="5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Task</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Subject</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jc w:val="center"/>
            </w:pPr>
            <w:r>
              <w:rPr>
                <w:rFonts w:ascii="Arial" w:cs="Arial" w:eastAsia="Arial" w:hAnsi="Arial"/>
                <w:b/>
                <w:bCs/>
                <w:color w:val="FFFFFF"/>
                <w:sz w:val="18"/>
                <w:szCs w:val="18"/>
              </w:rPr>
              <w:t xml:space="preserve">Weight</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Pair A</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I1a</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Basic simulator: normal values + noise + slow drift for vibration and temperature</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Pair A</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I2</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Dataset sourcing, reading the documentation, inspection and loading (CIRA pump data)</w:t>
            </w:r>
          </w:p>
        </w:tc>
        <w:tc>
          <w:tcPr>
            <w:tcW w:type="dxa" w:w="1200"/>
            <w:tcBorders>
              <w:top w:val="single" w:color="BFBFBF" w:sz="4"/>
              <w:left w:val="single" w:color="BFBFBF" w:sz="4"/>
              <w:bottom w:val="single" w:color="BFBFBF" w:sz="4"/>
              <w:right w:val="single" w:color="BFBFBF" w:sz="4"/>
            </w:tcBorders>
            <w:shd w:fill="DDF0DD" w:color="auto" w:val="clear"/>
            <w:tcMar>
              <w:top w:type="dxa" w:w="60"/>
              <w:left w:type="dxa" w:w="90"/>
              <w:bottom w:type="dxa" w:w="60"/>
              <w:right w:type="dxa" w:w="90"/>
            </w:tcMar>
          </w:tcPr>
          <w:p>
            <w:pPr>
              <w:spacing w:after="0" w:line="252"/>
            </w:pPr>
            <w:r>
              <w:rPr>
                <w:rFonts w:ascii="Arial" w:cs="Arial" w:eastAsia="Arial" w:hAnsi="Arial"/>
                <w:sz w:val="18"/>
                <w:szCs w:val="18"/>
              </w:rPr>
              <w:t xml:space="preserve">IDS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Pair A</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N1</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MQTT broker setup, topic design, JSON message format, authentication, test publisher</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4%</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Pair A total</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bCs/>
                <w:sz w:val="18"/>
                <w:szCs w:val="18"/>
              </w:rPr>
              <w:t xml:space="preserve">10%</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Pair B</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D1</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Circular buffer (array-based circular queue) with unit tests</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Pair B</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D3a</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Core Segment Tree: build, update, query for max / min / sum</w:t>
            </w:r>
          </w:p>
        </w:tc>
        <w:tc>
          <w:tcPr>
            <w:tcW w:type="dxa" w:w="1200"/>
            <w:tcBorders>
              <w:top w:val="single" w:color="BFBFBF" w:sz="4"/>
              <w:left w:val="single" w:color="BFBFBF" w:sz="4"/>
              <w:bottom w:val="single" w:color="BFBFBF" w:sz="4"/>
              <w:right w:val="single" w:color="BFBFBF" w:sz="4"/>
            </w:tcBorders>
            <w:shd w:fill="DCE9F7" w:color="auto" w:val="clear"/>
            <w:tcMar>
              <w:top w:type="dxa" w:w="60"/>
              <w:left w:type="dxa" w:w="90"/>
              <w:bottom w:type="dxa" w:w="60"/>
              <w:right w:type="dxa" w:w="90"/>
            </w:tcMar>
          </w:tcPr>
          <w:p>
            <w:pPr>
              <w:spacing w:after="0" w:line="252"/>
            </w:pPr>
            <w:r>
              <w:rPr>
                <w:rFonts w:ascii="Arial" w:cs="Arial" w:eastAsia="Arial" w:hAnsi="Arial"/>
                <w:sz w:val="18"/>
                <w:szCs w:val="18"/>
              </w:rPr>
              <w:t xml:space="preserve">DSA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4%</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Pair B</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N3</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sz w:val="18"/>
                <w:szCs w:val="18"/>
              </w:rPr>
              <w:t xml:space="preserve">C# MQTT subscriber with message parsing</w:t>
            </w:r>
          </w:p>
        </w:tc>
        <w:tc>
          <w:tcPr>
            <w:tcW w:type="dxa" w:w="1200"/>
            <w:tcBorders>
              <w:top w:val="single" w:color="BFBFBF" w:sz="4"/>
              <w:left w:val="single" w:color="BFBFBF" w:sz="4"/>
              <w:bottom w:val="single" w:color="BFBFBF" w:sz="4"/>
              <w:right w:val="single" w:color="BFBFBF" w:sz="4"/>
            </w:tcBorders>
            <w:shd w:fill="FBE9D0" w:color="auto" w:val="clear"/>
            <w:tcMar>
              <w:top w:type="dxa" w:w="60"/>
              <w:left w:type="dxa" w:w="90"/>
              <w:bottom w:type="dxa" w:w="60"/>
              <w:right w:type="dxa" w:w="90"/>
            </w:tcMar>
          </w:tcPr>
          <w:p>
            <w:pPr>
              <w:spacing w:after="0" w:line="252"/>
            </w:pPr>
            <w:r>
              <w:rPr>
                <w:rFonts w:ascii="Arial" w:cs="Arial" w:eastAsia="Arial" w:hAnsi="Arial"/>
                <w:sz w:val="18"/>
                <w:szCs w:val="18"/>
              </w:rPr>
              <w:t xml:space="preserve">CN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sz w:val="18"/>
                <w:szCs w:val="18"/>
              </w:rPr>
              <w:t xml:space="preserve">3%</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Pair B total</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bCs/>
                <w:sz w:val="18"/>
                <w:szCs w:val="18"/>
              </w:rPr>
              <w:t xml:space="preserve">10%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Subject</w:t>
            </w:r>
          </w:p>
        </w:tc>
        <w:tc>
          <w:tcPr>
            <w:tcW w:type="dxa" w:w="56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Share of the 20%</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DSA</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7%</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IDS</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6%</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CN</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7%</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Total</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bCs/>
                <w:sz w:val="18"/>
                <w:szCs w:val="18"/>
              </w:rPr>
              <w:t xml:space="preserve">20%</w:t>
            </w:r>
          </w:p>
        </w:tc>
      </w:tr>
    </w:tbl>
    <w:p>
      <w:pPr>
        <w:spacing w:after="80"/>
      </w:pPr>
    </w:p>
    <w:p>
      <w:pPr>
        <w:spacing w:after="100" w:before="0" w:line="276"/>
      </w:pPr>
      <w:r>
        <w:rPr>
          <w:rFonts w:ascii="Arial" w:cs="Arial" w:eastAsia="Arial" w:hAnsi="Arial"/>
          <w:sz w:val="19"/>
          <w:szCs w:val="19"/>
        </w:rPr>
        <w:t xml:space="preserve">The weights differ slightly by subject because this stage is mostly about data flow and the first data structures. The ML-heavy work (LSTM, evaluation) comes later, but the dataset inspection and simulator already give IDS a visible result.</w:t>
      </w:r>
    </w:p>
    <w:p>
      <w:pPr>
        <w:pStyle w:val="Heading2"/>
        <w:keepNext/>
        <w:spacing w:after="110" w:before="240"/>
      </w:pPr>
      <w:r>
        <w:rPr>
          <w:rFonts w:ascii="Arial" w:cs="Arial" w:eastAsia="Arial" w:hAnsi="Arial"/>
          <w:b/>
          <w:bCs/>
          <w:color w:val="2E5597"/>
          <w:sz w:val="25"/>
          <w:szCs w:val="25"/>
        </w:rPr>
        <w:t xml:space="preserve">3.2 Suggested split inside each pair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038"/>
        <w:gridCol w:w="200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Member</w:t>
            </w:r>
          </w:p>
        </w:tc>
        <w:tc>
          <w:tcPr>
            <w:tcW w:type="dxa" w:w="5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Tasks</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jc w:val="center"/>
            </w:pPr>
            <w:r>
              <w:rPr>
                <w:rFonts w:ascii="Arial" w:cs="Arial" w:eastAsia="Arial" w:hAnsi="Arial"/>
                <w:b/>
                <w:bCs/>
                <w:color w:val="FFFFFF"/>
                <w:sz w:val="18"/>
                <w:szCs w:val="18"/>
              </w:rPr>
              <w:t xml:space="preserve">Share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A, member 1</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N1 (broker, topics, message format, test publisher)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4%</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A, member 2</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I1a (simulator) and I2 (dataset)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6%</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B, member 1</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D1 (circular buffer) and D3a (Segment Tree)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7%</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Pair B, member 2</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N3 (C# subscriber)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jc w:val="center"/>
            </w:pPr>
            <w:r>
              <w:rPr>
                <w:rFonts w:ascii="Arial" w:cs="Arial" w:eastAsia="Arial" w:hAnsi="Arial"/>
                <w:b w:val="false"/>
                <w:bCs w:val="false"/>
                <w:sz w:val="18"/>
                <w:szCs w:val="18"/>
              </w:rPr>
              <w:t xml:space="preserve">3%</w:t>
            </w:r>
          </w:p>
        </w:tc>
      </w:tr>
    </w:tbl>
    <w:p>
      <w:pPr>
        <w:spacing w:after="80"/>
      </w:pPr>
    </w:p>
    <w:p>
      <w:pPr>
        <w:spacing w:after="100" w:before="0" w:line="276"/>
      </w:pPr>
      <w:r>
        <w:rPr>
          <w:rFonts w:ascii="Arial" w:cs="Arial" w:eastAsia="Arial" w:hAnsi="Arial"/>
          <w:sz w:val="19"/>
          <w:szCs w:val="19"/>
        </w:rPr>
        <w:t xml:space="preserve">Pair A member 1 and Pair B member 2 have lighter loads this week. Use the spare time to start the next tasks early: sorting (D5) for A1, and reading about feature engineering and LSTM for B2. Since 3D comes after the 20%, A2 can also use spare time to install Blender and plan M1 (machines and names).</w:t>
      </w:r>
    </w:p>
    <w:p>
      <w:pPr>
        <w:pStyle w:val="Heading2"/>
        <w:keepNext/>
        <w:spacing w:after="110" w:before="240"/>
      </w:pPr>
      <w:r>
        <w:rPr>
          <w:rFonts w:ascii="Arial" w:cs="Arial" w:eastAsia="Arial" w:hAnsi="Arial"/>
          <w:b/>
          <w:bCs/>
          <w:color w:val="2E5597"/>
          <w:sz w:val="25"/>
          <w:szCs w:val="25"/>
        </w:rPr>
        <w:t xml:space="preserve">3.3 Order of work</w:t>
      </w:r>
    </w:p>
    <w:p>
      <w:pPr>
        <w:pStyle w:val="ListParagraph"/>
        <w:numPr>
          <w:ilvl w:val="0"/>
          <w:numId w:val="7"/>
        </w:numPr>
        <w:spacing w:after="70" w:line="276"/>
      </w:pPr>
      <w:r>
        <w:rPr>
          <w:rFonts w:ascii="Arial" w:cs="Arial" w:eastAsia="Arial" w:hAnsi="Arial"/>
          <w:b/>
          <w:bCs/>
          <w:sz w:val="19"/>
          <w:szCs w:val="19"/>
        </w:rPr>
        <w:t xml:space="preserve">Day 1, both pairs together: </w:t>
      </w:r>
      <w:r>
        <w:rPr>
          <w:rFonts w:ascii="Arial" w:cs="Arial" w:eastAsia="Arial" w:hAnsi="Arial"/>
          <w:sz w:val="19"/>
          <w:szCs w:val="19"/>
        </w:rPr>
        <w:t xml:space="preserve">agree the JSON message format and topic names (a 30-minute meeting). Everything else depends on it.</w:t>
      </w:r>
    </w:p>
    <w:p>
      <w:pPr>
        <w:pStyle w:val="ListParagraph"/>
        <w:numPr>
          <w:ilvl w:val="0"/>
          <w:numId w:val="7"/>
        </w:numPr>
        <w:spacing w:after="70" w:line="276"/>
      </w:pPr>
      <w:r>
        <w:rPr>
          <w:rFonts w:ascii="Arial" w:cs="Arial" w:eastAsia="Arial" w:hAnsi="Arial"/>
          <w:b/>
          <w:bCs/>
          <w:sz w:val="19"/>
          <w:szCs w:val="19"/>
        </w:rPr>
        <w:t xml:space="preserve">Days 2 to 4 in parallel: </w:t>
      </w:r>
      <w:r>
        <w:rPr>
          <w:rFonts w:ascii="Arial" w:cs="Arial" w:eastAsia="Arial" w:hAnsi="Arial"/>
          <w:sz w:val="19"/>
          <w:szCs w:val="19"/>
        </w:rPr>
        <w:t xml:space="preserve">A2 builds the basic simulator, A1 sets up the broker and a test publisher, B1 builds the circular buffer with unit tests.</w:t>
      </w:r>
    </w:p>
    <w:p>
      <w:pPr>
        <w:pStyle w:val="ListParagraph"/>
        <w:numPr>
          <w:ilvl w:val="0"/>
          <w:numId w:val="7"/>
        </w:numPr>
        <w:spacing w:after="70" w:line="276"/>
      </w:pPr>
      <w:r>
        <w:rPr>
          <w:rFonts w:ascii="Arial" w:cs="Arial" w:eastAsia="Arial" w:hAnsi="Arial"/>
          <w:b/>
          <w:bCs/>
          <w:sz w:val="19"/>
          <w:szCs w:val="19"/>
        </w:rPr>
        <w:t xml:space="preserve">Days 3 to 5: </w:t>
      </w:r>
      <w:r>
        <w:rPr>
          <w:rFonts w:ascii="Arial" w:cs="Arial" w:eastAsia="Arial" w:hAnsi="Arial"/>
          <w:sz w:val="19"/>
          <w:szCs w:val="19"/>
        </w:rPr>
        <w:t xml:space="preserve">A2 downloads and inspects the dataset. B1 builds the Segment Tree on a plain array. B2 builds the C# subscriber using A1's test publisher.</w:t>
      </w:r>
    </w:p>
    <w:p>
      <w:pPr>
        <w:pStyle w:val="ListParagraph"/>
        <w:numPr>
          <w:ilvl w:val="0"/>
          <w:numId w:val="7"/>
        </w:numPr>
        <w:spacing w:after="70" w:line="276"/>
      </w:pPr>
      <w:r>
        <w:rPr>
          <w:rFonts w:ascii="Arial" w:cs="Arial" w:eastAsia="Arial" w:hAnsi="Arial"/>
          <w:b/>
          <w:bCs/>
          <w:sz w:val="19"/>
          <w:szCs w:val="19"/>
        </w:rPr>
        <w:t xml:space="preserve">Days 5 to 6: </w:t>
      </w:r>
      <w:r>
        <w:rPr>
          <w:rFonts w:ascii="Arial" w:cs="Arial" w:eastAsia="Arial" w:hAnsi="Arial"/>
          <w:sz w:val="19"/>
          <w:szCs w:val="19"/>
        </w:rPr>
        <w:t xml:space="preserve">connect the pieces: simulator readings go through the broker to the C# subscriber, into the buffer, and the tree answers a max / min / sum query.</w:t>
      </w:r>
    </w:p>
    <w:p>
      <w:pPr>
        <w:pStyle w:val="ListParagraph"/>
        <w:numPr>
          <w:ilvl w:val="0"/>
          <w:numId w:val="7"/>
        </w:numPr>
        <w:spacing w:after="70" w:line="276"/>
      </w:pPr>
      <w:r>
        <w:rPr>
          <w:rFonts w:ascii="Arial" w:cs="Arial" w:eastAsia="Arial" w:hAnsi="Arial"/>
          <w:b/>
          <w:bCs/>
          <w:sz w:val="19"/>
          <w:szCs w:val="19"/>
        </w:rPr>
        <w:t xml:space="preserve">Day 7: </w:t>
      </w:r>
      <w:r>
        <w:rPr>
          <w:rFonts w:ascii="Arial" w:cs="Arial" w:eastAsia="Arial" w:hAnsi="Arial"/>
          <w:sz w:val="19"/>
          <w:szCs w:val="19"/>
        </w:rPr>
        <w:t xml:space="preserve">rehearse the demo, fix problems, and prepare the screenshots and short documentation.</w:t>
      </w:r>
    </w:p>
    <w:p>
      <w:pPr>
        <w:pStyle w:val="Heading2"/>
        <w:keepNext/>
        <w:spacing w:after="110" w:before="240"/>
      </w:pPr>
      <w:r>
        <w:rPr>
          <w:rFonts w:ascii="Arial" w:cs="Arial" w:eastAsia="Arial" w:hAnsi="Arial"/>
          <w:b/>
          <w:bCs/>
          <w:color w:val="2E5597"/>
          <w:sz w:val="25"/>
          <w:szCs w:val="25"/>
        </w:rPr>
        <w:t xml:space="preserve">3.4 "Done" checklist</w:t>
      </w:r>
    </w:p>
    <w:p>
      <w:pPr>
        <w:keepNext/>
        <w:spacing w:after="100" w:before="0" w:line="276"/>
      </w:pPr>
      <w:r>
        <w:rPr>
          <w:rFonts w:ascii="Arial" w:cs="Arial" w:eastAsia="Arial" w:hAnsi="Arial"/>
          <w:b/>
          <w:bCs/>
          <w:sz w:val="19"/>
          <w:szCs w:val="19"/>
        </w:rPr>
        <w:t xml:space="preserve">Pair A is done when:</w:t>
      </w:r>
    </w:p>
    <w:p>
      <w:pPr>
        <w:pStyle w:val="ListParagraph"/>
        <w:numPr>
          <w:ilvl w:val="0"/>
          <w:numId w:val="2"/>
        </w:numPr>
        <w:spacing w:after="70" w:line="276"/>
      </w:pPr>
      <w:r>
        <w:rPr>
          <w:rFonts w:ascii="Arial" w:cs="Arial" w:eastAsia="Arial" w:hAnsi="Arial"/>
          <w:sz w:val="19"/>
          <w:szCs w:val="19"/>
        </w:rPr>
        <w:t xml:space="preserve">The simulator produces noisy vibration and temperature data with slow drift, saved as a file and as JSON messages.</w:t>
      </w:r>
    </w:p>
    <w:p>
      <w:pPr>
        <w:pStyle w:val="ListParagraph"/>
        <w:numPr>
          <w:ilvl w:val="0"/>
          <w:numId w:val="2"/>
        </w:numPr>
        <w:spacing w:after="70" w:line="276"/>
      </w:pPr>
      <w:r>
        <w:rPr>
          <w:rFonts w:ascii="Arial" w:cs="Arial" w:eastAsia="Arial" w:hAnsi="Arial"/>
          <w:sz w:val="19"/>
          <w:szCs w:val="19"/>
        </w:rPr>
        <w:t xml:space="preserve">The broker runs, topics and the JSON format are written down, and a test publisher sends messages.</w:t>
      </w:r>
    </w:p>
    <w:p>
      <w:pPr>
        <w:pStyle w:val="ListParagraph"/>
        <w:numPr>
          <w:ilvl w:val="0"/>
          <w:numId w:val="2"/>
        </w:numPr>
        <w:spacing w:after="70" w:line="276"/>
      </w:pPr>
      <w:r>
        <w:rPr>
          <w:rFonts w:ascii="Arial" w:cs="Arial" w:eastAsia="Arial" w:hAnsi="Arial"/>
          <w:sz w:val="19"/>
          <w:szCs w:val="19"/>
        </w:rPr>
        <w:t xml:space="preserve">The dataset is downloaded, its columns and time range are documented, and at least one plot shows what it looks like. Faults present or not is stated.</w:t>
      </w:r>
    </w:p>
    <w:p>
      <w:pPr>
        <w:keepNext/>
        <w:spacing w:after="100" w:before="100" w:line="276"/>
      </w:pPr>
      <w:r>
        <w:rPr>
          <w:rFonts w:ascii="Arial" w:cs="Arial" w:eastAsia="Arial" w:hAnsi="Arial"/>
          <w:b/>
          <w:bCs/>
          <w:sz w:val="19"/>
          <w:szCs w:val="19"/>
        </w:rPr>
        <w:t xml:space="preserve">Pair B is done when:</w:t>
      </w:r>
    </w:p>
    <w:p>
      <w:pPr>
        <w:pStyle w:val="ListParagraph"/>
        <w:numPr>
          <w:ilvl w:val="0"/>
          <w:numId w:val="2"/>
        </w:numPr>
        <w:spacing w:after="70" w:line="276"/>
      </w:pPr>
      <w:r>
        <w:rPr>
          <w:rFonts w:ascii="Arial" w:cs="Arial" w:eastAsia="Arial" w:hAnsi="Arial"/>
          <w:sz w:val="19"/>
          <w:szCs w:val="19"/>
        </w:rPr>
        <w:t xml:space="preserve">The circular buffer overwrites the oldest value when full, with passing unit tests.</w:t>
      </w:r>
    </w:p>
    <w:p>
      <w:pPr>
        <w:pStyle w:val="ListParagraph"/>
        <w:numPr>
          <w:ilvl w:val="0"/>
          <w:numId w:val="2"/>
        </w:numPr>
        <w:spacing w:after="70" w:line="276"/>
      </w:pPr>
      <w:r>
        <w:rPr>
          <w:rFonts w:ascii="Arial" w:cs="Arial" w:eastAsia="Arial" w:hAnsi="Arial"/>
          <w:sz w:val="19"/>
          <w:szCs w:val="19"/>
        </w:rPr>
        <w:t xml:space="preserve">The Segment Tree returns correct max, min and sum for any range, tested against a plain scan.</w:t>
      </w:r>
    </w:p>
    <w:p>
      <w:pPr>
        <w:pStyle w:val="ListParagraph"/>
        <w:numPr>
          <w:ilvl w:val="0"/>
          <w:numId w:val="2"/>
        </w:numPr>
        <w:spacing w:after="70" w:line="276"/>
      </w:pPr>
      <w:r>
        <w:rPr>
          <w:rFonts w:ascii="Arial" w:cs="Arial" w:eastAsia="Arial" w:hAnsi="Arial"/>
          <w:sz w:val="19"/>
          <w:szCs w:val="19"/>
        </w:rPr>
        <w:t xml:space="preserve">The C# subscriber receives, parses and stores messages live.</w:t>
      </w:r>
    </w:p>
    <w:p>
      <w:pPr>
        <w:spacing w:after="100" w:before="100" w:line="276"/>
      </w:pPr>
      <w:r>
        <w:rPr>
          <w:rFonts w:ascii="Arial" w:cs="Arial" w:eastAsia="Arial" w:hAnsi="Arial"/>
          <w:b/>
          <w:bCs/>
          <w:sz w:val="19"/>
          <w:szCs w:val="19"/>
        </w:rPr>
        <w:t xml:space="preserve">Both pairs together:</w:t>
      </w:r>
      <w:r>
        <w:rPr>
          <w:rFonts w:ascii="Arial" w:cs="Arial" w:eastAsia="Arial" w:hAnsi="Arial"/>
          <w:sz w:val="19"/>
          <w:szCs w:val="19"/>
        </w:rPr>
        <w:t xml:space="preserve"> one live run where data flows from the simulator to the buffer and a query returns the correct answer. Wrap-around handling (D3b), the dashboard and all 3D work come later.</w:t>
      </w:r>
    </w:p>
    <w:p>
      <w:pPr>
        <w:pStyle w:val="Heading2"/>
        <w:keepNext/>
        <w:spacing w:after="110" w:before="240"/>
      </w:pPr>
      <w:r>
        <w:rPr>
          <w:rFonts w:ascii="Arial" w:cs="Arial" w:eastAsia="Arial" w:hAnsi="Arial"/>
          <w:b/>
          <w:bCs/>
          <w:color w:val="2E5597"/>
          <w:sz w:val="25"/>
          <w:szCs w:val="25"/>
        </w:rPr>
        <w:t xml:space="preserve">3.5 What to show your teacher</w:t>
      </w:r>
    </w:p>
    <w:p>
      <w:pPr>
        <w:pStyle w:val="ListParagraph"/>
        <w:numPr>
          <w:ilvl w:val="0"/>
          <w:numId w:val="8"/>
        </w:numPr>
        <w:spacing w:after="70" w:line="276"/>
      </w:pPr>
      <w:r>
        <w:rPr>
          <w:rFonts w:ascii="Arial" w:cs="Arial" w:eastAsia="Arial" w:hAnsi="Arial"/>
          <w:sz w:val="19"/>
          <w:szCs w:val="19"/>
        </w:rPr>
        <w:t xml:space="preserve">Simulator plots: normal behaviour, noise and drift.</w:t>
      </w:r>
    </w:p>
    <w:p>
      <w:pPr>
        <w:pStyle w:val="ListParagraph"/>
        <w:numPr>
          <w:ilvl w:val="0"/>
          <w:numId w:val="8"/>
        </w:numPr>
        <w:spacing w:after="70" w:line="276"/>
      </w:pPr>
      <w:r>
        <w:rPr>
          <w:rFonts w:ascii="Arial" w:cs="Arial" w:eastAsia="Arial" w:hAnsi="Arial"/>
          <w:sz w:val="19"/>
          <w:szCs w:val="19"/>
        </w:rPr>
        <w:t xml:space="preserve">Dataset inspection: columns, size, time range, one plot, and a clear statement of what is real and what is simulated.</w:t>
      </w:r>
    </w:p>
    <w:p>
      <w:pPr>
        <w:pStyle w:val="ListParagraph"/>
        <w:numPr>
          <w:ilvl w:val="0"/>
          <w:numId w:val="8"/>
        </w:numPr>
        <w:spacing w:after="70" w:line="276"/>
      </w:pPr>
      <w:r>
        <w:rPr>
          <w:rFonts w:ascii="Arial" w:cs="Arial" w:eastAsia="Arial" w:hAnsi="Arial"/>
          <w:sz w:val="19"/>
          <w:szCs w:val="19"/>
        </w:rPr>
        <w:t xml:space="preserve">Broker running, with the topic design and one example message.</w:t>
      </w:r>
    </w:p>
    <w:p>
      <w:pPr>
        <w:pStyle w:val="ListParagraph"/>
        <w:numPr>
          <w:ilvl w:val="0"/>
          <w:numId w:val="8"/>
        </w:numPr>
        <w:spacing w:after="70" w:line="276"/>
      </w:pPr>
      <w:r>
        <w:rPr>
          <w:rFonts w:ascii="Arial" w:cs="Arial" w:eastAsia="Arial" w:hAnsi="Arial"/>
          <w:sz w:val="19"/>
          <w:szCs w:val="19"/>
        </w:rPr>
        <w:t xml:space="preserve">The C# program receiving live messages.</w:t>
      </w:r>
    </w:p>
    <w:p>
      <w:pPr>
        <w:pStyle w:val="ListParagraph"/>
        <w:numPr>
          <w:ilvl w:val="0"/>
          <w:numId w:val="8"/>
        </w:numPr>
        <w:spacing w:after="70" w:line="276"/>
      </w:pPr>
      <w:r>
        <w:rPr>
          <w:rFonts w:ascii="Arial" w:cs="Arial" w:eastAsia="Arial" w:hAnsi="Arial"/>
          <w:sz w:val="19"/>
          <w:szCs w:val="19"/>
        </w:rPr>
        <w:t xml:space="preserve">The buffer overwriting old readings, and the Segment Tree answering a query faster than a scan, if time allows a quick timing.</w:t>
      </w:r>
    </w:p>
    <w:p>
      <w:pPr>
        <w:pStyle w:val="Heading1"/>
        <w:keepNext/>
        <w:spacing w:after="140" w:before="320"/>
      </w:pPr>
      <w:r>
        <w:rPr>
          <w:rFonts w:ascii="Arial" w:cs="Arial" w:eastAsia="Arial" w:hAnsi="Arial"/>
          <w:b/>
          <w:bCs/>
          <w:color w:val="1F3864"/>
          <w:sz w:val="30"/>
          <w:szCs w:val="30"/>
        </w:rPr>
        <w:t xml:space="preserve">Part 4: Points to check in the SRS</w:t>
      </w:r>
    </w:p>
    <w:p>
      <w:pPr>
        <w:spacing w:after="100" w:before="0" w:line="276"/>
      </w:pPr>
      <w:r>
        <w:rPr>
          <w:rFonts w:ascii="Arial" w:cs="Arial" w:eastAsia="Arial" w:hAnsi="Arial"/>
          <w:sz w:val="19"/>
          <w:szCs w:val="19"/>
        </w:rPr>
        <w:t xml:space="preserve">The SRS you shared (ForgeGuard) was read for this revision. These points are not changed in the plan, but should be settled before the evaluation.</w:t>
      </w:r>
    </w:p>
    <w:p>
      <w:pPr>
        <w:pStyle w:val="ListParagraph"/>
        <w:numPr>
          <w:ilvl w:val="0"/>
          <w:numId w:val="2"/>
        </w:numPr>
        <w:spacing w:after="70" w:line="276"/>
      </w:pPr>
      <w:r>
        <w:rPr>
          <w:rFonts w:ascii="Arial" w:cs="Arial" w:eastAsia="Arial" w:hAnsi="Arial"/>
          <w:b/>
          <w:bCs/>
          <w:sz w:val="19"/>
          <w:szCs w:val="19"/>
        </w:rPr>
        <w:t xml:space="preserve">3D is not mentioned anywhere in the SRS yet. </w:t>
      </w:r>
      <w:r>
        <w:rPr>
          <w:rFonts w:ascii="Arial" w:cs="Arial" w:eastAsia="Arial" w:hAnsi="Arial"/>
          <w:sz w:val="19"/>
          <w:szCs w:val="19"/>
        </w:rPr>
        <w:t xml:space="preserve">Add it to scope (1.3), a goal or objective (1.5), the functional requirements (a 3D machine view, with status colours and click for details), the architecture (it belongs to the React presentation layer), and the risks. State clearly in the scope that the 3D view only displays data and does not control machines.</w:t>
      </w:r>
    </w:p>
    <w:p>
      <w:pPr>
        <w:pStyle w:val="ListParagraph"/>
        <w:numPr>
          <w:ilvl w:val="0"/>
          <w:numId w:val="2"/>
        </w:numPr>
        <w:spacing w:after="70" w:line="276"/>
      </w:pPr>
      <w:r>
        <w:rPr>
          <w:rFonts w:ascii="Arial" w:cs="Arial" w:eastAsia="Arial" w:hAnsi="Arial"/>
          <w:b/>
          <w:bCs/>
          <w:sz w:val="19"/>
          <w:szCs w:val="19"/>
        </w:rPr>
        <w:t xml:space="preserve">Keep non-functional targets measurable. </w:t>
      </w:r>
      <w:r>
        <w:rPr>
          <w:rFonts w:ascii="Arial" w:cs="Arial" w:eastAsia="Arial" w:hAnsi="Arial"/>
          <w:sz w:val="19"/>
          <w:szCs w:val="19"/>
        </w:rPr>
        <w:t xml:space="preserve">If you add a requirement such as smooth rendering, define it with a figure you have actually measured (for example frames per second on a named laptop) after M6, not before.</w:t>
      </w:r>
    </w:p>
    <w:p>
      <w:pPr>
        <w:pStyle w:val="ListParagraph"/>
        <w:numPr>
          <w:ilvl w:val="0"/>
          <w:numId w:val="2"/>
        </w:numPr>
        <w:spacing w:after="70" w:line="276"/>
      </w:pPr>
      <w:r>
        <w:rPr>
          <w:rFonts w:ascii="Arial" w:cs="Arial" w:eastAsia="Arial" w:hAnsi="Arial"/>
          <w:b/>
          <w:bCs/>
          <w:sz w:val="19"/>
          <w:szCs w:val="19"/>
        </w:rPr>
        <w:t xml:space="preserve">Data source wording. </w:t>
      </w:r>
      <w:r>
        <w:rPr>
          <w:rFonts w:ascii="Arial" w:cs="Arial" w:eastAsia="Arial" w:hAnsi="Arial"/>
          <w:sz w:val="19"/>
          <w:szCs w:val="19"/>
        </w:rPr>
        <w:t xml:space="preserve">The SRS says readings come from public datasets. The plan also uses our own simulator (I1a, I1b). Say so in the SRS, otherwise the fault-injection tests are unexplained.</w:t>
      </w:r>
    </w:p>
    <w:p>
      <w:pPr>
        <w:pStyle w:val="ListParagraph"/>
        <w:numPr>
          <w:ilvl w:val="0"/>
          <w:numId w:val="2"/>
        </w:numPr>
        <w:spacing w:after="70" w:line="276"/>
      </w:pPr>
      <w:r>
        <w:rPr>
          <w:rFonts w:ascii="Arial" w:cs="Arial" w:eastAsia="Arial" w:hAnsi="Arial"/>
          <w:b/>
          <w:bCs/>
          <w:sz w:val="19"/>
          <w:szCs w:val="19"/>
        </w:rPr>
        <w:t xml:space="preserve">Project name. </w:t>
      </w:r>
      <w:r>
        <w:rPr>
          <w:rFonts w:ascii="Arial" w:cs="Arial" w:eastAsia="Arial" w:hAnsi="Arial"/>
          <w:sz w:val="19"/>
          <w:szCs w:val="19"/>
        </w:rPr>
        <w:t xml:space="preserve">The cover page says ForgeGuard, while the declaration says "Real-time Industrial IoT Sensor Monitor". Use one name everywhere.</w:t>
      </w:r>
    </w:p>
    <w:p>
      <w:pPr>
        <w:pStyle w:val="ListParagraph"/>
        <w:numPr>
          <w:ilvl w:val="0"/>
          <w:numId w:val="2"/>
        </w:numPr>
        <w:spacing w:after="70" w:line="276"/>
      </w:pPr>
      <w:r>
        <w:rPr>
          <w:rFonts w:ascii="Arial" w:cs="Arial" w:eastAsia="Arial" w:hAnsi="Arial"/>
          <w:b/>
          <w:bCs/>
          <w:sz w:val="19"/>
          <w:szCs w:val="19"/>
        </w:rPr>
        <w:t xml:space="preserve">Dashboard technology. </w:t>
      </w:r>
      <w:r>
        <w:rPr>
          <w:rFonts w:ascii="Arial" w:cs="Arial" w:eastAsia="Arial" w:hAnsi="Arial"/>
          <w:sz w:val="19"/>
          <w:szCs w:val="19"/>
        </w:rPr>
        <w:t xml:space="preserve">The SRS says React, which matches the 3D plan (Three.js / React Three Fiber). Keep this consistent if the dashboard technology changes.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IoT Sensor Monitor: Work Plan (with 3D)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10" w:before="240"/>
      <w:outlineLvl w:val="1"/>
    </w:pPr>
    <w:rPr>
      <w:rFonts w:ascii="Arial" w:cs="Arial" w:eastAsia="Arial" w:hAnsi="Arial"/>
      <w:b/>
      <w:bCs/>
      <w:color w:val="2E5597"/>
      <w:sz w:val="25"/>
      <w:szCs w:val="25"/>
    </w:rPr>
  </w:style>
  <w:style w:type="paragraph" w:styleId="Heading3">
    <w:name w:val="Heading 3"/>
    <w:basedOn w:val="Normal"/>
    <w:next w:val="Normal"/>
    <w:qFormat/>
    <w:pPr>
      <w:spacing w:after="8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Sensor Monitor Work Plan (with 3D)</dc:title>
  <dc:creator>Project group</dc:creator>
  <cp:lastModifiedBy>Un-named</cp:lastModifiedBy>
  <cp:revision>1</cp:revision>
  <dcterms:created xsi:type="dcterms:W3CDTF">2026-10-28T15:48:35.261Z</dcterms:created>
  <dcterms:modified xsi:type="dcterms:W3CDTF">2026-10-28T15:48:35.267Z</dcterms:modified>
</cp:coreProperties>
</file>

<file path=docProps/custom.xml><?xml version="1.0" encoding="utf-8"?>
<Properties xmlns="http://schemas.openxmlformats.org/officeDocument/2006/custom-properties" xmlns:vt="http://schemas.openxmlformats.org/officeDocument/2006/docPropsVTypes"/>
</file>