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86903" w14:textId="6876F4E3" w:rsidR="001B474E" w:rsidRPr="001B474E" w:rsidRDefault="001B474E" w:rsidP="001B474E">
      <w:pPr>
        <w:rPr>
          <w:b/>
          <w:bCs/>
        </w:rPr>
      </w:pPr>
      <w:proofErr w:type="spellStart"/>
      <w:r w:rsidRPr="001B474E">
        <w:rPr>
          <w:b/>
          <w:bCs/>
        </w:rPr>
        <w:t>K</w:t>
      </w:r>
      <w:r>
        <w:rPr>
          <w:b/>
          <w:bCs/>
        </w:rPr>
        <w:t>eep</w:t>
      </w:r>
      <w:r w:rsidRPr="001B474E">
        <w:rPr>
          <w:b/>
          <w:bCs/>
        </w:rPr>
        <w:t>N</w:t>
      </w:r>
      <w:r>
        <w:rPr>
          <w:b/>
          <w:bCs/>
        </w:rPr>
        <w:t>ex</w:t>
      </w:r>
      <w:proofErr w:type="spellEnd"/>
      <w:r w:rsidRPr="001B474E">
        <w:rPr>
          <w:b/>
          <w:bCs/>
        </w:rPr>
        <w:t xml:space="preserve"> </w:t>
      </w:r>
      <w:r>
        <w:rPr>
          <w:b/>
          <w:bCs/>
        </w:rPr>
        <w:t>Solutions</w:t>
      </w:r>
    </w:p>
    <w:p w14:paraId="6EC160C5" w14:textId="77777777" w:rsidR="001B474E" w:rsidRPr="001B474E" w:rsidRDefault="001B474E" w:rsidP="001B474E">
      <w:pPr>
        <w:rPr>
          <w:b/>
          <w:bCs/>
        </w:rPr>
      </w:pPr>
      <w:r w:rsidRPr="001B474E">
        <w:rPr>
          <w:b/>
          <w:bCs/>
        </w:rPr>
        <w:t>Empowering Businesses Through Technology, Innovation &amp; Operational Excellence</w:t>
      </w:r>
    </w:p>
    <w:p w14:paraId="0BAA46C0" w14:textId="77777777" w:rsidR="001B474E" w:rsidRPr="001B474E" w:rsidRDefault="001B474E" w:rsidP="001B474E">
      <w:pPr>
        <w:rPr>
          <w:b/>
          <w:bCs/>
        </w:rPr>
      </w:pPr>
      <w:r w:rsidRPr="001B474E">
        <w:rPr>
          <w:b/>
          <w:bCs/>
        </w:rPr>
        <w:t>About Us</w:t>
      </w:r>
    </w:p>
    <w:p w14:paraId="1E68FDDB" w14:textId="369D9616" w:rsidR="001B474E" w:rsidRPr="001B474E" w:rsidRDefault="001B474E" w:rsidP="001B474E">
      <w:proofErr w:type="spellStart"/>
      <w:r w:rsidRPr="001B474E">
        <w:t>KeepNex</w:t>
      </w:r>
      <w:proofErr w:type="spellEnd"/>
      <w:r w:rsidRPr="001B474E">
        <w:t xml:space="preserve"> Solutions is a technology and business solutions company dedicated to helping organizations improve operational efficiency, optimize asset performance, and accelerate digital transformation. We combine industry expertise with innovative technologies to deliver practical solutions that address real-world business challenges.</w:t>
      </w:r>
    </w:p>
    <w:p w14:paraId="3CDF86B0" w14:textId="53347052" w:rsidR="001B474E" w:rsidRPr="001B474E" w:rsidRDefault="001B474E" w:rsidP="001B474E">
      <w:r w:rsidRPr="001B474E">
        <w:t xml:space="preserve">Our team specializes in </w:t>
      </w:r>
      <w:r>
        <w:t>I</w:t>
      </w:r>
      <w:r w:rsidRPr="001B474E">
        <w:t xml:space="preserve">nventory management, </w:t>
      </w:r>
      <w:r>
        <w:t>M</w:t>
      </w:r>
      <w:r w:rsidRPr="001B474E">
        <w:t xml:space="preserve">aintenance management systems, document digitization, </w:t>
      </w:r>
      <w:r>
        <w:t>A</w:t>
      </w:r>
      <w:r w:rsidRPr="001B474E">
        <w:t xml:space="preserve">rtificial intelligence, </w:t>
      </w:r>
      <w:r>
        <w:t>E</w:t>
      </w:r>
      <w:r w:rsidRPr="001B474E">
        <w:t xml:space="preserve">nterprise integration, and </w:t>
      </w:r>
      <w:r>
        <w:t>C</w:t>
      </w:r>
      <w:r w:rsidRPr="001B474E">
        <w:t>ybersecurity services. By leveraging modern technologies and proven methodologies, we help businesses streamline operations, reduce costs, enhance productivity, and make data-driven decisions.</w:t>
      </w:r>
    </w:p>
    <w:p w14:paraId="663ED664" w14:textId="77777777" w:rsidR="001B474E" w:rsidRPr="001B474E" w:rsidRDefault="001B474E" w:rsidP="001B474E">
      <w:r w:rsidRPr="001B474E">
        <w:t>Whether supporting small businesses or large enterprises, our commitment remains the same: delivering reliable, scalable, and future-ready solutions that create measurable business value.</w:t>
      </w:r>
    </w:p>
    <w:p w14:paraId="13B3ACF9" w14:textId="77777777" w:rsidR="001B474E" w:rsidRPr="001B474E" w:rsidRDefault="001B474E" w:rsidP="001B474E">
      <w:pPr>
        <w:rPr>
          <w:b/>
          <w:bCs/>
        </w:rPr>
      </w:pPr>
      <w:r w:rsidRPr="001B474E">
        <w:rPr>
          <w:b/>
          <w:bCs/>
        </w:rPr>
        <w:t>Our Vision</w:t>
      </w:r>
    </w:p>
    <w:p w14:paraId="6EFF7C7C" w14:textId="77777777" w:rsidR="001B474E" w:rsidRPr="001B474E" w:rsidRDefault="001B474E" w:rsidP="001B474E">
      <w:r w:rsidRPr="001B474E">
        <w:t>To become a trusted technology partner that enables organizations to achieve sustainable growth through innovation, automation, and digital transformation.</w:t>
      </w:r>
    </w:p>
    <w:p w14:paraId="5A578B72" w14:textId="77777777" w:rsidR="001B474E" w:rsidRPr="001B474E" w:rsidRDefault="001B474E" w:rsidP="001B474E">
      <w:pPr>
        <w:rPr>
          <w:b/>
          <w:bCs/>
        </w:rPr>
      </w:pPr>
      <w:r w:rsidRPr="001B474E">
        <w:rPr>
          <w:b/>
          <w:bCs/>
        </w:rPr>
        <w:t>Our Mission</w:t>
      </w:r>
    </w:p>
    <w:p w14:paraId="6B8D6B8E" w14:textId="77777777" w:rsidR="001B474E" w:rsidRPr="001B474E" w:rsidRDefault="001B474E" w:rsidP="001B474E">
      <w:r w:rsidRPr="001B474E">
        <w:t>To deliver intelligent technology solutions that improve operational performance, enhance business resilience, and empower organizations to achieve their strategic goals.</w:t>
      </w:r>
    </w:p>
    <w:p w14:paraId="2B6409F1" w14:textId="1DC5D847" w:rsidR="001B474E" w:rsidRPr="001B474E" w:rsidRDefault="001B474E" w:rsidP="001B474E">
      <w:pPr>
        <w:rPr>
          <w:b/>
          <w:bCs/>
        </w:rPr>
      </w:pPr>
      <w:r w:rsidRPr="001B474E">
        <w:rPr>
          <w:b/>
          <w:bCs/>
        </w:rPr>
        <w:t xml:space="preserve">Why Choose </w:t>
      </w:r>
      <w:proofErr w:type="spellStart"/>
      <w:r w:rsidRPr="001B474E">
        <w:rPr>
          <w:b/>
          <w:bCs/>
        </w:rPr>
        <w:t>KeepNex</w:t>
      </w:r>
      <w:proofErr w:type="spellEnd"/>
      <w:r w:rsidRPr="001B474E">
        <w:rPr>
          <w:b/>
          <w:bCs/>
        </w:rPr>
        <w:t xml:space="preserve"> Solutions?</w:t>
      </w:r>
    </w:p>
    <w:p w14:paraId="37DE36FF" w14:textId="77777777" w:rsidR="001B474E" w:rsidRPr="001B474E" w:rsidRDefault="001B474E" w:rsidP="001B474E">
      <w:r w:rsidRPr="001B474E">
        <w:t>• Experienced professionals with industry expertise</w:t>
      </w:r>
      <w:r w:rsidRPr="001B474E">
        <w:br/>
        <w:t>• Customer-centric approach and tailored solutions</w:t>
      </w:r>
      <w:r w:rsidRPr="001B474E">
        <w:br/>
        <w:t>• Proven methodologies and best practices</w:t>
      </w:r>
      <w:r w:rsidRPr="001B474E">
        <w:br/>
        <w:t>• Innovative technologies and scalable platforms</w:t>
      </w:r>
      <w:r w:rsidRPr="001B474E">
        <w:br/>
        <w:t>• Reliable support and long-term partnership</w:t>
      </w:r>
      <w:r w:rsidRPr="001B474E">
        <w:br/>
        <w:t>• Focus on measurable business outcomes</w:t>
      </w:r>
    </w:p>
    <w:p w14:paraId="62F0A34F" w14:textId="1C28C79F" w:rsidR="001B474E" w:rsidRPr="001B474E" w:rsidRDefault="001B474E" w:rsidP="001B474E"/>
    <w:p w14:paraId="32C49BD5" w14:textId="77777777" w:rsidR="001B474E" w:rsidRDefault="001B474E" w:rsidP="001B474E">
      <w:pPr>
        <w:rPr>
          <w:b/>
          <w:bCs/>
        </w:rPr>
      </w:pPr>
    </w:p>
    <w:p w14:paraId="44E556BA" w14:textId="77777777" w:rsidR="001B474E" w:rsidRDefault="001B474E" w:rsidP="001B474E">
      <w:pPr>
        <w:rPr>
          <w:b/>
          <w:bCs/>
        </w:rPr>
      </w:pPr>
    </w:p>
    <w:p w14:paraId="44B60343" w14:textId="2D3CF11E" w:rsidR="001B474E" w:rsidRPr="001B474E" w:rsidRDefault="001B474E" w:rsidP="001B474E">
      <w:pPr>
        <w:rPr>
          <w:b/>
          <w:bCs/>
        </w:rPr>
      </w:pPr>
      <w:r w:rsidRPr="001B474E">
        <w:rPr>
          <w:b/>
          <w:bCs/>
        </w:rPr>
        <w:lastRenderedPageBreak/>
        <w:t>Services</w:t>
      </w:r>
    </w:p>
    <w:p w14:paraId="15A7FAF5" w14:textId="77777777" w:rsidR="001B474E" w:rsidRPr="001B474E" w:rsidRDefault="001B474E" w:rsidP="001B474E">
      <w:pPr>
        <w:rPr>
          <w:b/>
          <w:bCs/>
        </w:rPr>
      </w:pPr>
      <w:r w:rsidRPr="001B474E">
        <w:rPr>
          <w:b/>
          <w:bCs/>
        </w:rPr>
        <w:t>Onsite Inventory Management Team</w:t>
      </w:r>
    </w:p>
    <w:p w14:paraId="685345C5" w14:textId="77777777" w:rsidR="001B474E" w:rsidRPr="001B474E" w:rsidRDefault="001B474E" w:rsidP="001B474E">
      <w:pPr>
        <w:rPr>
          <w:b/>
          <w:bCs/>
        </w:rPr>
      </w:pPr>
      <w:r w:rsidRPr="001B474E">
        <w:rPr>
          <w:b/>
          <w:bCs/>
        </w:rPr>
        <w:t>Accuracy, Accountability &amp; Operational Efficiency</w:t>
      </w:r>
    </w:p>
    <w:p w14:paraId="5DA87C51" w14:textId="77777777" w:rsidR="001B474E" w:rsidRPr="001B474E" w:rsidRDefault="001B474E" w:rsidP="001B474E">
      <w:r w:rsidRPr="001B474E">
        <w:t>Our dedicated onsite inventory specialists help organizations maintain complete visibility and control over their inventory and fixed assets. Through systematic auditing, tracking, and reporting processes, we ensure inventory accuracy while reducing losses and operational inefficiencies.</w:t>
      </w:r>
    </w:p>
    <w:p w14:paraId="23B622E4" w14:textId="77777777" w:rsidR="001B474E" w:rsidRPr="001B474E" w:rsidRDefault="001B474E" w:rsidP="001B474E">
      <w:pPr>
        <w:rPr>
          <w:b/>
          <w:bCs/>
        </w:rPr>
      </w:pPr>
      <w:r w:rsidRPr="001B474E">
        <w:rPr>
          <w:b/>
          <w:bCs/>
        </w:rPr>
        <w:t>Key Capabilities</w:t>
      </w:r>
    </w:p>
    <w:p w14:paraId="1D655B26" w14:textId="77777777" w:rsidR="001B474E" w:rsidRPr="001B474E" w:rsidRDefault="001B474E" w:rsidP="001B474E">
      <w:r w:rsidRPr="001B474E">
        <w:t>• Physical inventory audits and cycle counting programs</w:t>
      </w:r>
      <w:r w:rsidRPr="001B474E">
        <w:br/>
        <w:t>• Barcode and RFID-based asset tracking</w:t>
      </w:r>
      <w:r w:rsidRPr="001B474E">
        <w:br/>
        <w:t>• Real-time inventory monitoring and reconciliation</w:t>
      </w:r>
      <w:r w:rsidRPr="001B474E">
        <w:br/>
        <w:t>• Warehouse stock verification and optimization</w:t>
      </w:r>
      <w:r w:rsidRPr="001B474E">
        <w:br/>
        <w:t>• Custom inventory reporting and business analytics</w:t>
      </w:r>
      <w:r w:rsidRPr="001B474E">
        <w:br/>
        <w:t>• Shrinkage, loss prevention, and compliance monitoring</w:t>
      </w:r>
    </w:p>
    <w:p w14:paraId="7AF7AF45" w14:textId="77777777" w:rsidR="001B474E" w:rsidRPr="001B474E" w:rsidRDefault="001B474E" w:rsidP="001B474E">
      <w:pPr>
        <w:rPr>
          <w:b/>
          <w:bCs/>
        </w:rPr>
      </w:pPr>
      <w:r w:rsidRPr="001B474E">
        <w:rPr>
          <w:b/>
          <w:bCs/>
        </w:rPr>
        <w:t>NextMaint Software</w:t>
      </w:r>
    </w:p>
    <w:p w14:paraId="0B0BF36A" w14:textId="77777777" w:rsidR="001B474E" w:rsidRPr="001B474E" w:rsidRDefault="001B474E" w:rsidP="001B474E">
      <w:pPr>
        <w:rPr>
          <w:b/>
          <w:bCs/>
        </w:rPr>
      </w:pPr>
      <w:r w:rsidRPr="001B474E">
        <w:rPr>
          <w:b/>
          <w:bCs/>
        </w:rPr>
        <w:t>Proactive Maintenance for Maximum Asset Performance</w:t>
      </w:r>
    </w:p>
    <w:p w14:paraId="6485DB09" w14:textId="77777777" w:rsidR="001B474E" w:rsidRPr="001B474E" w:rsidRDefault="001B474E" w:rsidP="001B474E">
      <w:r w:rsidRPr="001B474E">
        <w:t>NextMaint is an intelligent Computerized Maintenance Management System (CMMS) designed to improve equipment reliability, reduce downtime, and extend asset life cycles. The platform empowers maintenance teams with real-time visibility, automated workflows, and data-driven maintenance strategies.</w:t>
      </w:r>
    </w:p>
    <w:p w14:paraId="7E30C494" w14:textId="77777777" w:rsidR="001B474E" w:rsidRPr="001B474E" w:rsidRDefault="001B474E" w:rsidP="001B474E">
      <w:pPr>
        <w:rPr>
          <w:b/>
          <w:bCs/>
        </w:rPr>
      </w:pPr>
      <w:r w:rsidRPr="001B474E">
        <w:rPr>
          <w:b/>
          <w:bCs/>
        </w:rPr>
        <w:t>Key Features</w:t>
      </w:r>
    </w:p>
    <w:p w14:paraId="2FF25994" w14:textId="77777777" w:rsidR="001B474E" w:rsidRPr="001B474E" w:rsidRDefault="001B474E" w:rsidP="001B474E">
      <w:r w:rsidRPr="001B474E">
        <w:t>• Preventive and predictive maintenance scheduling</w:t>
      </w:r>
      <w:r w:rsidRPr="001B474E">
        <w:br/>
        <w:t>• Work order management and technician tracking</w:t>
      </w:r>
      <w:r w:rsidRPr="001B474E">
        <w:br/>
        <w:t>• Asset lifecycle and maintenance history management</w:t>
      </w:r>
      <w:r w:rsidRPr="001B474E">
        <w:br/>
        <w:t>• Real-time dashboards and KPI monitoring</w:t>
      </w:r>
      <w:r w:rsidRPr="001B474E">
        <w:br/>
        <w:t>• Equipment health monitoring and automated alerts</w:t>
      </w:r>
      <w:r w:rsidRPr="001B474E">
        <w:br/>
        <w:t>• ERP, SAP, Oracle, and enterprise system integration</w:t>
      </w:r>
    </w:p>
    <w:p w14:paraId="1EB41CB6" w14:textId="77777777" w:rsidR="001B474E" w:rsidRPr="001B474E" w:rsidRDefault="001B474E" w:rsidP="001B474E">
      <w:pPr>
        <w:rPr>
          <w:b/>
          <w:bCs/>
        </w:rPr>
      </w:pPr>
      <w:r w:rsidRPr="001B474E">
        <w:rPr>
          <w:b/>
          <w:bCs/>
        </w:rPr>
        <w:t>Document Digitization Services</w:t>
      </w:r>
    </w:p>
    <w:p w14:paraId="7EBE38C5" w14:textId="77777777" w:rsidR="001B474E" w:rsidRPr="001B474E" w:rsidRDefault="001B474E" w:rsidP="001B474E">
      <w:pPr>
        <w:rPr>
          <w:b/>
          <w:bCs/>
        </w:rPr>
      </w:pPr>
      <w:r w:rsidRPr="001B474E">
        <w:rPr>
          <w:b/>
          <w:bCs/>
        </w:rPr>
        <w:t>Transforming Physical Records into Digital Assets</w:t>
      </w:r>
    </w:p>
    <w:p w14:paraId="6294E8C8" w14:textId="77777777" w:rsidR="001B474E" w:rsidRPr="001B474E" w:rsidRDefault="001B474E" w:rsidP="001B474E">
      <w:r w:rsidRPr="001B474E">
        <w:t>We help organizations transition from paper-based processes to secure digital environments. Our end-to-end document digitization services enable faster access to information, improved compliance, and enhanced operational efficiency.</w:t>
      </w:r>
    </w:p>
    <w:p w14:paraId="05B32D62" w14:textId="77777777" w:rsidR="001B474E" w:rsidRPr="001B474E" w:rsidRDefault="001B474E" w:rsidP="001B474E">
      <w:pPr>
        <w:rPr>
          <w:b/>
          <w:bCs/>
        </w:rPr>
      </w:pPr>
      <w:r w:rsidRPr="001B474E">
        <w:rPr>
          <w:b/>
          <w:bCs/>
        </w:rPr>
        <w:lastRenderedPageBreak/>
        <w:t>Key Capabilities</w:t>
      </w:r>
    </w:p>
    <w:p w14:paraId="45E0AB38" w14:textId="77777777" w:rsidR="001B474E" w:rsidRPr="001B474E" w:rsidRDefault="001B474E" w:rsidP="001B474E">
      <w:r w:rsidRPr="001B474E">
        <w:t>• High-volume document scanning and indexing</w:t>
      </w:r>
      <w:r w:rsidRPr="001B474E">
        <w:br/>
        <w:t>• Optical Character Recognition (OCR) for searchable records</w:t>
      </w:r>
      <w:r w:rsidRPr="001B474E">
        <w:br/>
        <w:t>• Metadata tagging and document classification</w:t>
      </w:r>
      <w:r w:rsidRPr="001B474E">
        <w:br/>
        <w:t>• Secure cloud and on-premise storage solutions</w:t>
      </w:r>
      <w:r w:rsidRPr="001B474E">
        <w:br/>
        <w:t>• Document retrieval and workflow automation</w:t>
      </w:r>
      <w:r w:rsidRPr="001B474E">
        <w:br/>
        <w:t>• Compliance with regulatory and industry standards</w:t>
      </w:r>
    </w:p>
    <w:p w14:paraId="692BEB2D" w14:textId="77777777" w:rsidR="001B474E" w:rsidRPr="001B474E" w:rsidRDefault="001B474E" w:rsidP="001B474E">
      <w:pPr>
        <w:rPr>
          <w:b/>
          <w:bCs/>
        </w:rPr>
      </w:pPr>
      <w:r w:rsidRPr="001B474E">
        <w:rPr>
          <w:b/>
          <w:bCs/>
        </w:rPr>
        <w:t>AI-Powered Analytics &amp; Business Intelligence</w:t>
      </w:r>
    </w:p>
    <w:p w14:paraId="54EA0A5E" w14:textId="77777777" w:rsidR="001B474E" w:rsidRPr="001B474E" w:rsidRDefault="001B474E" w:rsidP="001B474E">
      <w:pPr>
        <w:rPr>
          <w:b/>
          <w:bCs/>
        </w:rPr>
      </w:pPr>
      <w:r w:rsidRPr="001B474E">
        <w:rPr>
          <w:b/>
          <w:bCs/>
        </w:rPr>
        <w:t>Turning Data into Actionable Insights</w:t>
      </w:r>
    </w:p>
    <w:p w14:paraId="319C9D01" w14:textId="77777777" w:rsidR="001B474E" w:rsidRPr="001B474E" w:rsidRDefault="001B474E" w:rsidP="001B474E">
      <w:r w:rsidRPr="001B474E">
        <w:t>Leverage the power of Artificial Intelligence and Machine Learning to gain deeper visibility into your operations. Our analytics solutions help organizations predict trends, identify risks, optimize performance, and make informed strategic decisions.</w:t>
      </w:r>
    </w:p>
    <w:p w14:paraId="603FF592" w14:textId="77777777" w:rsidR="001B474E" w:rsidRPr="001B474E" w:rsidRDefault="001B474E" w:rsidP="001B474E">
      <w:pPr>
        <w:rPr>
          <w:b/>
          <w:bCs/>
        </w:rPr>
      </w:pPr>
      <w:r w:rsidRPr="001B474E">
        <w:rPr>
          <w:b/>
          <w:bCs/>
        </w:rPr>
        <w:t>Key Capabilities</w:t>
      </w:r>
    </w:p>
    <w:p w14:paraId="10BCC373" w14:textId="77777777" w:rsidR="001B474E" w:rsidRPr="001B474E" w:rsidRDefault="001B474E" w:rsidP="001B474E">
      <w:r w:rsidRPr="001B474E">
        <w:t>• Demand forecasting and inventory optimization</w:t>
      </w:r>
      <w:r w:rsidRPr="001B474E">
        <w:br/>
        <w:t>• Predictive maintenance and failure detection</w:t>
      </w:r>
      <w:r w:rsidRPr="001B474E">
        <w:br/>
        <w:t>• Operational anomaly detection and root-cause analysis</w:t>
      </w:r>
      <w:r w:rsidRPr="001B474E">
        <w:br/>
        <w:t>• Interactive dashboards and executive reporting</w:t>
      </w:r>
      <w:r w:rsidRPr="001B474E">
        <w:br/>
        <w:t>• Business intelligence and performance monitoring</w:t>
      </w:r>
      <w:r w:rsidRPr="001B474E">
        <w:br/>
        <w:t>• Data visualization and KPI tracking</w:t>
      </w:r>
    </w:p>
    <w:p w14:paraId="645FF47D" w14:textId="77777777" w:rsidR="001B474E" w:rsidRPr="001B474E" w:rsidRDefault="001B474E" w:rsidP="001B474E">
      <w:pPr>
        <w:rPr>
          <w:b/>
          <w:bCs/>
        </w:rPr>
      </w:pPr>
      <w:r w:rsidRPr="001B474E">
        <w:rPr>
          <w:b/>
          <w:bCs/>
        </w:rPr>
        <w:t>Cloud &amp; System Integration</w:t>
      </w:r>
    </w:p>
    <w:p w14:paraId="50335379" w14:textId="77777777" w:rsidR="001B474E" w:rsidRPr="001B474E" w:rsidRDefault="001B474E" w:rsidP="001B474E">
      <w:pPr>
        <w:rPr>
          <w:b/>
          <w:bCs/>
        </w:rPr>
      </w:pPr>
      <w:r w:rsidRPr="001B474E">
        <w:rPr>
          <w:b/>
          <w:bCs/>
        </w:rPr>
        <w:t>Seamless Connectivity Across Enterprise Platforms</w:t>
      </w:r>
    </w:p>
    <w:p w14:paraId="5C1630A8" w14:textId="77777777" w:rsidR="001B474E" w:rsidRPr="001B474E" w:rsidRDefault="001B474E" w:rsidP="001B474E">
      <w:r w:rsidRPr="001B474E">
        <w:t>We connect business applications, cloud services, and enterprise systems to create a unified digital ecosystem. Our integration solutions improve data accuracy, eliminate silos, and enable real-time information flow across departments.</w:t>
      </w:r>
    </w:p>
    <w:p w14:paraId="5A5585DB" w14:textId="77777777" w:rsidR="001B474E" w:rsidRPr="001B474E" w:rsidRDefault="001B474E" w:rsidP="001B474E">
      <w:pPr>
        <w:rPr>
          <w:b/>
          <w:bCs/>
        </w:rPr>
      </w:pPr>
      <w:r w:rsidRPr="001B474E">
        <w:rPr>
          <w:b/>
          <w:bCs/>
        </w:rPr>
        <w:t>Key Capabilities</w:t>
      </w:r>
    </w:p>
    <w:p w14:paraId="1DFD00D2" w14:textId="77777777" w:rsidR="001B474E" w:rsidRPr="001B474E" w:rsidRDefault="001B474E" w:rsidP="001B474E">
      <w:r w:rsidRPr="001B474E">
        <w:t>• ERP integration (SAP, Oracle, Microsoft Dynamics)</w:t>
      </w:r>
      <w:r w:rsidRPr="001B474E">
        <w:br/>
        <w:t>• Custom API development and middleware solutions</w:t>
      </w:r>
      <w:r w:rsidRPr="001B474E">
        <w:br/>
        <w:t>• Cloud migration and modernization services</w:t>
      </w:r>
      <w:r w:rsidRPr="001B474E">
        <w:br/>
        <w:t>• AWS, Microsoft Azure, and hybrid cloud deployment</w:t>
      </w:r>
      <w:r w:rsidRPr="001B474E">
        <w:br/>
        <w:t>• Real-time data synchronization and automation</w:t>
      </w:r>
      <w:r w:rsidRPr="001B474E">
        <w:br/>
        <w:t>• Enterprise application integration and workflow orchestration</w:t>
      </w:r>
    </w:p>
    <w:p w14:paraId="0E288E72" w14:textId="77777777" w:rsidR="001B474E" w:rsidRDefault="001B474E" w:rsidP="001B474E">
      <w:pPr>
        <w:rPr>
          <w:b/>
          <w:bCs/>
        </w:rPr>
      </w:pPr>
    </w:p>
    <w:p w14:paraId="60226E82" w14:textId="44A5227A" w:rsidR="001B474E" w:rsidRPr="001B474E" w:rsidRDefault="001B474E" w:rsidP="001B474E">
      <w:pPr>
        <w:rPr>
          <w:b/>
          <w:bCs/>
        </w:rPr>
      </w:pPr>
      <w:r w:rsidRPr="001B474E">
        <w:rPr>
          <w:b/>
          <w:bCs/>
        </w:rPr>
        <w:lastRenderedPageBreak/>
        <w:t>Cybersecurity &amp; Data Protection</w:t>
      </w:r>
    </w:p>
    <w:p w14:paraId="23F6558F" w14:textId="77777777" w:rsidR="001B474E" w:rsidRPr="001B474E" w:rsidRDefault="001B474E" w:rsidP="001B474E">
      <w:pPr>
        <w:rPr>
          <w:b/>
          <w:bCs/>
        </w:rPr>
      </w:pPr>
      <w:r w:rsidRPr="001B474E">
        <w:rPr>
          <w:b/>
          <w:bCs/>
        </w:rPr>
        <w:t>Protecting Critical Systems, Data &amp; Business Operations</w:t>
      </w:r>
    </w:p>
    <w:p w14:paraId="3C3D0ABE" w14:textId="77777777" w:rsidR="001B474E" w:rsidRPr="001B474E" w:rsidRDefault="001B474E" w:rsidP="001B474E">
      <w:r w:rsidRPr="001B474E">
        <w:t>Our cybersecurity solutions help organizations safeguard their digital assets, maintain regulatory compliance, and minimize cyber risks. We implement industry best practices to strengthen security posture and ensure business continuity.</w:t>
      </w:r>
    </w:p>
    <w:p w14:paraId="0CD1F2EB" w14:textId="77777777" w:rsidR="001B474E" w:rsidRPr="001B474E" w:rsidRDefault="001B474E" w:rsidP="001B474E">
      <w:pPr>
        <w:rPr>
          <w:b/>
          <w:bCs/>
        </w:rPr>
      </w:pPr>
      <w:r w:rsidRPr="001B474E">
        <w:rPr>
          <w:b/>
          <w:bCs/>
        </w:rPr>
        <w:t>Key Capabilities</w:t>
      </w:r>
    </w:p>
    <w:p w14:paraId="6D60D751" w14:textId="77777777" w:rsidR="001B474E" w:rsidRPr="001B474E" w:rsidRDefault="001B474E" w:rsidP="001B474E">
      <w:r w:rsidRPr="001B474E">
        <w:t>• Network, application, and infrastructure security assessments</w:t>
      </w:r>
      <w:r w:rsidRPr="001B474E">
        <w:br/>
        <w:t>• Vulnerability assessments and security audits</w:t>
      </w:r>
      <w:r w:rsidRPr="001B474E">
        <w:br/>
        <w:t>• Data encryption and access management controls</w:t>
      </w:r>
      <w:r w:rsidRPr="001B474E">
        <w:br/>
        <w:t>• Backup, disaster recovery, and business continuity planning</w:t>
      </w:r>
      <w:r w:rsidRPr="001B474E">
        <w:br/>
        <w:t>• Security monitoring and incident response support</w:t>
      </w:r>
      <w:r w:rsidRPr="001B474E">
        <w:br/>
        <w:t>• Regulatory compliance and governance frameworks</w:t>
      </w:r>
    </w:p>
    <w:p w14:paraId="75FA86B7" w14:textId="77777777" w:rsidR="001B474E" w:rsidRPr="001B474E" w:rsidRDefault="001B474E" w:rsidP="001B474E">
      <w:pPr>
        <w:rPr>
          <w:b/>
          <w:bCs/>
        </w:rPr>
      </w:pPr>
      <w:r w:rsidRPr="001B474E">
        <w:rPr>
          <w:b/>
          <w:bCs/>
        </w:rPr>
        <w:t>Contact Us</w:t>
      </w:r>
    </w:p>
    <w:p w14:paraId="270F2267" w14:textId="3203D503" w:rsidR="001B474E" w:rsidRPr="001B474E" w:rsidRDefault="001B474E" w:rsidP="001B474E">
      <w:proofErr w:type="spellStart"/>
      <w:r w:rsidRPr="001B474E">
        <w:t>K</w:t>
      </w:r>
      <w:r>
        <w:t>eepNex</w:t>
      </w:r>
      <w:proofErr w:type="spellEnd"/>
      <w:r w:rsidRPr="001B474E">
        <w:t xml:space="preserve"> SOLUTIONS</w:t>
      </w:r>
    </w:p>
    <w:p w14:paraId="0AA79014" w14:textId="77777777" w:rsidR="001B474E" w:rsidRPr="001B474E" w:rsidRDefault="001B474E" w:rsidP="001B474E">
      <w:r w:rsidRPr="001B474E">
        <w:t>Transforming Operations Through Technology</w:t>
      </w:r>
    </w:p>
    <w:p w14:paraId="594F0DC1" w14:textId="0DAFB500" w:rsidR="001B474E" w:rsidRPr="001B474E" w:rsidRDefault="001B474E" w:rsidP="001B474E">
      <w:r w:rsidRPr="001B474E">
        <w:t xml:space="preserve">Website: </w:t>
      </w:r>
      <w:hyperlink r:id="rId4" w:history="1">
        <w:r w:rsidRPr="001B474E">
          <w:rPr>
            <w:rStyle w:val="Hyperlink"/>
          </w:rPr>
          <w:t>www.keepnex.com</w:t>
        </w:r>
      </w:hyperlink>
      <w:r w:rsidRPr="001B474E">
        <w:br/>
        <w:t xml:space="preserve">Email: </w:t>
      </w:r>
      <w:hyperlink r:id="rId5" w:history="1">
        <w:r w:rsidRPr="001B474E">
          <w:rPr>
            <w:rStyle w:val="Hyperlink"/>
          </w:rPr>
          <w:t>info@keepnex.com</w:t>
        </w:r>
      </w:hyperlink>
      <w:r w:rsidRPr="001B474E">
        <w:br/>
        <w:t>Phone: +9</w:t>
      </w:r>
      <w:r>
        <w:t>66 -505643718</w:t>
      </w:r>
    </w:p>
    <w:p w14:paraId="48CF91AF" w14:textId="77777777" w:rsidR="001B474E" w:rsidRPr="001B474E" w:rsidRDefault="001B474E" w:rsidP="001B474E">
      <w:r w:rsidRPr="001B474E">
        <w:t>Partner with us to optimize operations, protect critical assets, and drive digital transformation.</w:t>
      </w:r>
    </w:p>
    <w:p w14:paraId="1707CC76" w14:textId="77777777" w:rsidR="001B474E" w:rsidRDefault="001B474E"/>
    <w:sectPr w:rsidR="001B474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74E"/>
    <w:rsid w:val="001B474E"/>
    <w:rsid w:val="00F771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806BF"/>
  <w15:chartTrackingRefBased/>
  <w15:docId w15:val="{72594220-F3DC-4DD1-90AC-B8E9B63FE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7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47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47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7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7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7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7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7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7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7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47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47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7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7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74E"/>
    <w:rPr>
      <w:rFonts w:eastAsiaTheme="majorEastAsia" w:cstheme="majorBidi"/>
      <w:color w:val="272727" w:themeColor="text1" w:themeTint="D8"/>
    </w:rPr>
  </w:style>
  <w:style w:type="paragraph" w:styleId="Title">
    <w:name w:val="Title"/>
    <w:basedOn w:val="Normal"/>
    <w:next w:val="Normal"/>
    <w:link w:val="TitleChar"/>
    <w:uiPriority w:val="10"/>
    <w:qFormat/>
    <w:rsid w:val="001B47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7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74E"/>
    <w:pPr>
      <w:spacing w:before="160"/>
      <w:jc w:val="center"/>
    </w:pPr>
    <w:rPr>
      <w:i/>
      <w:iCs/>
      <w:color w:val="404040" w:themeColor="text1" w:themeTint="BF"/>
    </w:rPr>
  </w:style>
  <w:style w:type="character" w:customStyle="1" w:styleId="QuoteChar">
    <w:name w:val="Quote Char"/>
    <w:basedOn w:val="DefaultParagraphFont"/>
    <w:link w:val="Quote"/>
    <w:uiPriority w:val="29"/>
    <w:rsid w:val="001B474E"/>
    <w:rPr>
      <w:i/>
      <w:iCs/>
      <w:color w:val="404040" w:themeColor="text1" w:themeTint="BF"/>
    </w:rPr>
  </w:style>
  <w:style w:type="paragraph" w:styleId="ListParagraph">
    <w:name w:val="List Paragraph"/>
    <w:basedOn w:val="Normal"/>
    <w:uiPriority w:val="34"/>
    <w:qFormat/>
    <w:rsid w:val="001B474E"/>
    <w:pPr>
      <w:ind w:left="720"/>
      <w:contextualSpacing/>
    </w:pPr>
  </w:style>
  <w:style w:type="character" w:styleId="IntenseEmphasis">
    <w:name w:val="Intense Emphasis"/>
    <w:basedOn w:val="DefaultParagraphFont"/>
    <w:uiPriority w:val="21"/>
    <w:qFormat/>
    <w:rsid w:val="001B474E"/>
    <w:rPr>
      <w:i/>
      <w:iCs/>
      <w:color w:val="2F5496" w:themeColor="accent1" w:themeShade="BF"/>
    </w:rPr>
  </w:style>
  <w:style w:type="paragraph" w:styleId="IntenseQuote">
    <w:name w:val="Intense Quote"/>
    <w:basedOn w:val="Normal"/>
    <w:next w:val="Normal"/>
    <w:link w:val="IntenseQuoteChar"/>
    <w:uiPriority w:val="30"/>
    <w:qFormat/>
    <w:rsid w:val="001B47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74E"/>
    <w:rPr>
      <w:i/>
      <w:iCs/>
      <w:color w:val="2F5496" w:themeColor="accent1" w:themeShade="BF"/>
    </w:rPr>
  </w:style>
  <w:style w:type="character" w:styleId="IntenseReference">
    <w:name w:val="Intense Reference"/>
    <w:basedOn w:val="DefaultParagraphFont"/>
    <w:uiPriority w:val="32"/>
    <w:qFormat/>
    <w:rsid w:val="001B474E"/>
    <w:rPr>
      <w:b/>
      <w:bCs/>
      <w:smallCaps/>
      <w:color w:val="2F5496" w:themeColor="accent1" w:themeShade="BF"/>
      <w:spacing w:val="5"/>
    </w:rPr>
  </w:style>
  <w:style w:type="character" w:styleId="Hyperlink">
    <w:name w:val="Hyperlink"/>
    <w:basedOn w:val="DefaultParagraphFont"/>
    <w:uiPriority w:val="99"/>
    <w:unhideWhenUsed/>
    <w:rsid w:val="001B474E"/>
    <w:rPr>
      <w:color w:val="0563C1" w:themeColor="hyperlink"/>
      <w:u w:val="single"/>
    </w:rPr>
  </w:style>
  <w:style w:type="character" w:styleId="UnresolvedMention">
    <w:name w:val="Unresolved Mention"/>
    <w:basedOn w:val="DefaultParagraphFont"/>
    <w:uiPriority w:val="99"/>
    <w:semiHidden/>
    <w:unhideWhenUsed/>
    <w:rsid w:val="001B4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info@keepnex.com" TargetMode="External"/><Relationship Id="rId4" Type="http://schemas.openxmlformats.org/officeDocument/2006/relationships/hyperlink" Target="http://www.keepne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883</Words>
  <Characters>5035</Characters>
  <Application>Microsoft Office Word</Application>
  <DocSecurity>0</DocSecurity>
  <Lines>41</Lines>
  <Paragraphs>11</Paragraphs>
  <ScaleCrop>false</ScaleCrop>
  <Company>Ministry Of Energy</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Kizhakumpat, abdul m</dc:creator>
  <cp:keywords/>
  <dc:description/>
  <cp:lastModifiedBy>Kizhakumpat, abdul m</cp:lastModifiedBy>
  <cp:revision>1</cp:revision>
  <dcterms:created xsi:type="dcterms:W3CDTF">2026-06-15T05:14:00Z</dcterms:created>
  <dcterms:modified xsi:type="dcterms:W3CDTF">2026-06-15T05:19:00Z</dcterms:modified>
</cp:coreProperties>
</file>