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A65E" w14:textId="77777777" w:rsidR="00543609" w:rsidRDefault="00543609">
      <w:pPr>
        <w:spacing w:before="1400" w:after="80"/>
      </w:pPr>
    </w:p>
    <w:p w14:paraId="4C6245A1" w14:textId="77777777" w:rsidR="00543609" w:rsidRDefault="00000000">
      <w:pPr>
        <w:spacing w:after="40"/>
        <w:jc w:val="center"/>
      </w:pPr>
      <w:proofErr w:type="spellStart"/>
      <w:r>
        <w:rPr>
          <w:b/>
          <w:bCs/>
          <w:color w:val="1E4D8C"/>
          <w:sz w:val="80"/>
          <w:szCs w:val="80"/>
        </w:rPr>
        <w:t>PCCScribe</w:t>
      </w:r>
      <w:proofErr w:type="spellEnd"/>
    </w:p>
    <w:p w14:paraId="71161763" w14:textId="77777777" w:rsidR="00543609" w:rsidRDefault="00000000">
      <w:pPr>
        <w:spacing w:after="60"/>
        <w:jc w:val="center"/>
      </w:pPr>
      <w:r>
        <w:rPr>
          <w:b/>
          <w:bCs/>
          <w:color w:val="0A7EA4"/>
          <w:sz w:val="44"/>
          <w:szCs w:val="44"/>
        </w:rPr>
        <w:t>Note Summarization Module</w:t>
      </w:r>
    </w:p>
    <w:p w14:paraId="778C325D" w14:textId="77777777" w:rsidR="00543609" w:rsidRDefault="00000000">
      <w:pPr>
        <w:spacing w:after="60"/>
        <w:jc w:val="center"/>
      </w:pPr>
      <w:r>
        <w:rPr>
          <w:i/>
          <w:iCs/>
          <w:color w:val="6B7280"/>
          <w:sz w:val="30"/>
          <w:szCs w:val="30"/>
        </w:rPr>
        <w:t>Module 0 — The Core Foundation</w:t>
      </w:r>
    </w:p>
    <w:p w14:paraId="58750E4C" w14:textId="77777777" w:rsidR="00543609" w:rsidRDefault="00000000">
      <w:pPr>
        <w:pBdr>
          <w:bottom w:val="single" w:sz="2" w:space="0" w:color="CBD5E1"/>
        </w:pBdr>
        <w:spacing w:after="200"/>
        <w:jc w:val="center"/>
      </w:pPr>
      <w:r>
        <w:rPr>
          <w:i/>
          <w:iCs/>
          <w:color w:val="6B7280"/>
        </w:rPr>
        <w:t xml:space="preserve">Prompt </w:t>
      </w:r>
      <w:proofErr w:type="gramStart"/>
      <w:r>
        <w:rPr>
          <w:i/>
          <w:iCs/>
          <w:color w:val="6B7280"/>
        </w:rPr>
        <w:t>Engineering  ·</w:t>
      </w:r>
      <w:proofErr w:type="gramEnd"/>
      <w:r>
        <w:rPr>
          <w:i/>
          <w:iCs/>
          <w:color w:val="6B7280"/>
        </w:rPr>
        <w:t xml:space="preserve">  Per-Note-Type </w:t>
      </w:r>
      <w:proofErr w:type="gramStart"/>
      <w:r>
        <w:rPr>
          <w:i/>
          <w:iCs/>
          <w:color w:val="6B7280"/>
        </w:rPr>
        <w:t>Schemas  ·</w:t>
      </w:r>
      <w:proofErr w:type="gramEnd"/>
      <w:r>
        <w:rPr>
          <w:i/>
          <w:iCs/>
          <w:color w:val="6B7280"/>
        </w:rPr>
        <w:t xml:space="preserve">  SOAP </w:t>
      </w:r>
      <w:proofErr w:type="gramStart"/>
      <w:r>
        <w:rPr>
          <w:i/>
          <w:iCs/>
          <w:color w:val="6B7280"/>
        </w:rPr>
        <w:t>Architecture  ·</w:t>
      </w:r>
      <w:proofErr w:type="gramEnd"/>
      <w:r>
        <w:rPr>
          <w:i/>
          <w:iCs/>
          <w:color w:val="6B7280"/>
        </w:rPr>
        <w:t xml:space="preserve">  UI Specification</w:t>
      </w:r>
    </w:p>
    <w:p w14:paraId="1DB264D6" w14:textId="77777777" w:rsidR="00543609" w:rsidRDefault="00543609">
      <w:pPr>
        <w:spacing w:before="160" w:after="80"/>
      </w:pPr>
    </w:p>
    <w:p w14:paraId="5FD31672" w14:textId="77777777" w:rsidR="00543609" w:rsidRDefault="00000000">
      <w:pPr>
        <w:spacing w:after="40"/>
        <w:jc w:val="center"/>
      </w:pPr>
      <w:r>
        <w:rPr>
          <w:color w:val="1A1A2E"/>
        </w:rPr>
        <w:t xml:space="preserve">Prepared by: </w:t>
      </w:r>
      <w:proofErr w:type="spellStart"/>
      <w:r>
        <w:rPr>
          <w:color w:val="1A1A2E"/>
        </w:rPr>
        <w:t>EtherAI</w:t>
      </w:r>
      <w:proofErr w:type="spellEnd"/>
      <w:r>
        <w:rPr>
          <w:color w:val="1A1A2E"/>
        </w:rPr>
        <w:t xml:space="preserve"> / Hands Infotech INC.</w:t>
      </w:r>
    </w:p>
    <w:p w14:paraId="4010EFCD" w14:textId="77777777" w:rsidR="00543609" w:rsidRDefault="00000000">
      <w:pPr>
        <w:spacing w:after="40"/>
        <w:jc w:val="center"/>
      </w:pPr>
      <w:r>
        <w:rPr>
          <w:color w:val="1A1A2E"/>
        </w:rPr>
        <w:t xml:space="preserve">Version: </w:t>
      </w:r>
      <w:proofErr w:type="gramStart"/>
      <w:r>
        <w:rPr>
          <w:color w:val="1A1A2E"/>
        </w:rPr>
        <w:t>1.0  |</w:t>
      </w:r>
      <w:proofErr w:type="gramEnd"/>
      <w:r>
        <w:rPr>
          <w:color w:val="1A1A2E"/>
        </w:rPr>
        <w:t xml:space="preserve">  Date: March 2026</w:t>
      </w:r>
    </w:p>
    <w:p w14:paraId="64CC63E3" w14:textId="77777777" w:rsidR="00543609" w:rsidRDefault="00000000">
      <w:pPr>
        <w:spacing w:after="40"/>
        <w:jc w:val="center"/>
      </w:pPr>
      <w:r>
        <w:rPr>
          <w:b/>
          <w:bCs/>
          <w:color w:val="CC0000"/>
        </w:rPr>
        <w:t>Classification: Confidential — Internal Use Only</w:t>
      </w:r>
    </w:p>
    <w:p w14:paraId="1020E232" w14:textId="77777777" w:rsidR="00543609" w:rsidRDefault="00000000">
      <w:r>
        <w:br/>
      </w:r>
    </w:p>
    <w:p w14:paraId="58924CC3" w14:textId="77777777" w:rsidR="00543609" w:rsidRDefault="00000000">
      <w:pPr>
        <w:pStyle w:val="Heading1"/>
        <w:pBdr>
          <w:bottom w:val="single" w:sz="10" w:space="4" w:color="0A7EA4"/>
        </w:pBdr>
      </w:pPr>
      <w:r>
        <w:t>1. Overview — Module 0: Note Summarization</w:t>
      </w:r>
    </w:p>
    <w:p w14:paraId="7F97C24E" w14:textId="77777777" w:rsidR="00543609" w:rsidRDefault="00000000">
      <w:pPr>
        <w:pBdr>
          <w:left w:val="thick" w:sz="20" w:space="6" w:color="0B6E4F"/>
        </w:pBdr>
        <w:shd w:val="clear" w:color="auto" w:fill="D1FAE5"/>
        <w:spacing w:before="60" w:after="80"/>
        <w:ind w:left="240"/>
      </w:pPr>
      <w:r>
        <w:rPr>
          <w:b/>
          <w:bCs/>
          <w:color w:val="0B6E4F"/>
        </w:rPr>
        <w:t xml:space="preserve">  P0 — MVP </w:t>
      </w:r>
      <w:proofErr w:type="gramStart"/>
      <w:r>
        <w:rPr>
          <w:b/>
          <w:bCs/>
          <w:color w:val="0B6E4F"/>
        </w:rPr>
        <w:t>Core  |</w:t>
      </w:r>
      <w:proofErr w:type="gramEnd"/>
      <w:r>
        <w:rPr>
          <w:b/>
          <w:bCs/>
          <w:color w:val="0B6E4F"/>
        </w:rPr>
        <w:t xml:space="preserve">  The Foundation Beneath All 12 Extraction Modules</w:t>
      </w:r>
    </w:p>
    <w:p w14:paraId="7C0638FF" w14:textId="77777777" w:rsidR="00543609" w:rsidRDefault="00543609">
      <w:pPr>
        <w:spacing w:before="60" w:after="80"/>
      </w:pPr>
    </w:p>
    <w:p w14:paraId="15C588D9" w14:textId="77777777" w:rsidR="00543609" w:rsidRDefault="00000000">
      <w:pPr>
        <w:spacing w:before="60" w:after="100"/>
      </w:pPr>
      <w:r>
        <w:rPr>
          <w:color w:val="1A1A2E"/>
        </w:rPr>
        <w:t xml:space="preserve">Note summarization is the heart of </w:t>
      </w:r>
      <w:proofErr w:type="spellStart"/>
      <w:r>
        <w:rPr>
          <w:color w:val="1A1A2E"/>
        </w:rPr>
        <w:t>PCCScribe</w:t>
      </w:r>
      <w:proofErr w:type="spellEnd"/>
      <w:r>
        <w:rPr>
          <w:color w:val="1A1A2E"/>
        </w:rPr>
        <w:t xml:space="preserve">. Before any of the 12 clinical intelligence extraction modules run, </w:t>
      </w:r>
      <w:proofErr w:type="spellStart"/>
      <w:r>
        <w:rPr>
          <w:color w:val="1A1A2E"/>
        </w:rPr>
        <w:t>PCCScribe</w:t>
      </w:r>
      <w:proofErr w:type="spellEnd"/>
      <w:r>
        <w:rPr>
          <w:color w:val="1A1A2E"/>
        </w:rPr>
        <w:t xml:space="preserve"> synthesizes all scraped PCC notes into a clean, readable, clinically precise summary that any member of the care team can read in under two minutes — replacing what would otherwise take 45–90 minutes of manual chart review.</w:t>
      </w:r>
    </w:p>
    <w:p w14:paraId="561FAA33" w14:textId="77777777" w:rsidR="00543609" w:rsidRDefault="00000000">
      <w:pPr>
        <w:spacing w:before="60" w:after="100"/>
      </w:pPr>
      <w:r>
        <w:rPr>
          <w:color w:val="1A1A2E"/>
        </w:rPr>
        <w:t>The summarization layer operates at two levels simultaneously in the same LLM call: a high-level SOAP narrative summary that tells the patient's clinical story, and a set of per-note-type summaries that give discipline-specific context. Both levels are produced together with the 12 extraction modules in a single Anthropic Claude API call.</w:t>
      </w:r>
    </w:p>
    <w:p w14:paraId="17D1374E" w14:textId="77777777" w:rsidR="00543609" w:rsidRDefault="00543609">
      <w:pPr>
        <w:spacing w:before="80" w:after="80"/>
      </w:pPr>
    </w:p>
    <w:p w14:paraId="50435778" w14:textId="77777777" w:rsidR="00543609" w:rsidRDefault="00000000">
      <w:pPr>
        <w:pStyle w:val="Heading2"/>
      </w:pPr>
      <w:proofErr w:type="gramStart"/>
      <w:r>
        <w:t>1.1  Two</w:t>
      </w:r>
      <w:proofErr w:type="gramEnd"/>
      <w:r>
        <w:t>-Level Summary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60"/>
        <w:gridCol w:w="2400"/>
      </w:tblGrid>
      <w:tr w:rsidR="00543609" w14:paraId="2F95DEBD" w14:textId="77777777">
        <w:tblPrEx>
          <w:tblCellMar>
            <w:top w:w="0" w:type="dxa"/>
            <w:bottom w:w="0" w:type="dxa"/>
          </w:tblCellMar>
        </w:tblPrEx>
        <w:trPr>
          <w:tblHeader/>
        </w:trPr>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427F6FE9" w14:textId="77777777" w:rsidR="00543609" w:rsidRDefault="00000000">
            <w:r>
              <w:rPr>
                <w:b/>
                <w:bCs/>
                <w:color w:val="FFFFFF"/>
                <w:sz w:val="20"/>
                <w:szCs w:val="20"/>
              </w:rPr>
              <w:t>Level</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2DF504E7" w14:textId="77777777" w:rsidR="00543609" w:rsidRDefault="00000000">
            <w:r>
              <w:rPr>
                <w:b/>
                <w:bCs/>
                <w:color w:val="FFFFFF"/>
                <w:sz w:val="20"/>
                <w:szCs w:val="20"/>
              </w:rPr>
              <w:t>Output Type</w:t>
            </w:r>
          </w:p>
        </w:tc>
        <w:tc>
          <w:tcPr>
            <w:tcW w:w="27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2BC9E1CB" w14:textId="77777777" w:rsidR="00543609" w:rsidRDefault="00000000">
            <w:r>
              <w:rPr>
                <w:b/>
                <w:bCs/>
                <w:color w:val="FFFFFF"/>
                <w:sz w:val="20"/>
                <w:szCs w:val="20"/>
              </w:rPr>
              <w:t>Clinical Purpose</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7AE7F458" w14:textId="77777777" w:rsidR="00543609" w:rsidRDefault="00000000">
            <w:r>
              <w:rPr>
                <w:b/>
                <w:bCs/>
                <w:color w:val="FFFFFF"/>
                <w:sz w:val="20"/>
                <w:szCs w:val="20"/>
              </w:rPr>
              <w:t>Length</w:t>
            </w:r>
          </w:p>
        </w:tc>
      </w:tr>
      <w:tr w:rsidR="00543609" w14:paraId="351C8B8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38EBB6C" w14:textId="77777777" w:rsidR="00543609" w:rsidRDefault="00000000">
            <w:r>
              <w:rPr>
                <w:color w:val="1A1A2E"/>
                <w:sz w:val="20"/>
                <w:szCs w:val="20"/>
              </w:rPr>
              <w:t>Level 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B8F201" w14:textId="77777777" w:rsidR="00543609" w:rsidRDefault="00000000">
            <w:r>
              <w:rPr>
                <w:color w:val="1A1A2E"/>
                <w:sz w:val="20"/>
                <w:szCs w:val="20"/>
              </w:rPr>
              <w:t>Master SOAP Summary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328ED0D" w14:textId="77777777" w:rsidR="00543609" w:rsidRDefault="00000000">
            <w:r>
              <w:rPr>
                <w:color w:val="1A1A2E"/>
                <w:sz w:val="20"/>
                <w:szCs w:val="20"/>
              </w:rPr>
              <w:t>Complete patient story — Subjective, Objective, Assessment, Plan — synthesized from ALL note types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1AD9A6" w14:textId="77777777" w:rsidR="00543609" w:rsidRDefault="00000000">
            <w:r>
              <w:rPr>
                <w:color w:val="1A1A2E"/>
                <w:sz w:val="20"/>
                <w:szCs w:val="20"/>
              </w:rPr>
              <w:t>300–600 words</w:t>
            </w:r>
          </w:p>
        </w:tc>
      </w:tr>
      <w:tr w:rsidR="00543609" w14:paraId="1EE51AC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3225653" w14:textId="77777777" w:rsidR="00543609" w:rsidRDefault="00000000">
            <w:r>
              <w:rPr>
                <w:color w:val="1A1A2E"/>
                <w:sz w:val="20"/>
                <w:szCs w:val="20"/>
              </w:rPr>
              <w:lastRenderedPageBreak/>
              <w:t>Level 2A</w:t>
            </w:r>
          </w:p>
        </w:tc>
        <w:tc>
          <w:tcPr>
            <w:tcW w:w="24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7756672B" w14:textId="77777777" w:rsidR="00543609" w:rsidRDefault="00000000">
            <w:r>
              <w:rPr>
                <w:color w:val="1A1A2E"/>
                <w:sz w:val="20"/>
                <w:szCs w:val="20"/>
              </w:rPr>
              <w:t>Per-Note-Type Summaries</w:t>
            </w:r>
          </w:p>
        </w:tc>
        <w:tc>
          <w:tcPr>
            <w:tcW w:w="2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8C0E597" w14:textId="77777777" w:rsidR="00543609" w:rsidRDefault="00000000">
            <w:r>
              <w:rPr>
                <w:color w:val="1A1A2E"/>
                <w:sz w:val="20"/>
                <w:szCs w:val="20"/>
              </w:rPr>
              <w:t>Discipline-specific condensations of progress notes, orders, MDS, care plans, MAR</w:t>
            </w:r>
          </w:p>
        </w:tc>
        <w:tc>
          <w:tcPr>
            <w:tcW w:w="24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B34AD32" w14:textId="77777777" w:rsidR="00543609" w:rsidRDefault="00000000">
            <w:r>
              <w:rPr>
                <w:color w:val="1A1A2E"/>
                <w:sz w:val="20"/>
                <w:szCs w:val="20"/>
              </w:rPr>
              <w:t>50–150 words each</w:t>
            </w:r>
          </w:p>
        </w:tc>
      </w:tr>
      <w:tr w:rsidR="00543609" w14:paraId="58944F9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6400B72" w14:textId="77777777" w:rsidR="00543609" w:rsidRDefault="00000000">
            <w:r>
              <w:rPr>
                <w:color w:val="1A1A2E"/>
                <w:sz w:val="20"/>
                <w:szCs w:val="20"/>
              </w:rPr>
              <w:t>Level 2B</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203EA21" w14:textId="77777777" w:rsidR="00543609" w:rsidRDefault="00000000">
            <w:r>
              <w:rPr>
                <w:color w:val="1A1A2E"/>
                <w:sz w:val="20"/>
                <w:szCs w:val="20"/>
              </w:rPr>
              <w:t>One-Liner Clinical Snapshot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B39EC67" w14:textId="77777777" w:rsidR="00543609" w:rsidRDefault="00000000">
            <w:r>
              <w:rPr>
                <w:color w:val="1A1A2E"/>
                <w:sz w:val="20"/>
                <w:szCs w:val="20"/>
              </w:rPr>
              <w:t>Single sentence capturing the patient's current clinical situation for headers and previews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82EDB00" w14:textId="77777777" w:rsidR="00543609" w:rsidRDefault="00000000">
            <w:r>
              <w:rPr>
                <w:color w:val="1A1A2E"/>
                <w:sz w:val="20"/>
                <w:szCs w:val="20"/>
              </w:rPr>
              <w:t>1–2 sentences</w:t>
            </w:r>
          </w:p>
        </w:tc>
      </w:tr>
      <w:tr w:rsidR="00543609" w14:paraId="6642D49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CBE1D5C" w14:textId="77777777" w:rsidR="00543609" w:rsidRDefault="00000000">
            <w:r>
              <w:rPr>
                <w:color w:val="1A1A2E"/>
                <w:sz w:val="20"/>
                <w:szCs w:val="20"/>
              </w:rPr>
              <w:t>Level 2C</w:t>
            </w:r>
          </w:p>
        </w:tc>
        <w:tc>
          <w:tcPr>
            <w:tcW w:w="24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34793388" w14:textId="77777777" w:rsidR="00543609" w:rsidRDefault="00000000">
            <w:r>
              <w:rPr>
                <w:color w:val="1A1A2E"/>
                <w:sz w:val="20"/>
                <w:szCs w:val="20"/>
              </w:rPr>
              <w:t>Key Clinical Events Timeline</w:t>
            </w:r>
          </w:p>
        </w:tc>
        <w:tc>
          <w:tcPr>
            <w:tcW w:w="2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8BAAB78" w14:textId="77777777" w:rsidR="00543609" w:rsidRDefault="00000000">
            <w:r>
              <w:rPr>
                <w:color w:val="1A1A2E"/>
                <w:sz w:val="20"/>
                <w:szCs w:val="20"/>
              </w:rPr>
              <w:t>Chronological list of the most significant clinical events in the lookback period</w:t>
            </w:r>
          </w:p>
        </w:tc>
        <w:tc>
          <w:tcPr>
            <w:tcW w:w="24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C50E3E0" w14:textId="77777777" w:rsidR="00543609" w:rsidRDefault="00000000">
            <w:r>
              <w:rPr>
                <w:color w:val="1A1A2E"/>
                <w:sz w:val="20"/>
                <w:szCs w:val="20"/>
              </w:rPr>
              <w:t>5–10 bullet events</w:t>
            </w:r>
          </w:p>
        </w:tc>
      </w:tr>
    </w:tbl>
    <w:p w14:paraId="2CE20131" w14:textId="77777777" w:rsidR="00543609" w:rsidRDefault="00543609">
      <w:pPr>
        <w:spacing w:before="120" w:after="80"/>
      </w:pPr>
    </w:p>
    <w:p w14:paraId="75547CF4" w14:textId="77777777" w:rsidR="00543609" w:rsidRDefault="00000000">
      <w:pPr>
        <w:pBdr>
          <w:left w:val="thick" w:sz="18" w:space="8" w:color="0A7EA4"/>
        </w:pBdr>
        <w:spacing w:before="80" w:after="120"/>
        <w:ind w:left="360"/>
      </w:pPr>
      <w:r>
        <w:rPr>
          <w:i/>
          <w:iCs/>
          <w:color w:val="1A1A2E"/>
          <w:sz w:val="21"/>
          <w:szCs w:val="21"/>
        </w:rPr>
        <w:t>Design Principle: The SOAP summary is what a clinician reads. The per-note-type summaries are what a care coordinator, case manager, or family member reads. The one-liner is what appears in list views, email subjects, and notification messages. All three come from the same prompt — no additional API calls.</w:t>
      </w:r>
    </w:p>
    <w:p w14:paraId="454A99C5" w14:textId="77777777" w:rsidR="00543609" w:rsidRDefault="00543609">
      <w:pPr>
        <w:pBdr>
          <w:bottom w:val="single" w:sz="2" w:space="0" w:color="CBD5E1"/>
        </w:pBdr>
        <w:spacing w:before="200" w:after="200"/>
      </w:pPr>
    </w:p>
    <w:p w14:paraId="59FA0197" w14:textId="77777777" w:rsidR="00543609" w:rsidRDefault="00000000">
      <w:pPr>
        <w:pStyle w:val="Heading1"/>
        <w:pBdr>
          <w:bottom w:val="single" w:sz="10" w:space="4" w:color="0A7EA4"/>
        </w:pBdr>
      </w:pPr>
      <w:r>
        <w:t>2. Level 1 — Master SOAP Summary</w:t>
      </w:r>
    </w:p>
    <w:p w14:paraId="671BF4B1" w14:textId="77777777" w:rsidR="00543609" w:rsidRDefault="00000000">
      <w:pPr>
        <w:pStyle w:val="Heading2"/>
      </w:pPr>
      <w:proofErr w:type="gramStart"/>
      <w:r>
        <w:t>2.1  What</w:t>
      </w:r>
      <w:proofErr w:type="gramEnd"/>
      <w:r>
        <w:t xml:space="preserve"> Is SOAP and Why It Matters for SNFs</w:t>
      </w:r>
    </w:p>
    <w:p w14:paraId="3687074A" w14:textId="77777777" w:rsidR="00543609" w:rsidRDefault="00000000">
      <w:pPr>
        <w:spacing w:before="60" w:after="100"/>
      </w:pPr>
      <w:r>
        <w:rPr>
          <w:color w:val="1A1A2E"/>
        </w:rPr>
        <w:t>SOAP is the universal clinical documentation framework used by physicians, nurses, and therapists across every care setting. It stands for Subjective, Objective, Assessment, and Plan. In a SNF context, producing a SOAP summary from scattered PCC notes is the clinical equivalent of writing an H&amp;P (History &amp; Physical) for the patient's current stay — a synthesis that typically takes a physician or NP 30–60 minutes to produce manually.</w:t>
      </w:r>
    </w:p>
    <w:p w14:paraId="752F6551" w14:textId="77777777" w:rsidR="00543609" w:rsidRDefault="00000000">
      <w:pPr>
        <w:spacing w:before="60" w:after="100"/>
      </w:pPr>
      <w:proofErr w:type="spellStart"/>
      <w:r>
        <w:rPr>
          <w:color w:val="1A1A2E"/>
        </w:rPr>
        <w:t>PCCScribe</w:t>
      </w:r>
      <w:proofErr w:type="spellEnd"/>
      <w:r>
        <w:rPr>
          <w:color w:val="1A1A2E"/>
        </w:rPr>
        <w:t xml:space="preserve"> generates this in under 30 seconds by instructing Claude to synthesize all scraped note types through the lens of each SOAP component simultaneously.</w:t>
      </w:r>
    </w:p>
    <w:p w14:paraId="364EC08C" w14:textId="77777777" w:rsidR="00543609" w:rsidRDefault="00543609">
      <w:pPr>
        <w:spacing w:before="80" w:after="80"/>
      </w:pPr>
    </w:p>
    <w:p w14:paraId="063D98E6" w14:textId="77777777" w:rsidR="00543609" w:rsidRDefault="00000000">
      <w:pPr>
        <w:pStyle w:val="Heading2"/>
      </w:pPr>
      <w:proofErr w:type="gramStart"/>
      <w:r>
        <w:t>2.2  SOAP</w:t>
      </w:r>
      <w:proofErr w:type="gramEnd"/>
      <w:r>
        <w:t xml:space="preserve"> Summary System Prompt</w:t>
      </w:r>
    </w:p>
    <w:p w14:paraId="041F6176"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SUMMARIZATION TASK — MASTER SOAP </w:t>
      </w:r>
      <w:proofErr w:type="gramStart"/>
      <w:r>
        <w:rPr>
          <w:rFonts w:ascii="Courier New" w:eastAsia="Courier New" w:hAnsi="Courier New" w:cs="Courier New"/>
          <w:color w:val="1A3A5C"/>
          <w:sz w:val="19"/>
          <w:szCs w:val="19"/>
        </w:rPr>
        <w:t>SUMMARY  You</w:t>
      </w:r>
      <w:proofErr w:type="gramEnd"/>
      <w:r>
        <w:rPr>
          <w:rFonts w:ascii="Courier New" w:eastAsia="Courier New" w:hAnsi="Courier New" w:cs="Courier New"/>
          <w:color w:val="1A3A5C"/>
          <w:sz w:val="19"/>
          <w:szCs w:val="19"/>
        </w:rPr>
        <w:t xml:space="preserve"> are synthesizing clinical notes for {{</w:t>
      </w:r>
      <w:proofErr w:type="spellStart"/>
      <w:r>
        <w:rPr>
          <w:rFonts w:ascii="Courier New" w:eastAsia="Courier New" w:hAnsi="Courier New" w:cs="Courier New"/>
          <w:color w:val="1A3A5C"/>
          <w:sz w:val="19"/>
          <w:szCs w:val="19"/>
        </w:rPr>
        <w:t>patient_</w:t>
      </w:r>
      <w:proofErr w:type="gramStart"/>
      <w:r>
        <w:rPr>
          <w:rFonts w:ascii="Courier New" w:eastAsia="Courier New" w:hAnsi="Courier New" w:cs="Courier New"/>
          <w:color w:val="1A3A5C"/>
          <w:sz w:val="19"/>
          <w:szCs w:val="19"/>
        </w:rPr>
        <w:t>name</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xml:space="preserve"> a {{</w:t>
      </w:r>
      <w:proofErr w:type="spellStart"/>
      <w:r>
        <w:rPr>
          <w:rFonts w:ascii="Courier New" w:eastAsia="Courier New" w:hAnsi="Courier New" w:cs="Courier New"/>
          <w:color w:val="1A3A5C"/>
          <w:sz w:val="19"/>
          <w:szCs w:val="19"/>
        </w:rPr>
        <w:t>patient_</w:t>
      </w:r>
      <w:proofErr w:type="gramStart"/>
      <w:r>
        <w:rPr>
          <w:rFonts w:ascii="Courier New" w:eastAsia="Courier New" w:hAnsi="Courier New" w:cs="Courier New"/>
          <w:color w:val="1A3A5C"/>
          <w:sz w:val="19"/>
          <w:szCs w:val="19"/>
        </w:rPr>
        <w:t>age</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year-old resident at {{</w:t>
      </w:r>
      <w:proofErr w:type="spellStart"/>
      <w:r>
        <w:rPr>
          <w:rFonts w:ascii="Courier New" w:eastAsia="Courier New" w:hAnsi="Courier New" w:cs="Courier New"/>
          <w:color w:val="1A3A5C"/>
          <w:sz w:val="19"/>
          <w:szCs w:val="19"/>
        </w:rPr>
        <w:t>facility_</w:t>
      </w:r>
      <w:proofErr w:type="gramStart"/>
      <w:r>
        <w:rPr>
          <w:rFonts w:ascii="Courier New" w:eastAsia="Courier New" w:hAnsi="Courier New" w:cs="Courier New"/>
          <w:color w:val="1A3A5C"/>
          <w:sz w:val="19"/>
          <w:szCs w:val="19"/>
        </w:rPr>
        <w:t>name</w:t>
      </w:r>
      <w:proofErr w:type="spellEnd"/>
      <w:r>
        <w:rPr>
          <w:rFonts w:ascii="Courier New" w:eastAsia="Courier New" w:hAnsi="Courier New" w:cs="Courier New"/>
          <w:color w:val="1A3A5C"/>
          <w:sz w:val="19"/>
          <w:szCs w:val="19"/>
        </w:rPr>
        <w:t>}} ({{</w:t>
      </w:r>
      <w:proofErr w:type="gramEnd"/>
      <w:r>
        <w:rPr>
          <w:rFonts w:ascii="Courier New" w:eastAsia="Courier New" w:hAnsi="Courier New" w:cs="Courier New"/>
          <w:color w:val="1A3A5C"/>
          <w:sz w:val="19"/>
          <w:szCs w:val="19"/>
        </w:rPr>
        <w:t>specialty}} unit). Notes span {{</w:t>
      </w:r>
      <w:proofErr w:type="spellStart"/>
      <w:r>
        <w:rPr>
          <w:rFonts w:ascii="Courier New" w:eastAsia="Courier New" w:hAnsi="Courier New" w:cs="Courier New"/>
          <w:color w:val="1A3A5C"/>
          <w:sz w:val="19"/>
          <w:szCs w:val="19"/>
        </w:rPr>
        <w:t>date_from</w:t>
      </w:r>
      <w:proofErr w:type="spellEnd"/>
      <w:r>
        <w:rPr>
          <w:rFonts w:ascii="Courier New" w:eastAsia="Courier New" w:hAnsi="Courier New" w:cs="Courier New"/>
          <w:color w:val="1A3A5C"/>
          <w:sz w:val="19"/>
          <w:szCs w:val="19"/>
        </w:rPr>
        <w:t>}} to {{</w:t>
      </w:r>
      <w:proofErr w:type="spellStart"/>
      <w:r>
        <w:rPr>
          <w:rFonts w:ascii="Courier New" w:eastAsia="Courier New" w:hAnsi="Courier New" w:cs="Courier New"/>
          <w:color w:val="1A3A5C"/>
          <w:sz w:val="19"/>
          <w:szCs w:val="19"/>
        </w:rPr>
        <w:t>date_to</w:t>
      </w:r>
      <w:proofErr w:type="spellEnd"/>
      <w:r>
        <w:rPr>
          <w:rFonts w:ascii="Courier New" w:eastAsia="Courier New" w:hAnsi="Courier New" w:cs="Courier New"/>
          <w:color w:val="1A3A5C"/>
          <w:sz w:val="19"/>
          <w:szCs w:val="19"/>
        </w:rPr>
        <w:t>}} and include: {{</w:t>
      </w:r>
      <w:proofErr w:type="spellStart"/>
      <w:r>
        <w:rPr>
          <w:rFonts w:ascii="Courier New" w:eastAsia="Courier New" w:hAnsi="Courier New" w:cs="Courier New"/>
          <w:color w:val="1A3A5C"/>
          <w:sz w:val="19"/>
          <w:szCs w:val="19"/>
        </w:rPr>
        <w:t>enabled_note_</w:t>
      </w:r>
      <w:proofErr w:type="gramStart"/>
      <w:r>
        <w:rPr>
          <w:rFonts w:ascii="Courier New" w:eastAsia="Courier New" w:hAnsi="Courier New" w:cs="Courier New"/>
          <w:color w:val="1A3A5C"/>
          <w:sz w:val="19"/>
          <w:szCs w:val="19"/>
        </w:rPr>
        <w:t>types</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xml:space="preserve">  Produce a Master SOAP Summary with the following four sections. Write in professional clinical narrative prose — not bullet points. Each section should read as </w:t>
      </w:r>
      <w:proofErr w:type="gramStart"/>
      <w:r>
        <w:rPr>
          <w:rFonts w:ascii="Courier New" w:eastAsia="Courier New" w:hAnsi="Courier New" w:cs="Courier New"/>
          <w:color w:val="1A3A5C"/>
          <w:sz w:val="19"/>
          <w:szCs w:val="19"/>
        </w:rPr>
        <w:t>if</w:t>
      </w:r>
      <w:proofErr w:type="gramEnd"/>
      <w:r>
        <w:rPr>
          <w:rFonts w:ascii="Courier New" w:eastAsia="Courier New" w:hAnsi="Courier New" w:cs="Courier New"/>
          <w:color w:val="1A3A5C"/>
          <w:sz w:val="19"/>
          <w:szCs w:val="19"/>
        </w:rPr>
        <w:t xml:space="preserve"> written by an attending physician or NP reviewing the chart.  SUBJECTIVE: Synthesize what the patient reports, family observations, behavioral changes, complaints of pain or discomfort, appetite and sleep changes, mood/affect as documented by nursing and social services, and any patient or family concerns mentioned across all notes. If patient is non-verbal, document observed behaviors as surrogate subjective data. Target length: 2–4 sentences.  </w:t>
      </w:r>
      <w:proofErr w:type="gramStart"/>
      <w:r>
        <w:rPr>
          <w:rFonts w:ascii="Courier New" w:eastAsia="Courier New" w:hAnsi="Courier New" w:cs="Courier New"/>
          <w:color w:val="1A3A5C"/>
          <w:sz w:val="19"/>
          <w:szCs w:val="19"/>
        </w:rPr>
        <w:t>OBJECTIVE: Synthesize</w:t>
      </w:r>
      <w:proofErr w:type="gramEnd"/>
      <w:r>
        <w:rPr>
          <w:rFonts w:ascii="Courier New" w:eastAsia="Courier New" w:hAnsi="Courier New" w:cs="Courier New"/>
          <w:color w:val="1A3A5C"/>
          <w:sz w:val="19"/>
          <w:szCs w:val="19"/>
        </w:rPr>
        <w:t xml:space="preserve"> documented clinical findings: vital sign ranges, weight changes, wound measurements, lab values mentioned, therapy performance metrics, dietary intake percentages, medication administration patterns, and any procedures performed. Include dates for significant findings. Target length: 3–6 sentences.  ASSESSMENT: This is the most important section. Synthesize the overall clinical picture — what is happening with this patient, why, and how they are responding to treatment. Identify the primary clinical problem driving this SNF stay. Note any changes in clinical trajectory (improving, stable, declining) with supporting evidence from the notes. Target length: 3–5 sentences.  PLAN: Summarize the active treatment approach across all disciplines: physician plan, nursing care priorities, therapy goals and frequency, dietary plan, social services involvement, and any pending decisions or upcoming interventions. Include anticipated discharge timeline if documented. Target length: 3–5 sentences.  CRITICAL RULES: - Write in past/present tense appropriate to clinical documentation - Never use first person ("I noted", "I recommend") - If a SOAP section has insufficient data, write "Insufficient documentation   to complete [section] — [note types] not available or lacking detail." - Do not repeat information across sections - All date references must be relative ("on [date]" or "over the past X days")</w:t>
      </w:r>
    </w:p>
    <w:p w14:paraId="42EA9E4B" w14:textId="77777777" w:rsidR="00543609" w:rsidRDefault="00543609">
      <w:pPr>
        <w:spacing w:before="80" w:after="80"/>
      </w:pPr>
    </w:p>
    <w:p w14:paraId="3DC78674" w14:textId="77777777" w:rsidR="00543609" w:rsidRDefault="00000000">
      <w:pPr>
        <w:pStyle w:val="Heading2"/>
      </w:pPr>
      <w:proofErr w:type="gramStart"/>
      <w:r>
        <w:t>2.3  SOAP</w:t>
      </w:r>
      <w:proofErr w:type="gramEnd"/>
      <w:r>
        <w:t xml:space="preserve"> Summary JSON Schema</w:t>
      </w:r>
    </w:p>
    <w:p w14:paraId="2A7DD680"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soap_summary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one_liner</w:t>
      </w:r>
      <w:proofErr w:type="spellEnd"/>
      <w:r>
        <w:rPr>
          <w:rFonts w:ascii="Courier New" w:eastAsia="Courier New" w:hAnsi="Courier New" w:cs="Courier New"/>
          <w:color w:val="1A3A5C"/>
          <w:sz w:val="19"/>
          <w:szCs w:val="19"/>
        </w:rPr>
        <w:t>": "string",    "subjective": {     "narrative": "string",     "</w:t>
      </w:r>
      <w:proofErr w:type="spellStart"/>
      <w:r>
        <w:rPr>
          <w:rFonts w:ascii="Courier New" w:eastAsia="Courier New" w:hAnsi="Courier New" w:cs="Courier New"/>
          <w:color w:val="1A3A5C"/>
          <w:sz w:val="19"/>
          <w:szCs w:val="19"/>
        </w:rPr>
        <w:t>patient_reported_symptoms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family_concerns_documented</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pain_reported</w:t>
      </w:r>
      <w:proofErr w:type="spellEnd"/>
      <w:r>
        <w:rPr>
          <w:rFonts w:ascii="Courier New" w:eastAsia="Courier New" w:hAnsi="Courier New" w:cs="Courier New"/>
          <w:color w:val="1A3A5C"/>
          <w:sz w:val="19"/>
          <w:szCs w:val="19"/>
        </w:rPr>
        <w:t>": true | false,     "</w:t>
      </w:r>
      <w:proofErr w:type="spellStart"/>
      <w:r>
        <w:rPr>
          <w:rFonts w:ascii="Courier New" w:eastAsia="Courier New" w:hAnsi="Courier New" w:cs="Courier New"/>
          <w:color w:val="1A3A5C"/>
          <w:sz w:val="19"/>
          <w:szCs w:val="19"/>
        </w:rPr>
        <w:t>pain_scale_reported</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mood_affect</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data_sufficiency</w:t>
      </w:r>
      <w:proofErr w:type="spellEnd"/>
      <w:r>
        <w:rPr>
          <w:rFonts w:ascii="Courier New" w:eastAsia="Courier New" w:hAnsi="Courier New" w:cs="Courier New"/>
          <w:color w:val="1A3A5C"/>
          <w:sz w:val="19"/>
          <w:szCs w:val="19"/>
        </w:rPr>
        <w:t>": "adequate | limited | insufficient"   },    "objective": {     "narrative": "string",     "</w:t>
      </w:r>
      <w:proofErr w:type="spellStart"/>
      <w:r>
        <w:rPr>
          <w:rFonts w:ascii="Courier New" w:eastAsia="Courier New" w:hAnsi="Courier New" w:cs="Courier New"/>
          <w:color w:val="1A3A5C"/>
          <w:sz w:val="19"/>
          <w:szCs w:val="19"/>
        </w:rPr>
        <w:t>key_findings</w:t>
      </w:r>
      <w:proofErr w:type="spellEnd"/>
      <w:r>
        <w:rPr>
          <w:rFonts w:ascii="Courier New" w:eastAsia="Courier New" w:hAnsi="Courier New" w:cs="Courier New"/>
          <w:color w:val="1A3A5C"/>
          <w:sz w:val="19"/>
          <w:szCs w:val="19"/>
        </w:rPr>
        <w:t>": [       {         "finding": "string",         "value": "string",         "date": "YYYY-MM-DD",         "significance": "normal | abnormal | critical | trending"       }     ],     "</w:t>
      </w:r>
      <w:proofErr w:type="spellStart"/>
      <w:r>
        <w:rPr>
          <w:rFonts w:ascii="Courier New" w:eastAsia="Courier New" w:hAnsi="Courier New" w:cs="Courier New"/>
          <w:color w:val="1A3A5C"/>
          <w:sz w:val="19"/>
          <w:szCs w:val="19"/>
        </w:rPr>
        <w:t>data_sufficiency</w:t>
      </w:r>
      <w:proofErr w:type="spellEnd"/>
      <w:r>
        <w:rPr>
          <w:rFonts w:ascii="Courier New" w:eastAsia="Courier New" w:hAnsi="Courier New" w:cs="Courier New"/>
          <w:color w:val="1A3A5C"/>
          <w:sz w:val="19"/>
          <w:szCs w:val="19"/>
        </w:rPr>
        <w:t>": "adequate | limited | insufficient"   },    "assessment": {     "narrative": "string",     "</w:t>
      </w:r>
      <w:proofErr w:type="spellStart"/>
      <w:r>
        <w:rPr>
          <w:rFonts w:ascii="Courier New" w:eastAsia="Courier New" w:hAnsi="Courier New" w:cs="Courier New"/>
          <w:color w:val="1A3A5C"/>
          <w:sz w:val="19"/>
          <w:szCs w:val="19"/>
        </w:rPr>
        <w:t>primary_clinical_problem</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clinical_trajectory</w:t>
      </w:r>
      <w:proofErr w:type="spellEnd"/>
      <w:r>
        <w:rPr>
          <w:rFonts w:ascii="Courier New" w:eastAsia="Courier New" w:hAnsi="Courier New" w:cs="Courier New"/>
          <w:color w:val="1A3A5C"/>
          <w:sz w:val="19"/>
          <w:szCs w:val="19"/>
        </w:rPr>
        <w:t>": "improving | stable | declining | fluctuating | unknown",     "</w:t>
      </w:r>
      <w:proofErr w:type="spellStart"/>
      <w:r>
        <w:rPr>
          <w:rFonts w:ascii="Courier New" w:eastAsia="Courier New" w:hAnsi="Courier New" w:cs="Courier New"/>
          <w:color w:val="1A3A5C"/>
          <w:sz w:val="19"/>
          <w:szCs w:val="19"/>
        </w:rPr>
        <w:t>trajectory_evidence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complexity_level</w:t>
      </w:r>
      <w:proofErr w:type="spellEnd"/>
      <w:r>
        <w:rPr>
          <w:rFonts w:ascii="Courier New" w:eastAsia="Courier New" w:hAnsi="Courier New" w:cs="Courier New"/>
          <w:color w:val="1A3A5C"/>
          <w:sz w:val="19"/>
          <w:szCs w:val="19"/>
        </w:rPr>
        <w:t xml:space="preserve">": "low | moderate | high | </w:t>
      </w:r>
      <w:proofErr w:type="spellStart"/>
      <w:r>
        <w:rPr>
          <w:rFonts w:ascii="Courier New" w:eastAsia="Courier New" w:hAnsi="Courier New" w:cs="Courier New"/>
          <w:color w:val="1A3A5C"/>
          <w:sz w:val="19"/>
          <w:szCs w:val="19"/>
        </w:rPr>
        <w:t>very_high</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data_sufficiency</w:t>
      </w:r>
      <w:proofErr w:type="spellEnd"/>
      <w:r>
        <w:rPr>
          <w:rFonts w:ascii="Courier New" w:eastAsia="Courier New" w:hAnsi="Courier New" w:cs="Courier New"/>
          <w:color w:val="1A3A5C"/>
          <w:sz w:val="19"/>
          <w:szCs w:val="19"/>
        </w:rPr>
        <w:t>": "adequate | limited | insufficient"   },    "plan": {     "narrative": "string",     "</w:t>
      </w:r>
      <w:proofErr w:type="spellStart"/>
      <w:r>
        <w:rPr>
          <w:rFonts w:ascii="Courier New" w:eastAsia="Courier New" w:hAnsi="Courier New" w:cs="Courier New"/>
          <w:color w:val="1A3A5C"/>
          <w:sz w:val="19"/>
          <w:szCs w:val="19"/>
        </w:rPr>
        <w:t>disciplines_with_active_plans</w:t>
      </w:r>
      <w:proofErr w:type="spellEnd"/>
      <w:r>
        <w:rPr>
          <w:rFonts w:ascii="Courier New" w:eastAsia="Courier New" w:hAnsi="Courier New" w:cs="Courier New"/>
          <w:color w:val="1A3A5C"/>
          <w:sz w:val="19"/>
          <w:szCs w:val="19"/>
        </w:rPr>
        <w:t>": ["nursing", "PT", "OT", "physician", "dietary"],     "</w:t>
      </w:r>
      <w:proofErr w:type="spellStart"/>
      <w:r>
        <w:rPr>
          <w:rFonts w:ascii="Courier New" w:eastAsia="Courier New" w:hAnsi="Courier New" w:cs="Courier New"/>
          <w:color w:val="1A3A5C"/>
          <w:sz w:val="19"/>
          <w:szCs w:val="19"/>
        </w:rPr>
        <w:t>anticipated_discharge</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pending_decisions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data_sufficiency</w:t>
      </w:r>
      <w:proofErr w:type="spellEnd"/>
      <w:r>
        <w:rPr>
          <w:rFonts w:ascii="Courier New" w:eastAsia="Courier New" w:hAnsi="Courier New" w:cs="Courier New"/>
          <w:color w:val="1A3A5C"/>
          <w:sz w:val="19"/>
          <w:szCs w:val="19"/>
        </w:rPr>
        <w:t>": "adequate | limited | insufficient"   },    "</w:t>
      </w:r>
      <w:proofErr w:type="spellStart"/>
      <w:r>
        <w:rPr>
          <w:rFonts w:ascii="Courier New" w:eastAsia="Courier New" w:hAnsi="Courier New" w:cs="Courier New"/>
          <w:color w:val="1A3A5C"/>
          <w:sz w:val="19"/>
          <w:szCs w:val="19"/>
        </w:rPr>
        <w:t>summary_generated_at</w:t>
      </w:r>
      <w:proofErr w:type="spellEnd"/>
      <w:r>
        <w:rPr>
          <w:rFonts w:ascii="Courier New" w:eastAsia="Courier New" w:hAnsi="Courier New" w:cs="Courier New"/>
          <w:color w:val="1A3A5C"/>
          <w:sz w:val="19"/>
          <w:szCs w:val="19"/>
        </w:rPr>
        <w:t>": "ISO8601",   "</w:t>
      </w:r>
      <w:proofErr w:type="spellStart"/>
      <w:r>
        <w:rPr>
          <w:rFonts w:ascii="Courier New" w:eastAsia="Courier New" w:hAnsi="Courier New" w:cs="Courier New"/>
          <w:color w:val="1A3A5C"/>
          <w:sz w:val="19"/>
          <w:szCs w:val="19"/>
        </w:rPr>
        <w:t>notes_synthesized_count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date_range_covered</w:t>
      </w:r>
      <w:proofErr w:type="spellEnd"/>
      <w:r>
        <w:rPr>
          <w:rFonts w:ascii="Courier New" w:eastAsia="Courier New" w:hAnsi="Courier New" w:cs="Courier New"/>
          <w:color w:val="1A3A5C"/>
          <w:sz w:val="19"/>
          <w:szCs w:val="19"/>
        </w:rPr>
        <w:t>": { "from": "YYYY-MM-DD", "to": "YYYY-MM-DD" },   "</w:t>
      </w:r>
      <w:proofErr w:type="spellStart"/>
      <w:r>
        <w:rPr>
          <w:rFonts w:ascii="Courier New" w:eastAsia="Courier New" w:hAnsi="Courier New" w:cs="Courier New"/>
          <w:color w:val="1A3A5C"/>
          <w:sz w:val="19"/>
          <w:szCs w:val="19"/>
        </w:rPr>
        <w:t>documentation_gaps</w:t>
      </w:r>
      <w:proofErr w:type="spellEnd"/>
      <w:r>
        <w:rPr>
          <w:rFonts w:ascii="Courier New" w:eastAsia="Courier New" w:hAnsi="Courier New" w:cs="Courier New"/>
          <w:color w:val="1A3A5C"/>
          <w:sz w:val="19"/>
          <w:szCs w:val="19"/>
        </w:rPr>
        <w:t>": ["string"] }</w:t>
      </w:r>
    </w:p>
    <w:p w14:paraId="389AB57B" w14:textId="77777777" w:rsidR="00543609" w:rsidRDefault="00543609">
      <w:pPr>
        <w:spacing w:before="80" w:after="80"/>
      </w:pPr>
    </w:p>
    <w:p w14:paraId="22310661" w14:textId="77777777" w:rsidR="00543609" w:rsidRDefault="00000000">
      <w:pPr>
        <w:pStyle w:val="Heading2"/>
      </w:pPr>
      <w:proofErr w:type="gramStart"/>
      <w:r>
        <w:t>2.4  SOAP</w:t>
      </w:r>
      <w:proofErr w:type="gramEnd"/>
      <w:r>
        <w:t xml:space="preserve"> Quality Indicators</w:t>
      </w:r>
    </w:p>
    <w:p w14:paraId="4DCE70C8" w14:textId="77777777" w:rsidR="00543609" w:rsidRDefault="00000000">
      <w:pPr>
        <w:spacing w:before="60" w:after="100"/>
      </w:pPr>
      <w:r>
        <w:rPr>
          <w:color w:val="1A1A2E"/>
        </w:rPr>
        <w:t>Every SOAP summary is accompanied by quality metadata that helps the clinician understand how much they can rely on the AI-generated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543609" w14:paraId="260D33FE" w14:textId="77777777">
        <w:tblPrEx>
          <w:tblCellMar>
            <w:top w:w="0" w:type="dxa"/>
            <w:bottom w:w="0" w:type="dxa"/>
          </w:tblCellMar>
        </w:tblPrEx>
        <w:trPr>
          <w:tblHeader/>
        </w:trPr>
        <w:tc>
          <w:tcPr>
            <w:tcW w:w="2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03C995AE" w14:textId="77777777" w:rsidR="00543609" w:rsidRDefault="00000000">
            <w:r>
              <w:rPr>
                <w:b/>
                <w:bCs/>
                <w:color w:val="FFFFFF"/>
                <w:sz w:val="20"/>
                <w:szCs w:val="20"/>
              </w:rPr>
              <w:t>Quality Indicator</w:t>
            </w:r>
          </w:p>
        </w:tc>
        <w:tc>
          <w:tcPr>
            <w:tcW w:w="37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677FF2B3" w14:textId="77777777" w:rsidR="00543609" w:rsidRDefault="00000000">
            <w:r>
              <w:rPr>
                <w:b/>
                <w:bCs/>
                <w:color w:val="FFFFFF"/>
                <w:sz w:val="20"/>
                <w:szCs w:val="20"/>
              </w:rPr>
              <w:t>What It Measures</w:t>
            </w:r>
          </w:p>
        </w:tc>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328EA999" w14:textId="77777777" w:rsidR="00543609" w:rsidRDefault="00000000">
            <w:r>
              <w:rPr>
                <w:b/>
                <w:bCs/>
                <w:color w:val="FFFFFF"/>
                <w:sz w:val="20"/>
                <w:szCs w:val="20"/>
              </w:rPr>
              <w:t>UI Display</w:t>
            </w:r>
          </w:p>
        </w:tc>
      </w:tr>
      <w:tr w:rsidR="00543609" w14:paraId="7EE9FF2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3904FD8" w14:textId="77777777" w:rsidR="00543609" w:rsidRDefault="00000000">
            <w:r>
              <w:rPr>
                <w:color w:val="1A1A2E"/>
                <w:sz w:val="20"/>
                <w:szCs w:val="20"/>
              </w:rPr>
              <w:t>Overall Confidence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253F0A1" w14:textId="77777777" w:rsidR="00543609" w:rsidRDefault="00000000">
            <w:r>
              <w:rPr>
                <w:color w:val="1A1A2E"/>
                <w:sz w:val="20"/>
                <w:szCs w:val="20"/>
              </w:rPr>
              <w:t>How complete and consistent was the source note data?</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9431E30" w14:textId="77777777" w:rsidR="00543609" w:rsidRDefault="00000000">
            <w:r>
              <w:rPr>
                <w:color w:val="1A1A2E"/>
                <w:sz w:val="20"/>
                <w:szCs w:val="20"/>
              </w:rPr>
              <w:t>Color-coded badge: Green (high), Amber (medium), Red (low)</w:t>
            </w:r>
          </w:p>
        </w:tc>
      </w:tr>
      <w:tr w:rsidR="00543609" w14:paraId="0A4AC7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71EDCA89" w14:textId="77777777" w:rsidR="00543609" w:rsidRDefault="00000000">
            <w:r>
              <w:rPr>
                <w:color w:val="1A1A2E"/>
                <w:sz w:val="20"/>
                <w:szCs w:val="20"/>
              </w:rPr>
              <w:t>Per-Section Data Sufficiency</w:t>
            </w:r>
          </w:p>
        </w:tc>
        <w:tc>
          <w:tcPr>
            <w:tcW w:w="3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A7FEE78" w14:textId="77777777" w:rsidR="00543609" w:rsidRDefault="00000000">
            <w:r>
              <w:rPr>
                <w:color w:val="1A1A2E"/>
                <w:sz w:val="20"/>
                <w:szCs w:val="20"/>
              </w:rPr>
              <w:t>Was there enough documentation to complete each SOAP section?</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8EC3F72" w14:textId="77777777" w:rsidR="00543609" w:rsidRDefault="00000000">
            <w:r>
              <w:rPr>
                <w:color w:val="1A1A2E"/>
                <w:sz w:val="20"/>
                <w:szCs w:val="20"/>
              </w:rPr>
              <w:t>Green checkmark / amber warning / red gap indicator per section</w:t>
            </w:r>
          </w:p>
        </w:tc>
      </w:tr>
      <w:tr w:rsidR="00543609" w14:paraId="7C0B7DB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DB8B84" w14:textId="77777777" w:rsidR="00543609" w:rsidRDefault="00000000">
            <w:r>
              <w:rPr>
                <w:color w:val="1A1A2E"/>
                <w:sz w:val="20"/>
                <w:szCs w:val="20"/>
              </w:rPr>
              <w:t>Notes Synthesized Count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E844C54" w14:textId="77777777" w:rsidR="00543609" w:rsidRDefault="00000000">
            <w:r>
              <w:rPr>
                <w:color w:val="1A1A2E"/>
                <w:sz w:val="20"/>
                <w:szCs w:val="20"/>
              </w:rPr>
              <w:t>How many individual notes went into this summary?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470F249" w14:textId="77777777" w:rsidR="00543609" w:rsidRDefault="00000000">
            <w:r>
              <w:rPr>
                <w:color w:val="1A1A2E"/>
                <w:sz w:val="20"/>
                <w:szCs w:val="20"/>
              </w:rPr>
              <w:t>Small count badge: '14 notes synthesized'</w:t>
            </w:r>
          </w:p>
        </w:tc>
      </w:tr>
      <w:tr w:rsidR="00543609" w14:paraId="0334AFB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5FE37D5F" w14:textId="77777777" w:rsidR="00543609" w:rsidRDefault="00000000">
            <w:r>
              <w:rPr>
                <w:color w:val="1A1A2E"/>
                <w:sz w:val="20"/>
                <w:szCs w:val="20"/>
              </w:rPr>
              <w:t>Date Range Covered</w:t>
            </w:r>
          </w:p>
        </w:tc>
        <w:tc>
          <w:tcPr>
            <w:tcW w:w="3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354D8AE4" w14:textId="77777777" w:rsidR="00543609" w:rsidRDefault="00000000">
            <w:r>
              <w:rPr>
                <w:color w:val="1A1A2E"/>
                <w:sz w:val="20"/>
                <w:szCs w:val="20"/>
              </w:rPr>
              <w:t>Exact date span of the notes analyzed</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7AD61D73" w14:textId="77777777" w:rsidR="00543609" w:rsidRDefault="00000000">
            <w:r>
              <w:rPr>
                <w:color w:val="1A1A2E"/>
                <w:sz w:val="20"/>
                <w:szCs w:val="20"/>
              </w:rPr>
              <w:t>Displayed in summary header</w:t>
            </w:r>
          </w:p>
        </w:tc>
      </w:tr>
      <w:tr w:rsidR="00543609" w14:paraId="4AD9F85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74547A9" w14:textId="77777777" w:rsidR="00543609" w:rsidRDefault="00000000">
            <w:r>
              <w:rPr>
                <w:color w:val="1A1A2E"/>
                <w:sz w:val="20"/>
                <w:szCs w:val="20"/>
              </w:rPr>
              <w:t>Documentation Gaps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DAEBDF" w14:textId="77777777" w:rsidR="00543609" w:rsidRDefault="00000000">
            <w:r>
              <w:rPr>
                <w:color w:val="1A1A2E"/>
                <w:sz w:val="20"/>
                <w:szCs w:val="20"/>
              </w:rPr>
              <w:t>Note types requested but absent or sparse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497B3D0" w14:textId="77777777" w:rsidR="00543609" w:rsidRDefault="00000000">
            <w:r>
              <w:rPr>
                <w:color w:val="1A1A2E"/>
                <w:sz w:val="20"/>
                <w:szCs w:val="20"/>
              </w:rPr>
              <w:t>Amber alert list below summary: 'Dietary notes not found'</w:t>
            </w:r>
          </w:p>
        </w:tc>
      </w:tr>
      <w:tr w:rsidR="00543609" w14:paraId="6F5468E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7183FC0" w14:textId="77777777" w:rsidR="00543609" w:rsidRDefault="00000000">
            <w:r>
              <w:rPr>
                <w:color w:val="1A1A2E"/>
                <w:sz w:val="20"/>
                <w:szCs w:val="20"/>
              </w:rPr>
              <w:t>Consistency Score</w:t>
            </w:r>
          </w:p>
        </w:tc>
        <w:tc>
          <w:tcPr>
            <w:tcW w:w="3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8527A0C" w14:textId="77777777" w:rsidR="00543609" w:rsidRDefault="00000000">
            <w:r>
              <w:rPr>
                <w:color w:val="1A1A2E"/>
                <w:sz w:val="20"/>
                <w:szCs w:val="20"/>
              </w:rPr>
              <w:t>Were there contradictions across note types?</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3F20FB45" w14:textId="77777777" w:rsidR="00543609" w:rsidRDefault="00000000">
            <w:r>
              <w:rPr>
                <w:color w:val="1A1A2E"/>
                <w:sz w:val="20"/>
                <w:szCs w:val="20"/>
              </w:rPr>
              <w:t>Flag if inconsistencies detected; links to conflict details</w:t>
            </w:r>
          </w:p>
        </w:tc>
      </w:tr>
    </w:tbl>
    <w:p w14:paraId="14490970" w14:textId="77777777" w:rsidR="00543609" w:rsidRDefault="00543609">
      <w:pPr>
        <w:pBdr>
          <w:bottom w:val="single" w:sz="2" w:space="0" w:color="CBD5E1"/>
        </w:pBdr>
        <w:spacing w:before="200" w:after="200"/>
      </w:pPr>
    </w:p>
    <w:p w14:paraId="50FBC50F" w14:textId="77777777" w:rsidR="00543609" w:rsidRDefault="00000000">
      <w:pPr>
        <w:pStyle w:val="Heading1"/>
        <w:pBdr>
          <w:bottom w:val="single" w:sz="10" w:space="4" w:color="0A7EA4"/>
        </w:pBdr>
      </w:pPr>
      <w:r>
        <w:t>3. Level 2A — Per-Note-Type Summaries</w:t>
      </w:r>
    </w:p>
    <w:p w14:paraId="65C3B334" w14:textId="77777777" w:rsidR="00543609" w:rsidRDefault="00000000">
      <w:pPr>
        <w:spacing w:before="60" w:after="100"/>
      </w:pPr>
      <w:r>
        <w:rPr>
          <w:color w:val="1A1A2E"/>
        </w:rPr>
        <w:t xml:space="preserve">Each note type scraped from PCC is summarized independently in addition to the master SOAP synthesis. </w:t>
      </w:r>
      <w:proofErr w:type="gramStart"/>
      <w:r>
        <w:rPr>
          <w:color w:val="1A1A2E"/>
        </w:rPr>
        <w:t>These per-</w:t>
      </w:r>
      <w:proofErr w:type="gramEnd"/>
      <w:r>
        <w:rPr>
          <w:color w:val="1A1A2E"/>
        </w:rPr>
        <w:t>note-type summaries give discipline-specific readers a fast, focused view of their area without reading the full SOAP narrative. A physical therapist, for example, only needs the therapy notes summary. A pharmacist only needs the MAR summary.</w:t>
      </w:r>
    </w:p>
    <w:p w14:paraId="1FBEBB2B" w14:textId="77777777" w:rsidR="00543609" w:rsidRDefault="00543609">
      <w:pPr>
        <w:spacing w:before="80" w:after="80"/>
      </w:pPr>
    </w:p>
    <w:p w14:paraId="731F1BF6" w14:textId="77777777" w:rsidR="00543609" w:rsidRDefault="00000000">
      <w:pPr>
        <w:pStyle w:val="Heading2"/>
      </w:pPr>
      <w:proofErr w:type="gramStart"/>
      <w:r>
        <w:t>3.1  Progress</w:t>
      </w:r>
      <w:proofErr w:type="gramEnd"/>
      <w:r>
        <w:t xml:space="preserve"> Notes Summary</w:t>
      </w:r>
    </w:p>
    <w:p w14:paraId="0B80A72E" w14:textId="77777777" w:rsidR="00543609" w:rsidRDefault="00000000">
      <w:pPr>
        <w:pBdr>
          <w:left w:val="thick" w:sz="20" w:space="6" w:color="1E4D8C"/>
        </w:pBdr>
        <w:shd w:val="clear" w:color="auto" w:fill="D6E8F5"/>
        <w:spacing w:before="60" w:after="80"/>
        <w:ind w:left="240"/>
      </w:pPr>
      <w:r>
        <w:rPr>
          <w:b/>
          <w:bCs/>
          <w:color w:val="1E4D8C"/>
        </w:rPr>
        <w:t xml:space="preserve">  Source: PCC Progress Notes </w:t>
      </w:r>
      <w:proofErr w:type="gramStart"/>
      <w:r>
        <w:rPr>
          <w:b/>
          <w:bCs/>
          <w:color w:val="1E4D8C"/>
        </w:rPr>
        <w:t>tab  |</w:t>
      </w:r>
      <w:proofErr w:type="gramEnd"/>
      <w:r>
        <w:rPr>
          <w:b/>
          <w:bCs/>
          <w:color w:val="1E4D8C"/>
        </w:rPr>
        <w:t xml:space="preserve">  Primary Reader: Physicians, NPs, Charge Nurses</w:t>
      </w:r>
    </w:p>
    <w:p w14:paraId="619A3818" w14:textId="77777777" w:rsidR="00543609" w:rsidRDefault="00543609">
      <w:pPr>
        <w:spacing w:before="60" w:after="80"/>
      </w:pPr>
    </w:p>
    <w:p w14:paraId="7466ED3F" w14:textId="77777777" w:rsidR="00543609" w:rsidRDefault="00000000">
      <w:pPr>
        <w:spacing w:before="60" w:after="100"/>
      </w:pPr>
      <w:r>
        <w:rPr>
          <w:color w:val="1A1A2E"/>
        </w:rPr>
        <w:t xml:space="preserve">Progress notes are typically the most voluminous note type in PCC — a high-census SNF may have 30–50 progress notes per week per patient. </w:t>
      </w:r>
      <w:proofErr w:type="spellStart"/>
      <w:r>
        <w:rPr>
          <w:color w:val="1A1A2E"/>
        </w:rPr>
        <w:t>PCCScribe</w:t>
      </w:r>
      <w:proofErr w:type="spellEnd"/>
      <w:r>
        <w:rPr>
          <w:color w:val="1A1A2E"/>
        </w:rPr>
        <w:t xml:space="preserve"> condenses these into a structured narrative grouped by </w:t>
      </w:r>
      <w:proofErr w:type="gramStart"/>
      <w:r>
        <w:rPr>
          <w:color w:val="1A1A2E"/>
        </w:rPr>
        <w:t>time period</w:t>
      </w:r>
      <w:proofErr w:type="gramEnd"/>
      <w:r>
        <w:rPr>
          <w:color w:val="1A1A2E"/>
        </w:rPr>
        <w:t xml:space="preserve"> and clinical theme.</w:t>
      </w:r>
    </w:p>
    <w:p w14:paraId="2BA885BF" w14:textId="77777777" w:rsidR="00543609" w:rsidRDefault="00543609">
      <w:pPr>
        <w:spacing w:before="80" w:after="80"/>
      </w:pPr>
    </w:p>
    <w:p w14:paraId="7B1FAD9A" w14:textId="77777777" w:rsidR="00543609" w:rsidRDefault="00000000">
      <w:pPr>
        <w:pStyle w:val="Heading3"/>
        <w:spacing w:before="220"/>
      </w:pPr>
      <w:proofErr w:type="gramStart"/>
      <w:r>
        <w:t>3.1.1  Prompt</w:t>
      </w:r>
      <w:proofErr w:type="gramEnd"/>
      <w:r>
        <w:t xml:space="preserve"> Instruction</w:t>
      </w:r>
    </w:p>
    <w:p w14:paraId="0953D626"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PROGRESS NOTES SUMMARY </w:t>
      </w:r>
      <w:proofErr w:type="gramStart"/>
      <w:r>
        <w:rPr>
          <w:rFonts w:ascii="Courier New" w:eastAsia="Courier New" w:hAnsi="Courier New" w:cs="Courier New"/>
          <w:color w:val="1A3A5C"/>
          <w:sz w:val="19"/>
          <w:szCs w:val="19"/>
        </w:rPr>
        <w:t>TASK  Summarize</w:t>
      </w:r>
      <w:proofErr w:type="gramEnd"/>
      <w:r>
        <w:rPr>
          <w:rFonts w:ascii="Courier New" w:eastAsia="Courier New" w:hAnsi="Courier New" w:cs="Courier New"/>
          <w:color w:val="1A3A5C"/>
          <w:sz w:val="19"/>
          <w:szCs w:val="19"/>
        </w:rPr>
        <w:t xml:space="preserve"> the following {{count}} progress notes spanning {{</w:t>
      </w:r>
      <w:proofErr w:type="spellStart"/>
      <w:r>
        <w:rPr>
          <w:rFonts w:ascii="Courier New" w:eastAsia="Courier New" w:hAnsi="Courier New" w:cs="Courier New"/>
          <w:color w:val="1A3A5C"/>
          <w:sz w:val="19"/>
          <w:szCs w:val="19"/>
        </w:rPr>
        <w:t>date_from</w:t>
      </w:r>
      <w:proofErr w:type="spellEnd"/>
      <w:r>
        <w:rPr>
          <w:rFonts w:ascii="Courier New" w:eastAsia="Courier New" w:hAnsi="Courier New" w:cs="Courier New"/>
          <w:color w:val="1A3A5C"/>
          <w:sz w:val="19"/>
          <w:szCs w:val="19"/>
        </w:rPr>
        <w:t>}} to {{</w:t>
      </w:r>
      <w:proofErr w:type="spellStart"/>
      <w:r>
        <w:rPr>
          <w:rFonts w:ascii="Courier New" w:eastAsia="Courier New" w:hAnsi="Courier New" w:cs="Courier New"/>
          <w:color w:val="1A3A5C"/>
          <w:sz w:val="19"/>
          <w:szCs w:val="19"/>
        </w:rPr>
        <w:t>date_</w:t>
      </w:r>
      <w:proofErr w:type="gramStart"/>
      <w:r>
        <w:rPr>
          <w:rFonts w:ascii="Courier New" w:eastAsia="Courier New" w:hAnsi="Courier New" w:cs="Courier New"/>
          <w:color w:val="1A3A5C"/>
          <w:sz w:val="19"/>
          <w:szCs w:val="19"/>
        </w:rPr>
        <w:t>to</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xml:space="preserve"> Group your summary into three time periods if notes span more than 5 days: Early Period, Middle Period, Recent Period.  For each period, identify: 1. The dominant clinical theme or problem being addressed 2. Any notable changes in clinical status 3. Provider responses or interventions </w:t>
      </w:r>
      <w:proofErr w:type="gramStart"/>
      <w:r>
        <w:rPr>
          <w:rFonts w:ascii="Courier New" w:eastAsia="Courier New" w:hAnsi="Courier New" w:cs="Courier New"/>
          <w:color w:val="1A3A5C"/>
          <w:sz w:val="19"/>
          <w:szCs w:val="19"/>
        </w:rPr>
        <w:t>documented  Then</w:t>
      </w:r>
      <w:proofErr w:type="gramEnd"/>
      <w:r>
        <w:rPr>
          <w:rFonts w:ascii="Courier New" w:eastAsia="Courier New" w:hAnsi="Courier New" w:cs="Courier New"/>
          <w:color w:val="1A3A5C"/>
          <w:sz w:val="19"/>
          <w:szCs w:val="19"/>
        </w:rPr>
        <w:t xml:space="preserve"> provide a single "Overall Progress Note Synthesis" paragraph that captures the clinical trajectory across the full period.  Rules: - Do not list every note individually — synthesize themes and patterns - Highlight the 2–3 most clinically significant events - Flag any notes with conflicting clinical assessments - Maximum length: 200 words total</w:t>
      </w:r>
    </w:p>
    <w:p w14:paraId="704B242D" w14:textId="77777777" w:rsidR="00543609" w:rsidRDefault="00543609">
      <w:pPr>
        <w:spacing w:before="80" w:after="80"/>
      </w:pPr>
    </w:p>
    <w:p w14:paraId="0DB7D148" w14:textId="77777777" w:rsidR="00543609" w:rsidRDefault="00000000">
      <w:pPr>
        <w:pStyle w:val="Heading3"/>
        <w:spacing w:before="220"/>
      </w:pPr>
      <w:proofErr w:type="gramStart"/>
      <w:r>
        <w:t>3.1.2  JSON</w:t>
      </w:r>
      <w:proofErr w:type="gramEnd"/>
      <w:r>
        <w:t xml:space="preserve"> Schema</w:t>
      </w:r>
    </w:p>
    <w:p w14:paraId="5FE45F3E"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progress_notes_summary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notes_count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date_range</w:t>
      </w:r>
      <w:proofErr w:type="spellEnd"/>
      <w:r>
        <w:rPr>
          <w:rFonts w:ascii="Courier New" w:eastAsia="Courier New" w:hAnsi="Courier New" w:cs="Courier New"/>
          <w:color w:val="1A3A5C"/>
          <w:sz w:val="19"/>
          <w:szCs w:val="19"/>
        </w:rPr>
        <w:t>": { "from": "YYYY-MM-DD", "to": "YYYY-MM-DD" },   "</w:t>
      </w:r>
      <w:proofErr w:type="spellStart"/>
      <w:r>
        <w:rPr>
          <w:rFonts w:ascii="Courier New" w:eastAsia="Courier New" w:hAnsi="Courier New" w:cs="Courier New"/>
          <w:color w:val="1A3A5C"/>
          <w:sz w:val="19"/>
          <w:szCs w:val="19"/>
        </w:rPr>
        <w:t>overall_synthesis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time_periods</w:t>
      </w:r>
      <w:proofErr w:type="spellEnd"/>
      <w:r>
        <w:rPr>
          <w:rFonts w:ascii="Courier New" w:eastAsia="Courier New" w:hAnsi="Courier New" w:cs="Courier New"/>
          <w:color w:val="1A3A5C"/>
          <w:sz w:val="19"/>
          <w:szCs w:val="19"/>
        </w:rPr>
        <w:t>": [     {       "</w:t>
      </w:r>
      <w:proofErr w:type="spellStart"/>
      <w:r>
        <w:rPr>
          <w:rFonts w:ascii="Courier New" w:eastAsia="Courier New" w:hAnsi="Courier New" w:cs="Courier New"/>
          <w:color w:val="1A3A5C"/>
          <w:sz w:val="19"/>
          <w:szCs w:val="19"/>
        </w:rPr>
        <w:t>period_label</w:t>
      </w:r>
      <w:proofErr w:type="spellEnd"/>
      <w:r>
        <w:rPr>
          <w:rFonts w:ascii="Courier New" w:eastAsia="Courier New" w:hAnsi="Courier New" w:cs="Courier New"/>
          <w:color w:val="1A3A5C"/>
          <w:sz w:val="19"/>
          <w:szCs w:val="19"/>
        </w:rPr>
        <w:t>": "Early Period | Middle Period | Recent Period",       "</w:t>
      </w:r>
      <w:proofErr w:type="spellStart"/>
      <w:r>
        <w:rPr>
          <w:rFonts w:ascii="Courier New" w:eastAsia="Courier New" w:hAnsi="Courier New" w:cs="Courier New"/>
          <w:color w:val="1A3A5C"/>
          <w:sz w:val="19"/>
          <w:szCs w:val="19"/>
        </w:rPr>
        <w:t>date_range</w:t>
      </w:r>
      <w:proofErr w:type="spellEnd"/>
      <w:r>
        <w:rPr>
          <w:rFonts w:ascii="Courier New" w:eastAsia="Courier New" w:hAnsi="Courier New" w:cs="Courier New"/>
          <w:color w:val="1A3A5C"/>
          <w:sz w:val="19"/>
          <w:szCs w:val="19"/>
        </w:rPr>
        <w:t>": { "from": "YYYY-MM-DD", "to": "YYYY-MM-DD" },       "</w:t>
      </w:r>
      <w:proofErr w:type="spellStart"/>
      <w:r>
        <w:rPr>
          <w:rFonts w:ascii="Courier New" w:eastAsia="Courier New" w:hAnsi="Courier New" w:cs="Courier New"/>
          <w:color w:val="1A3A5C"/>
          <w:sz w:val="19"/>
          <w:szCs w:val="19"/>
        </w:rPr>
        <w:t>dominant_theme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clinical_status_change</w:t>
      </w:r>
      <w:proofErr w:type="spellEnd"/>
      <w:r>
        <w:rPr>
          <w:rFonts w:ascii="Courier New" w:eastAsia="Courier New" w:hAnsi="Courier New" w:cs="Courier New"/>
          <w:color w:val="1A3A5C"/>
          <w:sz w:val="19"/>
          <w:szCs w:val="19"/>
        </w:rPr>
        <w:t>": "improved | stable | declined | variable | none",       "</w:t>
      </w:r>
      <w:proofErr w:type="spellStart"/>
      <w:r>
        <w:rPr>
          <w:rFonts w:ascii="Courier New" w:eastAsia="Courier New" w:hAnsi="Courier New" w:cs="Courier New"/>
          <w:color w:val="1A3A5C"/>
          <w:sz w:val="19"/>
          <w:szCs w:val="19"/>
        </w:rPr>
        <w:t>key_events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provider_responses</w:t>
      </w:r>
      <w:proofErr w:type="spellEnd"/>
      <w:r>
        <w:rPr>
          <w:rFonts w:ascii="Courier New" w:eastAsia="Courier New" w:hAnsi="Courier New" w:cs="Courier New"/>
          <w:color w:val="1A3A5C"/>
          <w:sz w:val="19"/>
          <w:szCs w:val="19"/>
        </w:rPr>
        <w:t>": ["string"]     }   ],   "</w:t>
      </w:r>
      <w:proofErr w:type="spellStart"/>
      <w:r>
        <w:rPr>
          <w:rFonts w:ascii="Courier New" w:eastAsia="Courier New" w:hAnsi="Courier New" w:cs="Courier New"/>
          <w:color w:val="1A3A5C"/>
          <w:sz w:val="19"/>
          <w:szCs w:val="19"/>
        </w:rPr>
        <w:t>most_significant_events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conflicting_assessments_detected</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authors_documented</w:t>
      </w:r>
      <w:proofErr w:type="spellEnd"/>
      <w:r>
        <w:rPr>
          <w:rFonts w:ascii="Courier New" w:eastAsia="Courier New" w:hAnsi="Courier New" w:cs="Courier New"/>
          <w:color w:val="1A3A5C"/>
          <w:sz w:val="19"/>
          <w:szCs w:val="19"/>
        </w:rPr>
        <w:t>": ["string"] }</w:t>
      </w:r>
    </w:p>
    <w:p w14:paraId="5726AE2E" w14:textId="77777777" w:rsidR="00543609" w:rsidRDefault="00543609">
      <w:pPr>
        <w:spacing w:before="80" w:after="80"/>
      </w:pPr>
    </w:p>
    <w:p w14:paraId="01F500B1" w14:textId="77777777" w:rsidR="00543609" w:rsidRDefault="00000000">
      <w:pPr>
        <w:pStyle w:val="Heading2"/>
      </w:pPr>
      <w:proofErr w:type="gramStart"/>
      <w:r>
        <w:t>3.2  Physician</w:t>
      </w:r>
      <w:proofErr w:type="gramEnd"/>
      <w:r>
        <w:t xml:space="preserve"> Orders Summary</w:t>
      </w:r>
    </w:p>
    <w:p w14:paraId="2F2841F2" w14:textId="77777777" w:rsidR="00543609" w:rsidRDefault="00000000">
      <w:pPr>
        <w:pBdr>
          <w:left w:val="thick" w:sz="20" w:space="6" w:color="4C1D95"/>
        </w:pBdr>
        <w:shd w:val="clear" w:color="auto" w:fill="EDE9FE"/>
        <w:spacing w:before="60" w:after="80"/>
        <w:ind w:left="240"/>
      </w:pPr>
      <w:r>
        <w:rPr>
          <w:b/>
          <w:bCs/>
          <w:color w:val="4C1D95"/>
        </w:rPr>
        <w:t xml:space="preserve">  Source: PCC Physician Orders </w:t>
      </w:r>
      <w:proofErr w:type="gramStart"/>
      <w:r>
        <w:rPr>
          <w:b/>
          <w:bCs/>
          <w:color w:val="4C1D95"/>
        </w:rPr>
        <w:t>tab  |</w:t>
      </w:r>
      <w:proofErr w:type="gramEnd"/>
      <w:r>
        <w:rPr>
          <w:b/>
          <w:bCs/>
          <w:color w:val="4C1D95"/>
        </w:rPr>
        <w:t xml:space="preserve">  Primary Reader: Nursing, Pharmacy, Care Coordinator</w:t>
      </w:r>
    </w:p>
    <w:p w14:paraId="3676AADF" w14:textId="77777777" w:rsidR="00543609" w:rsidRDefault="00543609">
      <w:pPr>
        <w:spacing w:before="60" w:after="80"/>
      </w:pPr>
    </w:p>
    <w:p w14:paraId="01860236" w14:textId="77777777" w:rsidR="00543609" w:rsidRDefault="00000000">
      <w:pPr>
        <w:spacing w:before="60" w:after="100"/>
      </w:pPr>
      <w:r>
        <w:rPr>
          <w:color w:val="1A1A2E"/>
        </w:rPr>
        <w:t xml:space="preserve">Physician orders are the most action-dense note type — every line represents something that must be done or is being done. </w:t>
      </w:r>
      <w:proofErr w:type="spellStart"/>
      <w:r>
        <w:rPr>
          <w:color w:val="1A1A2E"/>
        </w:rPr>
        <w:t>PCCScribe</w:t>
      </w:r>
      <w:proofErr w:type="spellEnd"/>
      <w:r>
        <w:rPr>
          <w:color w:val="1A1A2E"/>
        </w:rPr>
        <w:t xml:space="preserve"> translates the raw order list into a human-readable summary grouped by order category, highlighting new orders and discontinuations prominently.</w:t>
      </w:r>
    </w:p>
    <w:p w14:paraId="0D0F72E4" w14:textId="77777777" w:rsidR="00543609" w:rsidRDefault="00543609">
      <w:pPr>
        <w:spacing w:before="80" w:after="80"/>
      </w:pPr>
    </w:p>
    <w:p w14:paraId="24B73AD2" w14:textId="77777777" w:rsidR="00543609" w:rsidRDefault="00000000">
      <w:pPr>
        <w:pStyle w:val="Heading3"/>
        <w:spacing w:before="220"/>
      </w:pPr>
      <w:proofErr w:type="gramStart"/>
      <w:r>
        <w:t>3.2.1  Prompt</w:t>
      </w:r>
      <w:proofErr w:type="gramEnd"/>
      <w:r>
        <w:t xml:space="preserve"> Instruction</w:t>
      </w:r>
    </w:p>
    <w:p w14:paraId="24584CCA"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PHYSICIAN ORDERS SUMMARY </w:t>
      </w:r>
      <w:proofErr w:type="gramStart"/>
      <w:r>
        <w:rPr>
          <w:rFonts w:ascii="Courier New" w:eastAsia="Courier New" w:hAnsi="Courier New" w:cs="Courier New"/>
          <w:color w:val="1A3A5C"/>
          <w:sz w:val="19"/>
          <w:szCs w:val="19"/>
        </w:rPr>
        <w:t>TASK  Summarize</w:t>
      </w:r>
      <w:proofErr w:type="gramEnd"/>
      <w:r>
        <w:rPr>
          <w:rFonts w:ascii="Courier New" w:eastAsia="Courier New" w:hAnsi="Courier New" w:cs="Courier New"/>
          <w:color w:val="1A3A5C"/>
          <w:sz w:val="19"/>
          <w:szCs w:val="19"/>
        </w:rPr>
        <w:t xml:space="preserve"> the following physician orders from {{</w:t>
      </w:r>
      <w:proofErr w:type="spellStart"/>
      <w:r>
        <w:rPr>
          <w:rFonts w:ascii="Courier New" w:eastAsia="Courier New" w:hAnsi="Courier New" w:cs="Courier New"/>
          <w:color w:val="1A3A5C"/>
          <w:sz w:val="19"/>
          <w:szCs w:val="19"/>
        </w:rPr>
        <w:t>date_from</w:t>
      </w:r>
      <w:proofErr w:type="spellEnd"/>
      <w:r>
        <w:rPr>
          <w:rFonts w:ascii="Courier New" w:eastAsia="Courier New" w:hAnsi="Courier New" w:cs="Courier New"/>
          <w:color w:val="1A3A5C"/>
          <w:sz w:val="19"/>
          <w:szCs w:val="19"/>
        </w:rPr>
        <w:t>}} to {{</w:t>
      </w:r>
      <w:proofErr w:type="spellStart"/>
      <w:r>
        <w:rPr>
          <w:rFonts w:ascii="Courier New" w:eastAsia="Courier New" w:hAnsi="Courier New" w:cs="Courier New"/>
          <w:color w:val="1A3A5C"/>
          <w:sz w:val="19"/>
          <w:szCs w:val="19"/>
        </w:rPr>
        <w:t>date_</w:t>
      </w:r>
      <w:proofErr w:type="gramStart"/>
      <w:r>
        <w:rPr>
          <w:rFonts w:ascii="Courier New" w:eastAsia="Courier New" w:hAnsi="Courier New" w:cs="Courier New"/>
          <w:color w:val="1A3A5C"/>
          <w:sz w:val="19"/>
          <w:szCs w:val="19"/>
        </w:rPr>
        <w:t>to</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xml:space="preserve"> Organize your summary into these categories (skip any with no orders)</w:t>
      </w:r>
      <w:proofErr w:type="gramStart"/>
      <w:r>
        <w:rPr>
          <w:rFonts w:ascii="Courier New" w:eastAsia="Courier New" w:hAnsi="Courier New" w:cs="Courier New"/>
          <w:color w:val="1A3A5C"/>
          <w:sz w:val="19"/>
          <w:szCs w:val="19"/>
        </w:rPr>
        <w:t>:  1</w:t>
      </w:r>
      <w:proofErr w:type="gramEnd"/>
      <w:r>
        <w:rPr>
          <w:rFonts w:ascii="Courier New" w:eastAsia="Courier New" w:hAnsi="Courier New" w:cs="Courier New"/>
          <w:color w:val="1A3A5C"/>
          <w:sz w:val="19"/>
          <w:szCs w:val="19"/>
        </w:rPr>
        <w:t>. NEW MEDICATION ORDERS — What was newly prescribed and why 2. DISCONTINUED/CHANGED ORDERS — What was stopped or modified 3. DIAGNOSTIC ORDERS — Labs, imaging, cultures ordered 4. THERAPY/TREATMENT ORDERS — PT, OT, wound care, dietary, other 5. MONITORING ORDERS — Vital sign frequencies, daily weights, glucose checks 6. CONSULT ORDERS — Specialist referrals requested  For each category, write 1–3 sentences capturing the clinical rationale where documented. Flag any orders that appear to be responses to an acute clinical event. Maximum length: 250 words total.</w:t>
      </w:r>
    </w:p>
    <w:p w14:paraId="6A86AFF1" w14:textId="77777777" w:rsidR="00543609" w:rsidRDefault="00543609">
      <w:pPr>
        <w:spacing w:before="80" w:after="80"/>
      </w:pPr>
    </w:p>
    <w:p w14:paraId="4C18AED8" w14:textId="77777777" w:rsidR="00543609" w:rsidRDefault="00000000">
      <w:pPr>
        <w:pStyle w:val="Heading3"/>
        <w:spacing w:before="220"/>
      </w:pPr>
      <w:proofErr w:type="gramStart"/>
      <w:r>
        <w:t>3.2.2  JSON</w:t>
      </w:r>
      <w:proofErr w:type="gramEnd"/>
      <w:r>
        <w:t xml:space="preserve"> Schema</w:t>
      </w:r>
    </w:p>
    <w:p w14:paraId="69F8610B"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physician_orders_summary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orders_count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date_range</w:t>
      </w:r>
      <w:proofErr w:type="spellEnd"/>
      <w:r>
        <w:rPr>
          <w:rFonts w:ascii="Courier New" w:eastAsia="Courier New" w:hAnsi="Courier New" w:cs="Courier New"/>
          <w:color w:val="1A3A5C"/>
          <w:sz w:val="19"/>
          <w:szCs w:val="19"/>
        </w:rPr>
        <w:t>": { "from": "YYYY-MM-DD", "to": "YYYY-MM-DD" },   "categories": {     "</w:t>
      </w:r>
      <w:proofErr w:type="spellStart"/>
      <w:r>
        <w:rPr>
          <w:rFonts w:ascii="Courier New" w:eastAsia="Courier New" w:hAnsi="Courier New" w:cs="Courier New"/>
          <w:color w:val="1A3A5C"/>
          <w:sz w:val="19"/>
          <w:szCs w:val="19"/>
        </w:rPr>
        <w:t>new_medications</w:t>
      </w:r>
      <w:proofErr w:type="spellEnd"/>
      <w:r>
        <w:rPr>
          <w:rFonts w:ascii="Courier New" w:eastAsia="Courier New" w:hAnsi="Courier New" w:cs="Courier New"/>
          <w:color w:val="1A3A5C"/>
          <w:sz w:val="19"/>
          <w:szCs w:val="19"/>
        </w:rPr>
        <w:t>": { "summary": "string", "count": 0, "orders": ["string"] },     "</w:t>
      </w:r>
      <w:proofErr w:type="spellStart"/>
      <w:r>
        <w:rPr>
          <w:rFonts w:ascii="Courier New" w:eastAsia="Courier New" w:hAnsi="Courier New" w:cs="Courier New"/>
          <w:color w:val="1A3A5C"/>
          <w:sz w:val="19"/>
          <w:szCs w:val="19"/>
        </w:rPr>
        <w:t>discontinued_changed</w:t>
      </w:r>
      <w:proofErr w:type="spellEnd"/>
      <w:r>
        <w:rPr>
          <w:rFonts w:ascii="Courier New" w:eastAsia="Courier New" w:hAnsi="Courier New" w:cs="Courier New"/>
          <w:color w:val="1A3A5C"/>
          <w:sz w:val="19"/>
          <w:szCs w:val="19"/>
        </w:rPr>
        <w:t>": { "summary": "string", "count": 0, "orders": ["string"] },     "diagnostic": { "summary": "string", "count": 0, "orders": ["string"] },     "</w:t>
      </w:r>
      <w:proofErr w:type="spellStart"/>
      <w:r>
        <w:rPr>
          <w:rFonts w:ascii="Courier New" w:eastAsia="Courier New" w:hAnsi="Courier New" w:cs="Courier New"/>
          <w:color w:val="1A3A5C"/>
          <w:sz w:val="19"/>
          <w:szCs w:val="19"/>
        </w:rPr>
        <w:t>therapy_treatment</w:t>
      </w:r>
      <w:proofErr w:type="spellEnd"/>
      <w:r>
        <w:rPr>
          <w:rFonts w:ascii="Courier New" w:eastAsia="Courier New" w:hAnsi="Courier New" w:cs="Courier New"/>
          <w:color w:val="1A3A5C"/>
          <w:sz w:val="19"/>
          <w:szCs w:val="19"/>
        </w:rPr>
        <w:t>": { "summary": "string", "count": 0, "orders": ["string"] },     "monitoring": { "summary": "string", "count": 0, "orders": ["string"] },     "consults": { "summary": "string", "count": 0, "orders": ["string"] }   },   "</w:t>
      </w:r>
      <w:proofErr w:type="spellStart"/>
      <w:r>
        <w:rPr>
          <w:rFonts w:ascii="Courier New" w:eastAsia="Courier New" w:hAnsi="Courier New" w:cs="Courier New"/>
          <w:color w:val="1A3A5C"/>
          <w:sz w:val="19"/>
          <w:szCs w:val="19"/>
        </w:rPr>
        <w:t>acute_event_triggered_orders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ordering_providers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overall_order_narrative</w:t>
      </w:r>
      <w:proofErr w:type="spellEnd"/>
      <w:r>
        <w:rPr>
          <w:rFonts w:ascii="Courier New" w:eastAsia="Courier New" w:hAnsi="Courier New" w:cs="Courier New"/>
          <w:color w:val="1A3A5C"/>
          <w:sz w:val="19"/>
          <w:szCs w:val="19"/>
        </w:rPr>
        <w:t>": "string" }</w:t>
      </w:r>
    </w:p>
    <w:p w14:paraId="78AFD542" w14:textId="77777777" w:rsidR="00543609" w:rsidRDefault="00543609">
      <w:pPr>
        <w:spacing w:before="80" w:after="80"/>
      </w:pPr>
    </w:p>
    <w:p w14:paraId="0C954542" w14:textId="77777777" w:rsidR="00543609" w:rsidRDefault="00000000">
      <w:pPr>
        <w:pStyle w:val="Heading2"/>
      </w:pPr>
      <w:proofErr w:type="gramStart"/>
      <w:r>
        <w:t>3.3  MDS</w:t>
      </w:r>
      <w:proofErr w:type="gramEnd"/>
      <w:r>
        <w:t xml:space="preserve"> Assessment Summary</w:t>
      </w:r>
    </w:p>
    <w:p w14:paraId="558EA741" w14:textId="77777777" w:rsidR="00543609" w:rsidRDefault="00000000">
      <w:pPr>
        <w:pBdr>
          <w:left w:val="thick" w:sz="20" w:space="6" w:color="92400E"/>
        </w:pBdr>
        <w:shd w:val="clear" w:color="auto" w:fill="FEF3C7"/>
        <w:spacing w:before="60" w:after="80"/>
        <w:ind w:left="240"/>
      </w:pPr>
      <w:r>
        <w:rPr>
          <w:b/>
          <w:bCs/>
          <w:color w:val="92400E"/>
        </w:rPr>
        <w:t xml:space="preserve">  Source: PCC MDS </w:t>
      </w:r>
      <w:proofErr w:type="gramStart"/>
      <w:r>
        <w:rPr>
          <w:b/>
          <w:bCs/>
          <w:color w:val="92400E"/>
        </w:rPr>
        <w:t>tab  |</w:t>
      </w:r>
      <w:proofErr w:type="gramEnd"/>
      <w:r>
        <w:rPr>
          <w:b/>
          <w:bCs/>
          <w:color w:val="92400E"/>
        </w:rPr>
        <w:t xml:space="preserve">  Primary Reader: MDS Coordinator, Administrator, Case Manager</w:t>
      </w:r>
    </w:p>
    <w:p w14:paraId="5CB33DE1" w14:textId="77777777" w:rsidR="00543609" w:rsidRDefault="00543609">
      <w:pPr>
        <w:spacing w:before="60" w:after="80"/>
      </w:pPr>
    </w:p>
    <w:p w14:paraId="6359D5B3" w14:textId="77777777" w:rsidR="00543609" w:rsidRDefault="00000000">
      <w:pPr>
        <w:spacing w:before="60" w:after="100"/>
      </w:pPr>
      <w:r>
        <w:rPr>
          <w:color w:val="1A1A2E"/>
        </w:rPr>
        <w:t xml:space="preserve">The Minimum Data Set (MDS) is a federally mandated, highly coded assessment instrument. Its raw form is nearly unreadable to non-MDS-trained staff. </w:t>
      </w:r>
      <w:proofErr w:type="spellStart"/>
      <w:r>
        <w:rPr>
          <w:color w:val="1A1A2E"/>
        </w:rPr>
        <w:t>PCCScribe</w:t>
      </w:r>
      <w:proofErr w:type="spellEnd"/>
      <w:r>
        <w:rPr>
          <w:color w:val="1A1A2E"/>
        </w:rPr>
        <w:t xml:space="preserve"> translates the key coded sections into plain clinical language, making MDS data accessible to the entire care team.</w:t>
      </w:r>
    </w:p>
    <w:p w14:paraId="086822A0" w14:textId="77777777" w:rsidR="00543609" w:rsidRDefault="00543609">
      <w:pPr>
        <w:spacing w:before="80" w:after="80"/>
      </w:pPr>
    </w:p>
    <w:p w14:paraId="1E050B80" w14:textId="77777777" w:rsidR="00543609" w:rsidRDefault="00000000">
      <w:pPr>
        <w:pStyle w:val="Heading3"/>
        <w:spacing w:before="220"/>
      </w:pPr>
      <w:proofErr w:type="gramStart"/>
      <w:r>
        <w:t>3.3.1  Prompt</w:t>
      </w:r>
      <w:proofErr w:type="gramEnd"/>
      <w:r>
        <w:t xml:space="preserve"> Instruction</w:t>
      </w:r>
    </w:p>
    <w:p w14:paraId="4296E9E4"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MDS ASSESSMENT SUMMARY </w:t>
      </w:r>
      <w:proofErr w:type="gramStart"/>
      <w:r>
        <w:rPr>
          <w:rFonts w:ascii="Courier New" w:eastAsia="Courier New" w:hAnsi="Courier New" w:cs="Courier New"/>
          <w:color w:val="1A3A5C"/>
          <w:sz w:val="19"/>
          <w:szCs w:val="19"/>
        </w:rPr>
        <w:t>TASK  Translate</w:t>
      </w:r>
      <w:proofErr w:type="gramEnd"/>
      <w:r>
        <w:rPr>
          <w:rFonts w:ascii="Courier New" w:eastAsia="Courier New" w:hAnsi="Courier New" w:cs="Courier New"/>
          <w:color w:val="1A3A5C"/>
          <w:sz w:val="19"/>
          <w:szCs w:val="19"/>
        </w:rPr>
        <w:t xml:space="preserve"> the following MDS assessment data into plain clinical English. Organize your summary into these domains</w:t>
      </w:r>
      <w:proofErr w:type="gramStart"/>
      <w:r>
        <w:rPr>
          <w:rFonts w:ascii="Courier New" w:eastAsia="Courier New" w:hAnsi="Courier New" w:cs="Courier New"/>
          <w:color w:val="1A3A5C"/>
          <w:sz w:val="19"/>
          <w:szCs w:val="19"/>
        </w:rPr>
        <w:t>:  1</w:t>
      </w:r>
      <w:proofErr w:type="gramEnd"/>
      <w:r>
        <w:rPr>
          <w:rFonts w:ascii="Courier New" w:eastAsia="Courier New" w:hAnsi="Courier New" w:cs="Courier New"/>
          <w:color w:val="1A3A5C"/>
          <w:sz w:val="19"/>
          <w:szCs w:val="19"/>
        </w:rPr>
        <w:t xml:space="preserve">. FUNCTIONAL STATUS — ADL scores (bed mobility, transfers, </w:t>
      </w:r>
      <w:proofErr w:type="gramStart"/>
      <w:r>
        <w:rPr>
          <w:rFonts w:ascii="Courier New" w:eastAsia="Courier New" w:hAnsi="Courier New" w:cs="Courier New"/>
          <w:color w:val="1A3A5C"/>
          <w:sz w:val="19"/>
          <w:szCs w:val="19"/>
        </w:rPr>
        <w:t xml:space="preserve">eating,   </w:t>
      </w:r>
      <w:proofErr w:type="gramEnd"/>
      <w:r>
        <w:rPr>
          <w:rFonts w:ascii="Courier New" w:eastAsia="Courier New" w:hAnsi="Courier New" w:cs="Courier New"/>
          <w:color w:val="1A3A5C"/>
          <w:sz w:val="19"/>
          <w:szCs w:val="19"/>
        </w:rPr>
        <w:t xml:space="preserve"> toileting, bathing, dressing) translated to functional descriptions 2. COGNITIVE STATUS — BIMS score or CAPS, behavioral indicators 3. CLINICAL CONDITIONS — Active diagnoses, infections, falls in period 4. NUTRITIONAL STATUS — Weight, appetite, nutritional approaches 5. SKIN INTEGRITY — Pressure ulcer risk, wounds present 6. SPECIAL TREATMENTS — Therapy minutes, IV medications, suctioning, etc. 7. DISCHARGE POTENTIAL — Expected discharge destination, </w:t>
      </w:r>
      <w:proofErr w:type="gramStart"/>
      <w:r>
        <w:rPr>
          <w:rFonts w:ascii="Courier New" w:eastAsia="Courier New" w:hAnsi="Courier New" w:cs="Courier New"/>
          <w:color w:val="1A3A5C"/>
          <w:sz w:val="19"/>
          <w:szCs w:val="19"/>
        </w:rPr>
        <w:t>timeline  Avoid</w:t>
      </w:r>
      <w:proofErr w:type="gramEnd"/>
      <w:r>
        <w:rPr>
          <w:rFonts w:ascii="Courier New" w:eastAsia="Courier New" w:hAnsi="Courier New" w:cs="Courier New"/>
          <w:color w:val="1A3A5C"/>
          <w:sz w:val="19"/>
          <w:szCs w:val="19"/>
        </w:rPr>
        <w:t xml:space="preserve"> MDS jargon and code numbers in the output — translate to plain clinical descriptions that any care team member can understand. Note the assessment type (5-day, 14-day, 30-day, quarterly, annual, significant change). Maximum length: 300 words total.</w:t>
      </w:r>
    </w:p>
    <w:p w14:paraId="3297B91B" w14:textId="77777777" w:rsidR="00543609" w:rsidRDefault="00543609">
      <w:pPr>
        <w:spacing w:before="80" w:after="80"/>
      </w:pPr>
    </w:p>
    <w:p w14:paraId="01A4FC28" w14:textId="77777777" w:rsidR="00543609" w:rsidRDefault="00000000">
      <w:pPr>
        <w:pStyle w:val="Heading3"/>
        <w:spacing w:before="220"/>
      </w:pPr>
      <w:proofErr w:type="gramStart"/>
      <w:r>
        <w:t>3.3.2  JSON</w:t>
      </w:r>
      <w:proofErr w:type="gramEnd"/>
      <w:r>
        <w:t xml:space="preserve"> Schema</w:t>
      </w:r>
    </w:p>
    <w:p w14:paraId="316A389D"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mds_summary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assessment_type</w:t>
      </w:r>
      <w:proofErr w:type="spellEnd"/>
      <w:r>
        <w:rPr>
          <w:rFonts w:ascii="Courier New" w:eastAsia="Courier New" w:hAnsi="Courier New" w:cs="Courier New"/>
          <w:color w:val="1A3A5C"/>
          <w:sz w:val="19"/>
          <w:szCs w:val="19"/>
        </w:rPr>
        <w:t xml:space="preserve">": "5-day | 14-day | 30-day | quarterly | annual | </w:t>
      </w:r>
      <w:proofErr w:type="spellStart"/>
      <w:r>
        <w:rPr>
          <w:rFonts w:ascii="Courier New" w:eastAsia="Courier New" w:hAnsi="Courier New" w:cs="Courier New"/>
          <w:color w:val="1A3A5C"/>
          <w:sz w:val="19"/>
          <w:szCs w:val="19"/>
        </w:rPr>
        <w:t>sig_change</w:t>
      </w:r>
      <w:proofErr w:type="spellEnd"/>
      <w:r>
        <w:rPr>
          <w:rFonts w:ascii="Courier New" w:eastAsia="Courier New" w:hAnsi="Courier New" w:cs="Courier New"/>
          <w:color w:val="1A3A5C"/>
          <w:sz w:val="19"/>
          <w:szCs w:val="19"/>
        </w:rPr>
        <w:t xml:space="preserve"> | discharge",   "</w:t>
      </w:r>
      <w:proofErr w:type="spellStart"/>
      <w:r>
        <w:rPr>
          <w:rFonts w:ascii="Courier New" w:eastAsia="Courier New" w:hAnsi="Courier New" w:cs="Courier New"/>
          <w:color w:val="1A3A5C"/>
          <w:sz w:val="19"/>
          <w:szCs w:val="19"/>
        </w:rPr>
        <w:t>assessment_date</w:t>
      </w:r>
      <w:proofErr w:type="spellEnd"/>
      <w:r>
        <w:rPr>
          <w:rFonts w:ascii="Courier New" w:eastAsia="Courier New" w:hAnsi="Courier New" w:cs="Courier New"/>
          <w:color w:val="1A3A5C"/>
          <w:sz w:val="19"/>
          <w:szCs w:val="19"/>
        </w:rPr>
        <w:t>": "YYYY-MM-DD",   "</w:t>
      </w:r>
      <w:proofErr w:type="spellStart"/>
      <w:r>
        <w:rPr>
          <w:rFonts w:ascii="Courier New" w:eastAsia="Courier New" w:hAnsi="Courier New" w:cs="Courier New"/>
          <w:color w:val="1A3A5C"/>
          <w:sz w:val="19"/>
          <w:szCs w:val="19"/>
        </w:rPr>
        <w:t>rug_category</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pdpm_components</w:t>
      </w:r>
      <w:proofErr w:type="spellEnd"/>
      <w:r>
        <w:rPr>
          <w:rFonts w:ascii="Courier New" w:eastAsia="Courier New" w:hAnsi="Courier New" w:cs="Courier New"/>
          <w:color w:val="1A3A5C"/>
          <w:sz w:val="19"/>
          <w:szCs w:val="19"/>
        </w:rPr>
        <w:t>": {     "</w:t>
      </w:r>
      <w:proofErr w:type="spellStart"/>
      <w:r>
        <w:rPr>
          <w:rFonts w:ascii="Courier New" w:eastAsia="Courier New" w:hAnsi="Courier New" w:cs="Courier New"/>
          <w:color w:val="1A3A5C"/>
          <w:sz w:val="19"/>
          <w:szCs w:val="19"/>
        </w:rPr>
        <w:t>pt_ot_component</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slp_component</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nursing_component</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nta_component</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non_therapy_ancillary</w:t>
      </w:r>
      <w:proofErr w:type="spellEnd"/>
      <w:r>
        <w:rPr>
          <w:rFonts w:ascii="Courier New" w:eastAsia="Courier New" w:hAnsi="Courier New" w:cs="Courier New"/>
          <w:color w:val="1A3A5C"/>
          <w:sz w:val="19"/>
          <w:szCs w:val="19"/>
        </w:rPr>
        <w:t>": "string | null"   },   "domains": {     "</w:t>
      </w:r>
      <w:proofErr w:type="spellStart"/>
      <w:r>
        <w:rPr>
          <w:rFonts w:ascii="Courier New" w:eastAsia="Courier New" w:hAnsi="Courier New" w:cs="Courier New"/>
          <w:color w:val="1A3A5C"/>
          <w:sz w:val="19"/>
          <w:szCs w:val="19"/>
        </w:rPr>
        <w:t>functional_status</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adl_dependency_level</w:t>
      </w:r>
      <w:proofErr w:type="spellEnd"/>
      <w:r>
        <w:rPr>
          <w:rFonts w:ascii="Courier New" w:eastAsia="Courier New" w:hAnsi="Courier New" w:cs="Courier New"/>
          <w:color w:val="1A3A5C"/>
          <w:sz w:val="19"/>
          <w:szCs w:val="19"/>
        </w:rPr>
        <w:t xml:space="preserve">": "independent | supervision | </w:t>
      </w:r>
      <w:proofErr w:type="spellStart"/>
      <w:r>
        <w:rPr>
          <w:rFonts w:ascii="Courier New" w:eastAsia="Courier New" w:hAnsi="Courier New" w:cs="Courier New"/>
          <w:color w:val="1A3A5C"/>
          <w:sz w:val="19"/>
          <w:szCs w:val="19"/>
        </w:rPr>
        <w:t>limited_assist</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extensive_assist</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total_depend</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mobility_status</w:t>
      </w:r>
      <w:proofErr w:type="spellEnd"/>
      <w:r>
        <w:rPr>
          <w:rFonts w:ascii="Courier New" w:eastAsia="Courier New" w:hAnsi="Courier New" w:cs="Courier New"/>
          <w:color w:val="1A3A5C"/>
          <w:sz w:val="19"/>
          <w:szCs w:val="19"/>
        </w:rPr>
        <w:t>": "string"     },     "</w:t>
      </w:r>
      <w:proofErr w:type="spellStart"/>
      <w:r>
        <w:rPr>
          <w:rFonts w:ascii="Courier New" w:eastAsia="Courier New" w:hAnsi="Courier New" w:cs="Courier New"/>
          <w:color w:val="1A3A5C"/>
          <w:sz w:val="19"/>
          <w:szCs w:val="19"/>
        </w:rPr>
        <w:t>cognitive_status</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bims_score</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cognitive_level</w:t>
      </w:r>
      <w:proofErr w:type="spellEnd"/>
      <w:r>
        <w:rPr>
          <w:rFonts w:ascii="Courier New" w:eastAsia="Courier New" w:hAnsi="Courier New" w:cs="Courier New"/>
          <w:color w:val="1A3A5C"/>
          <w:sz w:val="19"/>
          <w:szCs w:val="19"/>
        </w:rPr>
        <w:t xml:space="preserve">": "intact | </w:t>
      </w:r>
      <w:proofErr w:type="spellStart"/>
      <w:r>
        <w:rPr>
          <w:rFonts w:ascii="Courier New" w:eastAsia="Courier New" w:hAnsi="Courier New" w:cs="Courier New"/>
          <w:color w:val="1A3A5C"/>
          <w:sz w:val="19"/>
          <w:szCs w:val="19"/>
        </w:rPr>
        <w:t>mild_impairment</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moderate_impairment</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severe_impairment</w:t>
      </w:r>
      <w:proofErr w:type="spellEnd"/>
      <w:r>
        <w:rPr>
          <w:rFonts w:ascii="Courier New" w:eastAsia="Courier New" w:hAnsi="Courier New" w:cs="Courier New"/>
          <w:color w:val="1A3A5C"/>
          <w:sz w:val="19"/>
          <w:szCs w:val="19"/>
        </w:rPr>
        <w:t>"     },     "</w:t>
      </w:r>
      <w:proofErr w:type="spellStart"/>
      <w:r>
        <w:rPr>
          <w:rFonts w:ascii="Courier New" w:eastAsia="Courier New" w:hAnsi="Courier New" w:cs="Courier New"/>
          <w:color w:val="1A3A5C"/>
          <w:sz w:val="19"/>
          <w:szCs w:val="19"/>
        </w:rPr>
        <w:t>clinical_conditions</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active_conditions</w:t>
      </w:r>
      <w:proofErr w:type="spellEnd"/>
      <w:r>
        <w:rPr>
          <w:rFonts w:ascii="Courier New" w:eastAsia="Courier New" w:hAnsi="Courier New" w:cs="Courier New"/>
          <w:color w:val="1A3A5C"/>
          <w:sz w:val="19"/>
          <w:szCs w:val="19"/>
        </w:rPr>
        <w:t>": ["string"] },     "</w:t>
      </w:r>
      <w:proofErr w:type="spellStart"/>
      <w:r>
        <w:rPr>
          <w:rFonts w:ascii="Courier New" w:eastAsia="Courier New" w:hAnsi="Courier New" w:cs="Courier New"/>
          <w:color w:val="1A3A5C"/>
          <w:sz w:val="19"/>
          <w:szCs w:val="19"/>
        </w:rPr>
        <w:t>nutritional_status</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bmi</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weight_trend</w:t>
      </w:r>
      <w:proofErr w:type="spellEnd"/>
      <w:r>
        <w:rPr>
          <w:rFonts w:ascii="Courier New" w:eastAsia="Courier New" w:hAnsi="Courier New" w:cs="Courier New"/>
          <w:color w:val="1A3A5C"/>
          <w:sz w:val="19"/>
          <w:szCs w:val="19"/>
        </w:rPr>
        <w:t>": "string" },     "</w:t>
      </w:r>
      <w:proofErr w:type="spellStart"/>
      <w:r>
        <w:rPr>
          <w:rFonts w:ascii="Courier New" w:eastAsia="Courier New" w:hAnsi="Courier New" w:cs="Courier New"/>
          <w:color w:val="1A3A5C"/>
          <w:sz w:val="19"/>
          <w:szCs w:val="19"/>
        </w:rPr>
        <w:t>skin_integrity</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braden_score</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wounds_present</w:t>
      </w:r>
      <w:proofErr w:type="spellEnd"/>
      <w:r>
        <w:rPr>
          <w:rFonts w:ascii="Courier New" w:eastAsia="Courier New" w:hAnsi="Courier New" w:cs="Courier New"/>
          <w:color w:val="1A3A5C"/>
          <w:sz w:val="19"/>
          <w:szCs w:val="19"/>
        </w:rPr>
        <w:t>": false },     "</w:t>
      </w:r>
      <w:proofErr w:type="spellStart"/>
      <w:r>
        <w:rPr>
          <w:rFonts w:ascii="Courier New" w:eastAsia="Courier New" w:hAnsi="Courier New" w:cs="Courier New"/>
          <w:color w:val="1A3A5C"/>
          <w:sz w:val="19"/>
          <w:szCs w:val="19"/>
        </w:rPr>
        <w:t>special_treatments</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therapy_minutes_week</w:t>
      </w:r>
      <w:proofErr w:type="spellEnd"/>
      <w:r>
        <w:rPr>
          <w:rFonts w:ascii="Courier New" w:eastAsia="Courier New" w:hAnsi="Courier New" w:cs="Courier New"/>
          <w:color w:val="1A3A5C"/>
          <w:sz w:val="19"/>
          <w:szCs w:val="19"/>
        </w:rPr>
        <w:t>": 0 },     "</w:t>
      </w:r>
      <w:proofErr w:type="spellStart"/>
      <w:r>
        <w:rPr>
          <w:rFonts w:ascii="Courier New" w:eastAsia="Courier New" w:hAnsi="Courier New" w:cs="Courier New"/>
          <w:color w:val="1A3A5C"/>
          <w:sz w:val="19"/>
          <w:szCs w:val="19"/>
        </w:rPr>
        <w:t>discharge_potential</w:t>
      </w:r>
      <w:proofErr w:type="spellEnd"/>
      <w:r>
        <w:rPr>
          <w:rFonts w:ascii="Courier New" w:eastAsia="Courier New" w:hAnsi="Courier New" w:cs="Courier New"/>
          <w:color w:val="1A3A5C"/>
          <w:sz w:val="19"/>
          <w:szCs w:val="19"/>
        </w:rPr>
        <w:t>": { "summary": "string", "</w:t>
      </w:r>
      <w:proofErr w:type="spellStart"/>
      <w:r>
        <w:rPr>
          <w:rFonts w:ascii="Courier New" w:eastAsia="Courier New" w:hAnsi="Courier New" w:cs="Courier New"/>
          <w:color w:val="1A3A5C"/>
          <w:sz w:val="19"/>
          <w:szCs w:val="19"/>
        </w:rPr>
        <w:t>expected_destination</w:t>
      </w:r>
      <w:proofErr w:type="spellEnd"/>
      <w:r>
        <w:rPr>
          <w:rFonts w:ascii="Courier New" w:eastAsia="Courier New" w:hAnsi="Courier New" w:cs="Courier New"/>
          <w:color w:val="1A3A5C"/>
          <w:sz w:val="19"/>
          <w:szCs w:val="19"/>
        </w:rPr>
        <w:t>": "string" }   },   "</w:t>
      </w:r>
      <w:proofErr w:type="spellStart"/>
      <w:r>
        <w:rPr>
          <w:rFonts w:ascii="Courier New" w:eastAsia="Courier New" w:hAnsi="Courier New" w:cs="Courier New"/>
          <w:color w:val="1A3A5C"/>
          <w:sz w:val="19"/>
          <w:szCs w:val="19"/>
        </w:rPr>
        <w:t>plain_language_narrative</w:t>
      </w:r>
      <w:proofErr w:type="spellEnd"/>
      <w:r>
        <w:rPr>
          <w:rFonts w:ascii="Courier New" w:eastAsia="Courier New" w:hAnsi="Courier New" w:cs="Courier New"/>
          <w:color w:val="1A3A5C"/>
          <w:sz w:val="19"/>
          <w:szCs w:val="19"/>
        </w:rPr>
        <w:t>": "string" }</w:t>
      </w:r>
    </w:p>
    <w:p w14:paraId="530AADB6" w14:textId="77777777" w:rsidR="00543609" w:rsidRDefault="00543609">
      <w:pPr>
        <w:spacing w:before="80" w:after="80"/>
      </w:pPr>
    </w:p>
    <w:p w14:paraId="5BB6F9D1" w14:textId="77777777" w:rsidR="00543609" w:rsidRDefault="00000000">
      <w:pPr>
        <w:pStyle w:val="Heading2"/>
      </w:pPr>
      <w:proofErr w:type="gramStart"/>
      <w:r>
        <w:t>3.4  Care</w:t>
      </w:r>
      <w:proofErr w:type="gramEnd"/>
      <w:r>
        <w:t xml:space="preserve"> Plan Summary</w:t>
      </w:r>
    </w:p>
    <w:p w14:paraId="159AAF3B" w14:textId="77777777" w:rsidR="00543609" w:rsidRDefault="00000000">
      <w:pPr>
        <w:pBdr>
          <w:left w:val="thick" w:sz="20" w:space="6" w:color="0B6E4F"/>
        </w:pBdr>
        <w:shd w:val="clear" w:color="auto" w:fill="D1FAE5"/>
        <w:spacing w:before="60" w:after="80"/>
        <w:ind w:left="240"/>
      </w:pPr>
      <w:r>
        <w:rPr>
          <w:b/>
          <w:bCs/>
          <w:color w:val="0B6E4F"/>
        </w:rPr>
        <w:t xml:space="preserve">  Source: PCC Care Plans </w:t>
      </w:r>
      <w:proofErr w:type="gramStart"/>
      <w:r>
        <w:rPr>
          <w:b/>
          <w:bCs/>
          <w:color w:val="0B6E4F"/>
        </w:rPr>
        <w:t>tab  |</w:t>
      </w:r>
      <w:proofErr w:type="gramEnd"/>
      <w:r>
        <w:rPr>
          <w:b/>
          <w:bCs/>
          <w:color w:val="0B6E4F"/>
        </w:rPr>
        <w:t xml:space="preserve">  Primary Reader: All Care Team, Family Members</w:t>
      </w:r>
    </w:p>
    <w:p w14:paraId="6A4117EA" w14:textId="77777777" w:rsidR="00543609" w:rsidRDefault="00543609">
      <w:pPr>
        <w:spacing w:before="60" w:after="80"/>
      </w:pPr>
    </w:p>
    <w:p w14:paraId="5E3F4FA9" w14:textId="77777777" w:rsidR="00543609" w:rsidRDefault="00000000">
      <w:pPr>
        <w:spacing w:before="60" w:after="100"/>
      </w:pPr>
      <w:r>
        <w:rPr>
          <w:color w:val="1A1A2E"/>
        </w:rPr>
        <w:t xml:space="preserve">Care plans in PCC are structured around problems, goals, and interventions — but they are often extensive, repetitive, and difficult to read quickly. </w:t>
      </w:r>
      <w:proofErr w:type="spellStart"/>
      <w:r>
        <w:rPr>
          <w:color w:val="1A1A2E"/>
        </w:rPr>
        <w:t>PCCScribe</w:t>
      </w:r>
      <w:proofErr w:type="spellEnd"/>
      <w:r>
        <w:rPr>
          <w:color w:val="1A1A2E"/>
        </w:rPr>
        <w:t xml:space="preserve"> produces a concise, discipline-organized summary that is ideal for care conferences, family meetings, and new staff orientation to a patient.</w:t>
      </w:r>
    </w:p>
    <w:p w14:paraId="3DDFF690" w14:textId="77777777" w:rsidR="00543609" w:rsidRDefault="00543609">
      <w:pPr>
        <w:spacing w:before="80" w:after="80"/>
      </w:pPr>
    </w:p>
    <w:p w14:paraId="5402C8EE" w14:textId="77777777" w:rsidR="00543609" w:rsidRDefault="00000000">
      <w:pPr>
        <w:pStyle w:val="Heading3"/>
        <w:spacing w:before="220"/>
      </w:pPr>
      <w:proofErr w:type="gramStart"/>
      <w:r>
        <w:t>3.4.1  Prompt</w:t>
      </w:r>
      <w:proofErr w:type="gramEnd"/>
      <w:r>
        <w:t xml:space="preserve"> Instruction</w:t>
      </w:r>
    </w:p>
    <w:p w14:paraId="09E32B68"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CARE PLAN SUMMARY </w:t>
      </w:r>
      <w:proofErr w:type="gramStart"/>
      <w:r>
        <w:rPr>
          <w:rFonts w:ascii="Courier New" w:eastAsia="Courier New" w:hAnsi="Courier New" w:cs="Courier New"/>
          <w:color w:val="1A3A5C"/>
          <w:sz w:val="19"/>
          <w:szCs w:val="19"/>
        </w:rPr>
        <w:t>TASK  Summarize</w:t>
      </w:r>
      <w:proofErr w:type="gramEnd"/>
      <w:r>
        <w:rPr>
          <w:rFonts w:ascii="Courier New" w:eastAsia="Courier New" w:hAnsi="Courier New" w:cs="Courier New"/>
          <w:color w:val="1A3A5C"/>
          <w:sz w:val="19"/>
          <w:szCs w:val="19"/>
        </w:rPr>
        <w:t xml:space="preserve"> the active care plan for this patient. Organize by discipline. For each discipline with an active plan, write 2–4 sentences covering: 1. The primary problem or goal this discipline is addressing 2. The key interventions currently in place 3. The target outcome and timeline (if documented)  Disciplines to cover (only include those with documented plans): Nursing, Physical Therapy, Occupational Therapy, Speech-Language Pathology, Dietary/Nutrition, Social Services, Respiratory Therapy, Wound Care, Activities/Recreation, Pharmacy/Medication Management  Then write an "Integrated Care Summary" — 2–3 sentences that capture how all the disciplines' efforts are working together toward the overall goal (typically discharge home, placement, or maintenance of function).  Flag any care plan goals that are past their target date without resolution. Flag any care plan areas where there is no documented plan despite the clinical need (e.g., fall risk documented but no fall prevention care plan). Maximum length: 400 words total.</w:t>
      </w:r>
    </w:p>
    <w:p w14:paraId="6B04D932" w14:textId="77777777" w:rsidR="00543609" w:rsidRDefault="00543609">
      <w:pPr>
        <w:spacing w:before="80" w:after="80"/>
      </w:pPr>
    </w:p>
    <w:p w14:paraId="340D37A5" w14:textId="77777777" w:rsidR="00543609" w:rsidRDefault="00000000">
      <w:pPr>
        <w:pStyle w:val="Heading3"/>
        <w:spacing w:before="220"/>
      </w:pPr>
      <w:proofErr w:type="gramStart"/>
      <w:r>
        <w:t>3.4.2  JSON</w:t>
      </w:r>
      <w:proofErr w:type="gramEnd"/>
      <w:r>
        <w:t xml:space="preserve"> Schema</w:t>
      </w:r>
    </w:p>
    <w:p w14:paraId="7A1C7EBE"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care_plan_summary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last_updated</w:t>
      </w:r>
      <w:proofErr w:type="spellEnd"/>
      <w:r>
        <w:rPr>
          <w:rFonts w:ascii="Courier New" w:eastAsia="Courier New" w:hAnsi="Courier New" w:cs="Courier New"/>
          <w:color w:val="1A3A5C"/>
          <w:sz w:val="19"/>
          <w:szCs w:val="19"/>
        </w:rPr>
        <w:t>": "YYYY-MM-DD",   "</w:t>
      </w:r>
      <w:proofErr w:type="spellStart"/>
      <w:r>
        <w:rPr>
          <w:rFonts w:ascii="Courier New" w:eastAsia="Courier New" w:hAnsi="Courier New" w:cs="Courier New"/>
          <w:color w:val="1A3A5C"/>
          <w:sz w:val="19"/>
          <w:szCs w:val="19"/>
        </w:rPr>
        <w:t>next_review_due</w:t>
      </w:r>
      <w:proofErr w:type="spellEnd"/>
      <w:r>
        <w:rPr>
          <w:rFonts w:ascii="Courier New" w:eastAsia="Courier New" w:hAnsi="Courier New" w:cs="Courier New"/>
          <w:color w:val="1A3A5C"/>
          <w:sz w:val="19"/>
          <w:szCs w:val="19"/>
        </w:rPr>
        <w:t>": "YYYY-MM-DD | null",   "</w:t>
      </w:r>
      <w:proofErr w:type="spellStart"/>
      <w:r>
        <w:rPr>
          <w:rFonts w:ascii="Courier New" w:eastAsia="Courier New" w:hAnsi="Courier New" w:cs="Courier New"/>
          <w:color w:val="1A3A5C"/>
          <w:sz w:val="19"/>
          <w:szCs w:val="19"/>
        </w:rPr>
        <w:t>integrated_care_summary</w:t>
      </w:r>
      <w:proofErr w:type="spellEnd"/>
      <w:r>
        <w:rPr>
          <w:rFonts w:ascii="Courier New" w:eastAsia="Courier New" w:hAnsi="Courier New" w:cs="Courier New"/>
          <w:color w:val="1A3A5C"/>
          <w:sz w:val="19"/>
          <w:szCs w:val="19"/>
        </w:rPr>
        <w:t>": "string",   "disciplines": [     {       "discipline": "string",       "</w:t>
      </w:r>
      <w:proofErr w:type="spellStart"/>
      <w:r>
        <w:rPr>
          <w:rFonts w:ascii="Courier New" w:eastAsia="Courier New" w:hAnsi="Courier New" w:cs="Courier New"/>
          <w:color w:val="1A3A5C"/>
          <w:sz w:val="19"/>
          <w:szCs w:val="19"/>
        </w:rPr>
        <w:t>primary_problem</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primary_goal</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key_interventions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target_date</w:t>
      </w:r>
      <w:proofErr w:type="spellEnd"/>
      <w:r>
        <w:rPr>
          <w:rFonts w:ascii="Courier New" w:eastAsia="Courier New" w:hAnsi="Courier New" w:cs="Courier New"/>
          <w:color w:val="1A3A5C"/>
          <w:sz w:val="19"/>
          <w:szCs w:val="19"/>
        </w:rPr>
        <w:t>": "YYYY-MM-DD | null",       "</w:t>
      </w:r>
      <w:proofErr w:type="spellStart"/>
      <w:r>
        <w:rPr>
          <w:rFonts w:ascii="Courier New" w:eastAsia="Courier New" w:hAnsi="Courier New" w:cs="Courier New"/>
          <w:color w:val="1A3A5C"/>
          <w:sz w:val="19"/>
          <w:szCs w:val="19"/>
        </w:rPr>
        <w:t>goal_status</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on_track</w:t>
      </w:r>
      <w:proofErr w:type="spellEnd"/>
      <w:r>
        <w:rPr>
          <w:rFonts w:ascii="Courier New" w:eastAsia="Courier New" w:hAnsi="Courier New" w:cs="Courier New"/>
          <w:color w:val="1A3A5C"/>
          <w:sz w:val="19"/>
          <w:szCs w:val="19"/>
        </w:rPr>
        <w:t xml:space="preserve"> | progressing | plateau | met | discontinued | overdue",       "narrative": "string"     }   ],   "</w:t>
      </w:r>
      <w:proofErr w:type="spellStart"/>
      <w:r>
        <w:rPr>
          <w:rFonts w:ascii="Courier New" w:eastAsia="Courier New" w:hAnsi="Courier New" w:cs="Courier New"/>
          <w:color w:val="1A3A5C"/>
          <w:sz w:val="19"/>
          <w:szCs w:val="19"/>
        </w:rPr>
        <w:t>overdue_goals</w:t>
      </w:r>
      <w:proofErr w:type="spellEnd"/>
      <w:r>
        <w:rPr>
          <w:rFonts w:ascii="Courier New" w:eastAsia="Courier New" w:hAnsi="Courier New" w:cs="Courier New"/>
          <w:color w:val="1A3A5C"/>
          <w:sz w:val="19"/>
          <w:szCs w:val="19"/>
        </w:rPr>
        <w:t>": [     { "discipline": "string", "goal": "string", "</w:t>
      </w:r>
      <w:proofErr w:type="spellStart"/>
      <w:r>
        <w:rPr>
          <w:rFonts w:ascii="Courier New" w:eastAsia="Courier New" w:hAnsi="Courier New" w:cs="Courier New"/>
          <w:color w:val="1A3A5C"/>
          <w:sz w:val="19"/>
          <w:szCs w:val="19"/>
        </w:rPr>
        <w:t>target_date</w:t>
      </w:r>
      <w:proofErr w:type="spellEnd"/>
      <w:r>
        <w:rPr>
          <w:rFonts w:ascii="Courier New" w:eastAsia="Courier New" w:hAnsi="Courier New" w:cs="Courier New"/>
          <w:color w:val="1A3A5C"/>
          <w:sz w:val="19"/>
          <w:szCs w:val="19"/>
        </w:rPr>
        <w:t>": "YYYY-MM-DD", "</w:t>
      </w:r>
      <w:proofErr w:type="spellStart"/>
      <w:r>
        <w:rPr>
          <w:rFonts w:ascii="Courier New" w:eastAsia="Courier New" w:hAnsi="Courier New" w:cs="Courier New"/>
          <w:color w:val="1A3A5C"/>
          <w:sz w:val="19"/>
          <w:szCs w:val="19"/>
        </w:rPr>
        <w:t>days_overdue</w:t>
      </w:r>
      <w:proofErr w:type="spellEnd"/>
      <w:r>
        <w:rPr>
          <w:rFonts w:ascii="Courier New" w:eastAsia="Courier New" w:hAnsi="Courier New" w:cs="Courier New"/>
          <w:color w:val="1A3A5C"/>
          <w:sz w:val="19"/>
          <w:szCs w:val="19"/>
        </w:rPr>
        <w:t>": 0 }   ],   "</w:t>
      </w:r>
      <w:proofErr w:type="spellStart"/>
      <w:r>
        <w:rPr>
          <w:rFonts w:ascii="Courier New" w:eastAsia="Courier New" w:hAnsi="Courier New" w:cs="Courier New"/>
          <w:color w:val="1A3A5C"/>
          <w:sz w:val="19"/>
          <w:szCs w:val="19"/>
        </w:rPr>
        <w:t>care_plan_gaps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total_active_problems</w:t>
      </w:r>
      <w:proofErr w:type="spellEnd"/>
      <w:r>
        <w:rPr>
          <w:rFonts w:ascii="Courier New" w:eastAsia="Courier New" w:hAnsi="Courier New" w:cs="Courier New"/>
          <w:color w:val="1A3A5C"/>
          <w:sz w:val="19"/>
          <w:szCs w:val="19"/>
        </w:rPr>
        <w:t>": 0 }</w:t>
      </w:r>
    </w:p>
    <w:p w14:paraId="32373C01" w14:textId="77777777" w:rsidR="00543609" w:rsidRDefault="00543609">
      <w:pPr>
        <w:spacing w:before="80" w:after="80"/>
      </w:pPr>
    </w:p>
    <w:p w14:paraId="0C05CB4F" w14:textId="77777777" w:rsidR="00543609" w:rsidRDefault="00000000">
      <w:pPr>
        <w:pStyle w:val="Heading2"/>
      </w:pPr>
      <w:proofErr w:type="gramStart"/>
      <w:r>
        <w:t>3.5  Medication</w:t>
      </w:r>
      <w:proofErr w:type="gramEnd"/>
      <w:r>
        <w:t xml:space="preserve"> Administration Record (MAR) Summary</w:t>
      </w:r>
    </w:p>
    <w:p w14:paraId="55553A1D" w14:textId="77777777" w:rsidR="00543609" w:rsidRDefault="00000000">
      <w:pPr>
        <w:pBdr>
          <w:left w:val="thick" w:sz="20" w:space="6" w:color="991B1B"/>
        </w:pBdr>
        <w:shd w:val="clear" w:color="auto" w:fill="FEE2E2"/>
        <w:spacing w:before="60" w:after="80"/>
        <w:ind w:left="240"/>
      </w:pPr>
      <w:r>
        <w:rPr>
          <w:b/>
          <w:bCs/>
          <w:color w:val="991B1B"/>
        </w:rPr>
        <w:t xml:space="preserve">  Source: PCC MAR </w:t>
      </w:r>
      <w:proofErr w:type="gramStart"/>
      <w:r>
        <w:rPr>
          <w:b/>
          <w:bCs/>
          <w:color w:val="991B1B"/>
        </w:rPr>
        <w:t>tab  |</w:t>
      </w:r>
      <w:proofErr w:type="gramEnd"/>
      <w:r>
        <w:rPr>
          <w:b/>
          <w:bCs/>
          <w:color w:val="991B1B"/>
        </w:rPr>
        <w:t xml:space="preserve">  Primary Reader: Nursing, Attending Physician, Pharmacist</w:t>
      </w:r>
    </w:p>
    <w:p w14:paraId="41A34F04" w14:textId="77777777" w:rsidR="00543609" w:rsidRDefault="00543609">
      <w:pPr>
        <w:spacing w:before="60" w:after="80"/>
      </w:pPr>
    </w:p>
    <w:p w14:paraId="311B162F" w14:textId="77777777" w:rsidR="00543609" w:rsidRDefault="00000000">
      <w:pPr>
        <w:spacing w:before="60" w:after="100"/>
      </w:pPr>
      <w:r>
        <w:rPr>
          <w:color w:val="1A1A2E"/>
        </w:rPr>
        <w:t xml:space="preserve">The MAR contains every medication administration event — scheduled, PRN, and one-time doses. For a typical SNF patient on 8–15 medications, this is hundreds of data points per week. </w:t>
      </w:r>
      <w:proofErr w:type="spellStart"/>
      <w:r>
        <w:rPr>
          <w:color w:val="1A1A2E"/>
        </w:rPr>
        <w:t>PCCScribe</w:t>
      </w:r>
      <w:proofErr w:type="spellEnd"/>
      <w:r>
        <w:rPr>
          <w:color w:val="1A1A2E"/>
        </w:rPr>
        <w:t xml:space="preserve"> summarizes the MAR into a medication compliance picture, PRN usage patterns, and missed dose alerts.</w:t>
      </w:r>
    </w:p>
    <w:p w14:paraId="772ED8B8" w14:textId="77777777" w:rsidR="00543609" w:rsidRDefault="00543609">
      <w:pPr>
        <w:spacing w:before="80" w:after="80"/>
      </w:pPr>
    </w:p>
    <w:p w14:paraId="5B3D0E44" w14:textId="77777777" w:rsidR="00543609" w:rsidRDefault="00000000">
      <w:pPr>
        <w:pStyle w:val="Heading3"/>
        <w:spacing w:before="220"/>
      </w:pPr>
      <w:proofErr w:type="gramStart"/>
      <w:r>
        <w:t>3.5.1  Prompt</w:t>
      </w:r>
      <w:proofErr w:type="gramEnd"/>
      <w:r>
        <w:t xml:space="preserve"> Instruction</w:t>
      </w:r>
    </w:p>
    <w:p w14:paraId="5059379F"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MAR SUMMARY </w:t>
      </w:r>
      <w:proofErr w:type="gramStart"/>
      <w:r>
        <w:rPr>
          <w:rFonts w:ascii="Courier New" w:eastAsia="Courier New" w:hAnsi="Courier New" w:cs="Courier New"/>
          <w:color w:val="1A3A5C"/>
          <w:sz w:val="19"/>
          <w:szCs w:val="19"/>
        </w:rPr>
        <w:t>TASK  Summarize</w:t>
      </w:r>
      <w:proofErr w:type="gramEnd"/>
      <w:r>
        <w:rPr>
          <w:rFonts w:ascii="Courier New" w:eastAsia="Courier New" w:hAnsi="Courier New" w:cs="Courier New"/>
          <w:color w:val="1A3A5C"/>
          <w:sz w:val="19"/>
          <w:szCs w:val="19"/>
        </w:rPr>
        <w:t xml:space="preserve"> the medication administration record from {{</w:t>
      </w:r>
      <w:proofErr w:type="spellStart"/>
      <w:r>
        <w:rPr>
          <w:rFonts w:ascii="Courier New" w:eastAsia="Courier New" w:hAnsi="Courier New" w:cs="Courier New"/>
          <w:color w:val="1A3A5C"/>
          <w:sz w:val="19"/>
          <w:szCs w:val="19"/>
        </w:rPr>
        <w:t>date_from</w:t>
      </w:r>
      <w:proofErr w:type="spellEnd"/>
      <w:r>
        <w:rPr>
          <w:rFonts w:ascii="Courier New" w:eastAsia="Courier New" w:hAnsi="Courier New" w:cs="Courier New"/>
          <w:color w:val="1A3A5C"/>
          <w:sz w:val="19"/>
          <w:szCs w:val="19"/>
        </w:rPr>
        <w:t>}} to {{</w:t>
      </w:r>
      <w:proofErr w:type="spellStart"/>
      <w:r>
        <w:rPr>
          <w:rFonts w:ascii="Courier New" w:eastAsia="Courier New" w:hAnsi="Courier New" w:cs="Courier New"/>
          <w:color w:val="1A3A5C"/>
          <w:sz w:val="19"/>
          <w:szCs w:val="19"/>
        </w:rPr>
        <w:t>date_</w:t>
      </w:r>
      <w:proofErr w:type="gramStart"/>
      <w:r>
        <w:rPr>
          <w:rFonts w:ascii="Courier New" w:eastAsia="Courier New" w:hAnsi="Courier New" w:cs="Courier New"/>
          <w:color w:val="1A3A5C"/>
          <w:sz w:val="19"/>
          <w:szCs w:val="19"/>
        </w:rPr>
        <w:t>to</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xml:space="preserve">  1. SCHEDULED MEDICATION COMPLIANCE    For scheduled medications with a compliance rate below 95%, note the    medication name and the documented reason for missed doses (if any).    Do not list medications with 100% compliance — only flag exceptions.  2. PRN MEDICATION USAGE PATTERNS    For each PRN medication administered, summarize:    - How many times it was given in the period    - The documented indication/reason each time    - Whether usage is increasing, stable, or decreasing    Highlight any PRN controlled substances with high usage frequency.  3. MEDICATION ADMINISTRATION CONCERNS    Flag: missed dose patterns, pain medication given but pain not </w:t>
      </w:r>
      <w:proofErr w:type="gramStart"/>
      <w:r>
        <w:rPr>
          <w:rFonts w:ascii="Courier New" w:eastAsia="Courier New" w:hAnsi="Courier New" w:cs="Courier New"/>
          <w:color w:val="1A3A5C"/>
          <w:sz w:val="19"/>
          <w:szCs w:val="19"/>
        </w:rPr>
        <w:t xml:space="preserve">reassessed,   </w:t>
      </w:r>
      <w:proofErr w:type="gramEnd"/>
      <w:r>
        <w:rPr>
          <w:rFonts w:ascii="Courier New" w:eastAsia="Courier New" w:hAnsi="Courier New" w:cs="Courier New"/>
          <w:color w:val="1A3A5C"/>
          <w:sz w:val="19"/>
          <w:szCs w:val="19"/>
        </w:rPr>
        <w:t xml:space="preserve"> insulin administered with no blood glucose documented, anticoagulant    given with no INR/PT documented (if applicable), any administration notes    indicating patient refusal or adverse reaction.  4. ACTIVE MEDICATION COUNT    Report the total count of scheduled medications.    Flag if total count exceeds 9 (polypharmacy threshold).  Maximum length: 200 words total.</w:t>
      </w:r>
    </w:p>
    <w:p w14:paraId="09B79E57" w14:textId="77777777" w:rsidR="00543609" w:rsidRDefault="00543609">
      <w:pPr>
        <w:spacing w:before="80" w:after="80"/>
      </w:pPr>
    </w:p>
    <w:p w14:paraId="64421F55" w14:textId="77777777" w:rsidR="00543609" w:rsidRDefault="00000000">
      <w:pPr>
        <w:pStyle w:val="Heading3"/>
        <w:spacing w:before="220"/>
      </w:pPr>
      <w:proofErr w:type="gramStart"/>
      <w:r>
        <w:t>3.5.2  JSON</w:t>
      </w:r>
      <w:proofErr w:type="gramEnd"/>
      <w:r>
        <w:t xml:space="preserve"> Schema</w:t>
      </w:r>
    </w:p>
    <w:p w14:paraId="57B8F4C4"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mar_summary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date_range</w:t>
      </w:r>
      <w:proofErr w:type="spellEnd"/>
      <w:r>
        <w:rPr>
          <w:rFonts w:ascii="Courier New" w:eastAsia="Courier New" w:hAnsi="Courier New" w:cs="Courier New"/>
          <w:color w:val="1A3A5C"/>
          <w:sz w:val="19"/>
          <w:szCs w:val="19"/>
        </w:rPr>
        <w:t>": { "from": "YYYY-MM-DD", "to": "YYYY-MM-DD" },   "</w:t>
      </w:r>
      <w:proofErr w:type="spellStart"/>
      <w:r>
        <w:rPr>
          <w:rFonts w:ascii="Courier New" w:eastAsia="Courier New" w:hAnsi="Courier New" w:cs="Courier New"/>
          <w:color w:val="1A3A5C"/>
          <w:sz w:val="19"/>
          <w:szCs w:val="19"/>
        </w:rPr>
        <w:t>total_scheduled_medications</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polypharmacy_flag</w:t>
      </w:r>
      <w:proofErr w:type="spellEnd"/>
      <w:r>
        <w:rPr>
          <w:rFonts w:ascii="Courier New" w:eastAsia="Courier New" w:hAnsi="Courier New" w:cs="Courier New"/>
          <w:color w:val="1A3A5C"/>
          <w:sz w:val="19"/>
          <w:szCs w:val="19"/>
        </w:rPr>
        <w:t>": false,   "</w:t>
      </w:r>
      <w:proofErr w:type="spellStart"/>
      <w:r>
        <w:rPr>
          <w:rFonts w:ascii="Courier New" w:eastAsia="Courier New" w:hAnsi="Courier New" w:cs="Courier New"/>
          <w:color w:val="1A3A5C"/>
          <w:sz w:val="19"/>
          <w:szCs w:val="19"/>
        </w:rPr>
        <w:t>scheduled_compliance</w:t>
      </w:r>
      <w:proofErr w:type="spellEnd"/>
      <w:r>
        <w:rPr>
          <w:rFonts w:ascii="Courier New" w:eastAsia="Courier New" w:hAnsi="Courier New" w:cs="Courier New"/>
          <w:color w:val="1A3A5C"/>
          <w:sz w:val="19"/>
          <w:szCs w:val="19"/>
        </w:rPr>
        <w:t>": {     "</w:t>
      </w:r>
      <w:proofErr w:type="spellStart"/>
      <w:r>
        <w:rPr>
          <w:rFonts w:ascii="Courier New" w:eastAsia="Courier New" w:hAnsi="Courier New" w:cs="Courier New"/>
          <w:color w:val="1A3A5C"/>
          <w:sz w:val="19"/>
          <w:szCs w:val="19"/>
        </w:rPr>
        <w:t>overall_compliance_pct</w:t>
      </w:r>
      <w:proofErr w:type="spellEnd"/>
      <w:r>
        <w:rPr>
          <w:rFonts w:ascii="Courier New" w:eastAsia="Courier New" w:hAnsi="Courier New" w:cs="Courier New"/>
          <w:color w:val="1A3A5C"/>
          <w:sz w:val="19"/>
          <w:szCs w:val="19"/>
        </w:rPr>
        <w:t>": 0,     "exceptions": [       {         "</w:t>
      </w:r>
      <w:proofErr w:type="spellStart"/>
      <w:r>
        <w:rPr>
          <w:rFonts w:ascii="Courier New" w:eastAsia="Courier New" w:hAnsi="Courier New" w:cs="Courier New"/>
          <w:color w:val="1A3A5C"/>
          <w:sz w:val="19"/>
          <w:szCs w:val="19"/>
        </w:rPr>
        <w:t>medication_name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compliance_pct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missed_doses_count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documented_reason</w:t>
      </w:r>
      <w:proofErr w:type="spellEnd"/>
      <w:r>
        <w:rPr>
          <w:rFonts w:ascii="Courier New" w:eastAsia="Courier New" w:hAnsi="Courier New" w:cs="Courier New"/>
          <w:color w:val="1A3A5C"/>
          <w:sz w:val="19"/>
          <w:szCs w:val="19"/>
        </w:rPr>
        <w:t>": "string | null"       }     ]   },   "</w:t>
      </w:r>
      <w:proofErr w:type="spellStart"/>
      <w:r>
        <w:rPr>
          <w:rFonts w:ascii="Courier New" w:eastAsia="Courier New" w:hAnsi="Courier New" w:cs="Courier New"/>
          <w:color w:val="1A3A5C"/>
          <w:sz w:val="19"/>
          <w:szCs w:val="19"/>
        </w:rPr>
        <w:t>prn_usage</w:t>
      </w:r>
      <w:proofErr w:type="spellEnd"/>
      <w:r>
        <w:rPr>
          <w:rFonts w:ascii="Courier New" w:eastAsia="Courier New" w:hAnsi="Courier New" w:cs="Courier New"/>
          <w:color w:val="1A3A5C"/>
          <w:sz w:val="19"/>
          <w:szCs w:val="19"/>
        </w:rPr>
        <w:t>": [     {       "</w:t>
      </w:r>
      <w:proofErr w:type="spellStart"/>
      <w:r>
        <w:rPr>
          <w:rFonts w:ascii="Courier New" w:eastAsia="Courier New" w:hAnsi="Courier New" w:cs="Courier New"/>
          <w:color w:val="1A3A5C"/>
          <w:sz w:val="19"/>
          <w:szCs w:val="19"/>
        </w:rPr>
        <w:t>medication_name</w:t>
      </w:r>
      <w:proofErr w:type="spellEnd"/>
      <w:r>
        <w:rPr>
          <w:rFonts w:ascii="Courier New" w:eastAsia="Courier New" w:hAnsi="Courier New" w:cs="Courier New"/>
          <w:color w:val="1A3A5C"/>
          <w:sz w:val="19"/>
          <w:szCs w:val="19"/>
        </w:rPr>
        <w:t>": "string",       "category": "analgesic | anxiolytic | antipsychotic | antacid | laxative | other",       "</w:t>
      </w:r>
      <w:proofErr w:type="spellStart"/>
      <w:r>
        <w:rPr>
          <w:rFonts w:ascii="Courier New" w:eastAsia="Courier New" w:hAnsi="Courier New" w:cs="Courier New"/>
          <w:color w:val="1A3A5C"/>
          <w:sz w:val="19"/>
          <w:szCs w:val="19"/>
        </w:rPr>
        <w:t>times_administered</w:t>
      </w:r>
      <w:proofErr w:type="spellEnd"/>
      <w:r>
        <w:rPr>
          <w:rFonts w:ascii="Courier New" w:eastAsia="Courier New" w:hAnsi="Courier New" w:cs="Courier New"/>
          <w:color w:val="1A3A5C"/>
          <w:sz w:val="19"/>
          <w:szCs w:val="19"/>
        </w:rPr>
        <w:t>": 0,       "indications": ["string"],       "</w:t>
      </w:r>
      <w:proofErr w:type="spellStart"/>
      <w:r>
        <w:rPr>
          <w:rFonts w:ascii="Courier New" w:eastAsia="Courier New" w:hAnsi="Courier New" w:cs="Courier New"/>
          <w:color w:val="1A3A5C"/>
          <w:sz w:val="19"/>
          <w:szCs w:val="19"/>
        </w:rPr>
        <w:t>usage_trend</w:t>
      </w:r>
      <w:proofErr w:type="spellEnd"/>
      <w:r>
        <w:rPr>
          <w:rFonts w:ascii="Courier New" w:eastAsia="Courier New" w:hAnsi="Courier New" w:cs="Courier New"/>
          <w:color w:val="1A3A5C"/>
          <w:sz w:val="19"/>
          <w:szCs w:val="19"/>
        </w:rPr>
        <w:t>": "increasing | stable | decreasing",       "</w:t>
      </w:r>
      <w:proofErr w:type="spellStart"/>
      <w:r>
        <w:rPr>
          <w:rFonts w:ascii="Courier New" w:eastAsia="Courier New" w:hAnsi="Courier New" w:cs="Courier New"/>
          <w:color w:val="1A3A5C"/>
          <w:sz w:val="19"/>
          <w:szCs w:val="19"/>
        </w:rPr>
        <w:t>controlled_substance</w:t>
      </w:r>
      <w:proofErr w:type="spellEnd"/>
      <w:r>
        <w:rPr>
          <w:rFonts w:ascii="Courier New" w:eastAsia="Courier New" w:hAnsi="Courier New" w:cs="Courier New"/>
          <w:color w:val="1A3A5C"/>
          <w:sz w:val="19"/>
          <w:szCs w:val="19"/>
        </w:rPr>
        <w:t>": false     }   ],   "</w:t>
      </w:r>
      <w:proofErr w:type="spellStart"/>
      <w:r>
        <w:rPr>
          <w:rFonts w:ascii="Courier New" w:eastAsia="Courier New" w:hAnsi="Courier New" w:cs="Courier New"/>
          <w:color w:val="1A3A5C"/>
          <w:sz w:val="19"/>
          <w:szCs w:val="19"/>
        </w:rPr>
        <w:t>administration_concerns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patient_refusals</w:t>
      </w:r>
      <w:proofErr w:type="spellEnd"/>
      <w:r>
        <w:rPr>
          <w:rFonts w:ascii="Courier New" w:eastAsia="Courier New" w:hAnsi="Courier New" w:cs="Courier New"/>
          <w:color w:val="1A3A5C"/>
          <w:sz w:val="19"/>
          <w:szCs w:val="19"/>
        </w:rPr>
        <w:t>": [     { "medication": "string", "dates": ["YYYY-MM-DD"], "</w:t>
      </w:r>
      <w:proofErr w:type="spellStart"/>
      <w:r>
        <w:rPr>
          <w:rFonts w:ascii="Courier New" w:eastAsia="Courier New" w:hAnsi="Courier New" w:cs="Courier New"/>
          <w:color w:val="1A3A5C"/>
          <w:sz w:val="19"/>
          <w:szCs w:val="19"/>
        </w:rPr>
        <w:t>reason_documented</w:t>
      </w:r>
      <w:proofErr w:type="spellEnd"/>
      <w:r>
        <w:rPr>
          <w:rFonts w:ascii="Courier New" w:eastAsia="Courier New" w:hAnsi="Courier New" w:cs="Courier New"/>
          <w:color w:val="1A3A5C"/>
          <w:sz w:val="19"/>
          <w:szCs w:val="19"/>
        </w:rPr>
        <w:t>": "string | null" }   ],   "</w:t>
      </w:r>
      <w:proofErr w:type="spellStart"/>
      <w:r>
        <w:rPr>
          <w:rFonts w:ascii="Courier New" w:eastAsia="Courier New" w:hAnsi="Courier New" w:cs="Courier New"/>
          <w:color w:val="1A3A5C"/>
          <w:sz w:val="19"/>
          <w:szCs w:val="19"/>
        </w:rPr>
        <w:t>mar_narrative</w:t>
      </w:r>
      <w:proofErr w:type="spellEnd"/>
      <w:r>
        <w:rPr>
          <w:rFonts w:ascii="Courier New" w:eastAsia="Courier New" w:hAnsi="Courier New" w:cs="Courier New"/>
          <w:color w:val="1A3A5C"/>
          <w:sz w:val="19"/>
          <w:szCs w:val="19"/>
        </w:rPr>
        <w:t>": "string" }</w:t>
      </w:r>
    </w:p>
    <w:p w14:paraId="6D92EAD4" w14:textId="77777777" w:rsidR="00543609" w:rsidRDefault="00543609">
      <w:pPr>
        <w:spacing w:before="80" w:after="80"/>
      </w:pPr>
    </w:p>
    <w:p w14:paraId="3847A8DF" w14:textId="77777777" w:rsidR="00543609" w:rsidRDefault="00000000">
      <w:pPr>
        <w:pStyle w:val="Heading2"/>
      </w:pPr>
      <w:proofErr w:type="gramStart"/>
      <w:r>
        <w:t>3.6  Nursing</w:t>
      </w:r>
      <w:proofErr w:type="gramEnd"/>
      <w:r>
        <w:t xml:space="preserve"> Notes Summary</w:t>
      </w:r>
    </w:p>
    <w:p w14:paraId="3026558B" w14:textId="77777777" w:rsidR="00543609" w:rsidRDefault="00000000">
      <w:pPr>
        <w:pBdr>
          <w:left w:val="thick" w:sz="20" w:space="6" w:color="1E4D8C"/>
        </w:pBdr>
        <w:shd w:val="clear" w:color="auto" w:fill="D6E8F5"/>
        <w:spacing w:before="60" w:after="80"/>
        <w:ind w:left="240"/>
      </w:pPr>
      <w:r>
        <w:rPr>
          <w:b/>
          <w:bCs/>
          <w:color w:val="1E4D8C"/>
        </w:rPr>
        <w:t xml:space="preserve">  Source: PCC Nursing </w:t>
      </w:r>
      <w:proofErr w:type="gramStart"/>
      <w:r>
        <w:rPr>
          <w:b/>
          <w:bCs/>
          <w:color w:val="1E4D8C"/>
        </w:rPr>
        <w:t>Notes  |</w:t>
      </w:r>
      <w:proofErr w:type="gramEnd"/>
      <w:r>
        <w:rPr>
          <w:b/>
          <w:bCs/>
          <w:color w:val="1E4D8C"/>
        </w:rPr>
        <w:t xml:space="preserve">  Primary Reader: Charge Nurse, Physicians, DON</w:t>
      </w:r>
    </w:p>
    <w:p w14:paraId="49AC89DD" w14:textId="77777777" w:rsidR="00543609" w:rsidRDefault="00543609">
      <w:pPr>
        <w:spacing w:before="60" w:after="80"/>
      </w:pPr>
    </w:p>
    <w:p w14:paraId="7B31D15A" w14:textId="77777777" w:rsidR="00543609" w:rsidRDefault="00000000">
      <w:pPr>
        <w:spacing w:before="60" w:after="100"/>
      </w:pPr>
      <w:r>
        <w:rPr>
          <w:color w:val="1A1A2E"/>
        </w:rPr>
        <w:t xml:space="preserve">Nursing notes capture the day-to-day clinical picture at a granularity that no other note type matches — shift-by-shift observations, incidents, behavioral changes, and clinical responses. </w:t>
      </w:r>
      <w:proofErr w:type="spellStart"/>
      <w:r>
        <w:rPr>
          <w:color w:val="1A1A2E"/>
        </w:rPr>
        <w:t>PCCScribe</w:t>
      </w:r>
      <w:proofErr w:type="spellEnd"/>
      <w:r>
        <w:rPr>
          <w:color w:val="1A1A2E"/>
        </w:rPr>
        <w:t xml:space="preserve"> condenses this into a shift-pattern narrative that surfaces the most clinically relevant events.</w:t>
      </w:r>
    </w:p>
    <w:p w14:paraId="41396361"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nursing_notes_summary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notes_count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date_range</w:t>
      </w:r>
      <w:proofErr w:type="spellEnd"/>
      <w:r>
        <w:rPr>
          <w:rFonts w:ascii="Courier New" w:eastAsia="Courier New" w:hAnsi="Courier New" w:cs="Courier New"/>
          <w:color w:val="1A3A5C"/>
          <w:sz w:val="19"/>
          <w:szCs w:val="19"/>
        </w:rPr>
        <w:t>": { "from": "YYYY-MM-DD", "to": "YYYY-MM-DD" },   "</w:t>
      </w:r>
      <w:proofErr w:type="spellStart"/>
      <w:r>
        <w:rPr>
          <w:rFonts w:ascii="Courier New" w:eastAsia="Courier New" w:hAnsi="Courier New" w:cs="Courier New"/>
          <w:color w:val="1A3A5C"/>
          <w:sz w:val="19"/>
          <w:szCs w:val="19"/>
        </w:rPr>
        <w:t>overall_narrative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shift_patterns</w:t>
      </w:r>
      <w:proofErr w:type="spellEnd"/>
      <w:r>
        <w:rPr>
          <w:rFonts w:ascii="Courier New" w:eastAsia="Courier New" w:hAnsi="Courier New" w:cs="Courier New"/>
          <w:color w:val="1A3A5C"/>
          <w:sz w:val="19"/>
          <w:szCs w:val="19"/>
        </w:rPr>
        <w:t>": {     "</w:t>
      </w:r>
      <w:proofErr w:type="spellStart"/>
      <w:r>
        <w:rPr>
          <w:rFonts w:ascii="Courier New" w:eastAsia="Courier New" w:hAnsi="Courier New" w:cs="Courier New"/>
          <w:color w:val="1A3A5C"/>
          <w:sz w:val="19"/>
          <w:szCs w:val="19"/>
        </w:rPr>
        <w:t>day_shift_themes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evening_shift_themes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night_shift_themes</w:t>
      </w:r>
      <w:proofErr w:type="spellEnd"/>
      <w:r>
        <w:rPr>
          <w:rFonts w:ascii="Courier New" w:eastAsia="Courier New" w:hAnsi="Courier New" w:cs="Courier New"/>
          <w:color w:val="1A3A5C"/>
          <w:sz w:val="19"/>
          <w:szCs w:val="19"/>
        </w:rPr>
        <w:t>": ["string"]   },   "</w:t>
      </w:r>
      <w:proofErr w:type="spellStart"/>
      <w:r>
        <w:rPr>
          <w:rFonts w:ascii="Courier New" w:eastAsia="Courier New" w:hAnsi="Courier New" w:cs="Courier New"/>
          <w:color w:val="1A3A5C"/>
          <w:sz w:val="19"/>
          <w:szCs w:val="19"/>
        </w:rPr>
        <w:t>notable_incidents</w:t>
      </w:r>
      <w:proofErr w:type="spellEnd"/>
      <w:r>
        <w:rPr>
          <w:rFonts w:ascii="Courier New" w:eastAsia="Courier New" w:hAnsi="Courier New" w:cs="Courier New"/>
          <w:color w:val="1A3A5C"/>
          <w:sz w:val="19"/>
          <w:szCs w:val="19"/>
        </w:rPr>
        <w:t>": [     {       "date": "YYYY-MM-DD",       "</w:t>
      </w:r>
      <w:proofErr w:type="spellStart"/>
      <w:r>
        <w:rPr>
          <w:rFonts w:ascii="Courier New" w:eastAsia="Courier New" w:hAnsi="Courier New" w:cs="Courier New"/>
          <w:color w:val="1A3A5C"/>
          <w:sz w:val="19"/>
          <w:szCs w:val="19"/>
        </w:rPr>
        <w:t>incident_type</w:t>
      </w:r>
      <w:proofErr w:type="spellEnd"/>
      <w:r>
        <w:rPr>
          <w:rFonts w:ascii="Courier New" w:eastAsia="Courier New" w:hAnsi="Courier New" w:cs="Courier New"/>
          <w:color w:val="1A3A5C"/>
          <w:sz w:val="19"/>
          <w:szCs w:val="19"/>
        </w:rPr>
        <w:t xml:space="preserve">": "fall | behavior | </w:t>
      </w:r>
      <w:proofErr w:type="spellStart"/>
      <w:r>
        <w:rPr>
          <w:rFonts w:ascii="Courier New" w:eastAsia="Courier New" w:hAnsi="Courier New" w:cs="Courier New"/>
          <w:color w:val="1A3A5C"/>
          <w:sz w:val="19"/>
          <w:szCs w:val="19"/>
        </w:rPr>
        <w:t>skin_change</w:t>
      </w:r>
      <w:proofErr w:type="spellEnd"/>
      <w:r>
        <w:rPr>
          <w:rFonts w:ascii="Courier New" w:eastAsia="Courier New" w:hAnsi="Courier New" w:cs="Courier New"/>
          <w:color w:val="1A3A5C"/>
          <w:sz w:val="19"/>
          <w:szCs w:val="19"/>
        </w:rPr>
        <w:t xml:space="preserve"> | respiratory | cardiac |                         </w:t>
      </w:r>
      <w:proofErr w:type="spellStart"/>
      <w:r>
        <w:rPr>
          <w:rFonts w:ascii="Courier New" w:eastAsia="Courier New" w:hAnsi="Courier New" w:cs="Courier New"/>
          <w:color w:val="1A3A5C"/>
          <w:sz w:val="19"/>
          <w:szCs w:val="19"/>
        </w:rPr>
        <w:t>medication_reaction</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pain_episode</w:t>
      </w:r>
      <w:proofErr w:type="spellEnd"/>
      <w:r>
        <w:rPr>
          <w:rFonts w:ascii="Courier New" w:eastAsia="Courier New" w:hAnsi="Courier New" w:cs="Courier New"/>
          <w:color w:val="1A3A5C"/>
          <w:sz w:val="19"/>
          <w:szCs w:val="19"/>
        </w:rPr>
        <w:t xml:space="preserve"> | other",       "description": "string",       "</w:t>
      </w:r>
      <w:proofErr w:type="spellStart"/>
      <w:r>
        <w:rPr>
          <w:rFonts w:ascii="Courier New" w:eastAsia="Courier New" w:hAnsi="Courier New" w:cs="Courier New"/>
          <w:color w:val="1A3A5C"/>
          <w:sz w:val="19"/>
          <w:szCs w:val="19"/>
        </w:rPr>
        <w:t>intervention_documented</w:t>
      </w:r>
      <w:proofErr w:type="spellEnd"/>
      <w:r>
        <w:rPr>
          <w:rFonts w:ascii="Courier New" w:eastAsia="Courier New" w:hAnsi="Courier New" w:cs="Courier New"/>
          <w:color w:val="1A3A5C"/>
          <w:sz w:val="19"/>
          <w:szCs w:val="19"/>
        </w:rPr>
        <w:t>": true | false,       "outcome": "string | null"     }   ],   "</w:t>
      </w:r>
      <w:proofErr w:type="spellStart"/>
      <w:r>
        <w:rPr>
          <w:rFonts w:ascii="Courier New" w:eastAsia="Courier New" w:hAnsi="Courier New" w:cs="Courier New"/>
          <w:color w:val="1A3A5C"/>
          <w:sz w:val="19"/>
          <w:szCs w:val="19"/>
        </w:rPr>
        <w:t>recurring_concerns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clinical_status_change_events</w:t>
      </w:r>
      <w:proofErr w:type="spellEnd"/>
      <w:r>
        <w:rPr>
          <w:rFonts w:ascii="Courier New" w:eastAsia="Courier New" w:hAnsi="Courier New" w:cs="Courier New"/>
          <w:color w:val="1A3A5C"/>
          <w:sz w:val="19"/>
          <w:szCs w:val="19"/>
        </w:rPr>
        <w:t>": ["string"] }</w:t>
      </w:r>
    </w:p>
    <w:p w14:paraId="51A6597A" w14:textId="77777777" w:rsidR="00543609" w:rsidRDefault="00543609">
      <w:pPr>
        <w:spacing w:before="80" w:after="80"/>
      </w:pPr>
    </w:p>
    <w:p w14:paraId="75C383F8" w14:textId="77777777" w:rsidR="00543609" w:rsidRDefault="00000000">
      <w:pPr>
        <w:pStyle w:val="Heading2"/>
      </w:pPr>
      <w:proofErr w:type="gramStart"/>
      <w:r>
        <w:t>3.7  Therapy</w:t>
      </w:r>
      <w:proofErr w:type="gramEnd"/>
      <w:r>
        <w:t xml:space="preserve"> Notes Summary</w:t>
      </w:r>
    </w:p>
    <w:p w14:paraId="68AABB73" w14:textId="77777777" w:rsidR="00543609" w:rsidRDefault="00000000">
      <w:pPr>
        <w:pBdr>
          <w:left w:val="thick" w:sz="20" w:space="6" w:color="4C1D95"/>
        </w:pBdr>
        <w:shd w:val="clear" w:color="auto" w:fill="EDE9FE"/>
        <w:spacing w:before="60" w:after="80"/>
        <w:ind w:left="240"/>
      </w:pPr>
      <w:r>
        <w:rPr>
          <w:b/>
          <w:bCs/>
          <w:color w:val="4C1D95"/>
        </w:rPr>
        <w:t xml:space="preserve">  Source: PCC Therapy </w:t>
      </w:r>
      <w:proofErr w:type="gramStart"/>
      <w:r>
        <w:rPr>
          <w:b/>
          <w:bCs/>
          <w:color w:val="4C1D95"/>
        </w:rPr>
        <w:t>Notes  |</w:t>
      </w:r>
      <w:proofErr w:type="gramEnd"/>
      <w:r>
        <w:rPr>
          <w:b/>
          <w:bCs/>
          <w:color w:val="4C1D95"/>
        </w:rPr>
        <w:t xml:space="preserve">  Primary Reader: Rehab Director, Case Manager, Physician</w:t>
      </w:r>
    </w:p>
    <w:p w14:paraId="78E61C71" w14:textId="77777777" w:rsidR="00543609" w:rsidRDefault="00543609">
      <w:pPr>
        <w:spacing w:before="60" w:after="80"/>
      </w:pPr>
    </w:p>
    <w:p w14:paraId="2EDE09F2"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therapy_notes_summary</w:t>
      </w:r>
      <w:proofErr w:type="spellEnd"/>
      <w:r>
        <w:rPr>
          <w:rFonts w:ascii="Courier New" w:eastAsia="Courier New" w:hAnsi="Courier New" w:cs="Courier New"/>
          <w:color w:val="1A3A5C"/>
          <w:sz w:val="19"/>
          <w:szCs w:val="19"/>
        </w:rPr>
        <w:t>": {   "confidence": "high | medium | low",   "</w:t>
      </w:r>
      <w:proofErr w:type="spellStart"/>
      <w:r>
        <w:rPr>
          <w:rFonts w:ascii="Courier New" w:eastAsia="Courier New" w:hAnsi="Courier New" w:cs="Courier New"/>
          <w:color w:val="1A3A5C"/>
          <w:sz w:val="19"/>
          <w:szCs w:val="19"/>
        </w:rPr>
        <w:t>therapies_documented</w:t>
      </w:r>
      <w:proofErr w:type="spellEnd"/>
      <w:r>
        <w:rPr>
          <w:rFonts w:ascii="Courier New" w:eastAsia="Courier New" w:hAnsi="Courier New" w:cs="Courier New"/>
          <w:color w:val="1A3A5C"/>
          <w:sz w:val="19"/>
          <w:szCs w:val="19"/>
        </w:rPr>
        <w:t>": ["PT", "OT", "speech"],   "</w:t>
      </w:r>
      <w:proofErr w:type="spellStart"/>
      <w:r>
        <w:rPr>
          <w:rFonts w:ascii="Courier New" w:eastAsia="Courier New" w:hAnsi="Courier New" w:cs="Courier New"/>
          <w:color w:val="1A3A5C"/>
          <w:sz w:val="19"/>
          <w:szCs w:val="19"/>
        </w:rPr>
        <w:t>overall_narrative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by_discipline</w:t>
      </w:r>
      <w:proofErr w:type="spellEnd"/>
      <w:r>
        <w:rPr>
          <w:rFonts w:ascii="Courier New" w:eastAsia="Courier New" w:hAnsi="Courier New" w:cs="Courier New"/>
          <w:color w:val="1A3A5C"/>
          <w:sz w:val="19"/>
          <w:szCs w:val="19"/>
        </w:rPr>
        <w:t>": [     {       "discipline": "PT | OT | speech",       "</w:t>
      </w:r>
      <w:proofErr w:type="spellStart"/>
      <w:r>
        <w:rPr>
          <w:rFonts w:ascii="Courier New" w:eastAsia="Courier New" w:hAnsi="Courier New" w:cs="Courier New"/>
          <w:color w:val="1A3A5C"/>
          <w:sz w:val="19"/>
          <w:szCs w:val="19"/>
        </w:rPr>
        <w:t>sessions_documented</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sessions_missed</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miss_reasons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functional_progress_narrative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current_functional_level</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treatment_focus_this_period</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patient_motivation_tolerance</w:t>
      </w:r>
      <w:proofErr w:type="spellEnd"/>
      <w:r>
        <w:rPr>
          <w:rFonts w:ascii="Courier New" w:eastAsia="Courier New" w:hAnsi="Courier New" w:cs="Courier New"/>
          <w:color w:val="1A3A5C"/>
          <w:sz w:val="19"/>
          <w:szCs w:val="19"/>
        </w:rPr>
        <w:t>": "good | fair | poor | variable",       "</w:t>
      </w:r>
      <w:proofErr w:type="spellStart"/>
      <w:r>
        <w:rPr>
          <w:rFonts w:ascii="Courier New" w:eastAsia="Courier New" w:hAnsi="Courier New" w:cs="Courier New"/>
          <w:color w:val="1A3A5C"/>
          <w:sz w:val="19"/>
          <w:szCs w:val="19"/>
        </w:rPr>
        <w:t>barriers_to_progress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goals_met_this_period</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goals_still_in_progress</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skilled_care_still_justified</w:t>
      </w:r>
      <w:proofErr w:type="spellEnd"/>
      <w:r>
        <w:rPr>
          <w:rFonts w:ascii="Courier New" w:eastAsia="Courier New" w:hAnsi="Courier New" w:cs="Courier New"/>
          <w:color w:val="1A3A5C"/>
          <w:sz w:val="19"/>
          <w:szCs w:val="19"/>
        </w:rPr>
        <w:t>": true | false,       "</w:t>
      </w:r>
      <w:proofErr w:type="spellStart"/>
      <w:r>
        <w:rPr>
          <w:rFonts w:ascii="Courier New" w:eastAsia="Courier New" w:hAnsi="Courier New" w:cs="Courier New"/>
          <w:color w:val="1A3A5C"/>
          <w:sz w:val="19"/>
          <w:szCs w:val="19"/>
        </w:rPr>
        <w:t>justification_statement</w:t>
      </w:r>
      <w:proofErr w:type="spellEnd"/>
      <w:r>
        <w:rPr>
          <w:rFonts w:ascii="Courier New" w:eastAsia="Courier New" w:hAnsi="Courier New" w:cs="Courier New"/>
          <w:color w:val="1A3A5C"/>
          <w:sz w:val="19"/>
          <w:szCs w:val="19"/>
        </w:rPr>
        <w:t>": "string"     }   ],   "</w:t>
      </w:r>
      <w:proofErr w:type="spellStart"/>
      <w:r>
        <w:rPr>
          <w:rFonts w:ascii="Courier New" w:eastAsia="Courier New" w:hAnsi="Courier New" w:cs="Courier New"/>
          <w:color w:val="1A3A5C"/>
          <w:sz w:val="19"/>
          <w:szCs w:val="19"/>
        </w:rPr>
        <w:t>discharge_from_therapy_imminent</w:t>
      </w:r>
      <w:proofErr w:type="spellEnd"/>
      <w:r>
        <w:rPr>
          <w:rFonts w:ascii="Courier New" w:eastAsia="Courier New" w:hAnsi="Courier New" w:cs="Courier New"/>
          <w:color w:val="1A3A5C"/>
          <w:sz w:val="19"/>
          <w:szCs w:val="19"/>
        </w:rPr>
        <w:t>": false,   "</w:t>
      </w:r>
      <w:proofErr w:type="spellStart"/>
      <w:r>
        <w:rPr>
          <w:rFonts w:ascii="Courier New" w:eastAsia="Courier New" w:hAnsi="Courier New" w:cs="Courier New"/>
          <w:color w:val="1A3A5C"/>
          <w:sz w:val="19"/>
          <w:szCs w:val="19"/>
        </w:rPr>
        <w:t>discharge_criteria_met</w:t>
      </w:r>
      <w:proofErr w:type="spellEnd"/>
      <w:r>
        <w:rPr>
          <w:rFonts w:ascii="Courier New" w:eastAsia="Courier New" w:hAnsi="Courier New" w:cs="Courier New"/>
          <w:color w:val="1A3A5C"/>
          <w:sz w:val="19"/>
          <w:szCs w:val="19"/>
        </w:rPr>
        <w:t>": ["string"] }</w:t>
      </w:r>
    </w:p>
    <w:p w14:paraId="17305C2A" w14:textId="77777777" w:rsidR="00543609" w:rsidRDefault="00543609">
      <w:pPr>
        <w:pBdr>
          <w:bottom w:val="single" w:sz="2" w:space="0" w:color="CBD5E1"/>
        </w:pBdr>
        <w:spacing w:before="200" w:after="200"/>
      </w:pPr>
    </w:p>
    <w:p w14:paraId="354C632B" w14:textId="77777777" w:rsidR="00543609" w:rsidRDefault="00000000">
      <w:pPr>
        <w:pStyle w:val="Heading1"/>
        <w:pBdr>
          <w:bottom w:val="single" w:sz="10" w:space="4" w:color="0A7EA4"/>
        </w:pBdr>
      </w:pPr>
      <w:r>
        <w:t>4. Level 2C — Key Clinical Events Timeline</w:t>
      </w:r>
    </w:p>
    <w:p w14:paraId="4E852D08" w14:textId="77777777" w:rsidR="00543609" w:rsidRDefault="00000000">
      <w:pPr>
        <w:pBdr>
          <w:left w:val="thick" w:sz="20" w:space="6" w:color="0A7EA4"/>
        </w:pBdr>
        <w:shd w:val="clear" w:color="auto" w:fill="D6E8F5"/>
        <w:spacing w:before="60" w:after="80"/>
        <w:ind w:left="240"/>
      </w:pPr>
      <w:r>
        <w:rPr>
          <w:b/>
          <w:bCs/>
          <w:color w:val="0A7EA4"/>
        </w:rPr>
        <w:t xml:space="preserve">  Appears in Extension Popup, Web App Header, and Printed Summary Cover</w:t>
      </w:r>
    </w:p>
    <w:p w14:paraId="661D5F86" w14:textId="77777777" w:rsidR="00543609" w:rsidRDefault="00543609">
      <w:pPr>
        <w:spacing w:before="60" w:after="80"/>
      </w:pPr>
    </w:p>
    <w:p w14:paraId="0FE68CCC" w14:textId="77777777" w:rsidR="00543609" w:rsidRDefault="00000000">
      <w:pPr>
        <w:spacing w:before="60" w:after="100"/>
      </w:pPr>
      <w:r>
        <w:rPr>
          <w:color w:val="1A1A2E"/>
        </w:rPr>
        <w:t>The Key Clinical Events Timeline is a chronological, bullet-point list of the 5–10 most clinically significant events in the lookback period. It is the first thing a clinician sees in the extension popup and the printed summary — designed to be readable in 20 seconds.</w:t>
      </w:r>
    </w:p>
    <w:p w14:paraId="1AB41DEB" w14:textId="77777777" w:rsidR="00543609" w:rsidRDefault="00543609">
      <w:pPr>
        <w:spacing w:before="80" w:after="80"/>
      </w:pPr>
    </w:p>
    <w:p w14:paraId="0AEC6F81" w14:textId="77777777" w:rsidR="00543609" w:rsidRDefault="00000000">
      <w:pPr>
        <w:pStyle w:val="Heading2"/>
      </w:pPr>
      <w:proofErr w:type="gramStart"/>
      <w:r>
        <w:t>4.1  Prompt</w:t>
      </w:r>
      <w:proofErr w:type="gramEnd"/>
      <w:r>
        <w:t xml:space="preserve"> Instruction</w:t>
      </w:r>
    </w:p>
    <w:p w14:paraId="2B7E6502"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KEY EVENTS TIMELINE </w:t>
      </w:r>
      <w:proofErr w:type="gramStart"/>
      <w:r>
        <w:rPr>
          <w:rFonts w:ascii="Courier New" w:eastAsia="Courier New" w:hAnsi="Courier New" w:cs="Courier New"/>
          <w:color w:val="1A3A5C"/>
          <w:sz w:val="19"/>
          <w:szCs w:val="19"/>
        </w:rPr>
        <w:t>TASK  From</w:t>
      </w:r>
      <w:proofErr w:type="gramEnd"/>
      <w:r>
        <w:rPr>
          <w:rFonts w:ascii="Courier New" w:eastAsia="Courier New" w:hAnsi="Courier New" w:cs="Courier New"/>
          <w:color w:val="1A3A5C"/>
          <w:sz w:val="19"/>
          <w:szCs w:val="19"/>
        </w:rPr>
        <w:t xml:space="preserve"> all analyzed notes, extract the 5–10 most clinically significant events that occurred in the period from {{</w:t>
      </w:r>
      <w:proofErr w:type="spellStart"/>
      <w:r>
        <w:rPr>
          <w:rFonts w:ascii="Courier New" w:eastAsia="Courier New" w:hAnsi="Courier New" w:cs="Courier New"/>
          <w:color w:val="1A3A5C"/>
          <w:sz w:val="19"/>
          <w:szCs w:val="19"/>
        </w:rPr>
        <w:t>date_from</w:t>
      </w:r>
      <w:proofErr w:type="spellEnd"/>
      <w:r>
        <w:rPr>
          <w:rFonts w:ascii="Courier New" w:eastAsia="Courier New" w:hAnsi="Courier New" w:cs="Courier New"/>
          <w:color w:val="1A3A5C"/>
          <w:sz w:val="19"/>
          <w:szCs w:val="19"/>
        </w:rPr>
        <w:t>}} to {{</w:t>
      </w:r>
      <w:proofErr w:type="spellStart"/>
      <w:r>
        <w:rPr>
          <w:rFonts w:ascii="Courier New" w:eastAsia="Courier New" w:hAnsi="Courier New" w:cs="Courier New"/>
          <w:color w:val="1A3A5C"/>
          <w:sz w:val="19"/>
          <w:szCs w:val="19"/>
        </w:rPr>
        <w:t>date_to</w:t>
      </w:r>
      <w:proofErr w:type="spellEnd"/>
      <w:r>
        <w:rPr>
          <w:rFonts w:ascii="Courier New" w:eastAsia="Courier New" w:hAnsi="Courier New" w:cs="Courier New"/>
          <w:color w:val="1A3A5C"/>
          <w:sz w:val="19"/>
          <w:szCs w:val="19"/>
        </w:rPr>
        <w:t xml:space="preserve">}}.  An event is "clinically significant" if it represents: - A change in clinical status (improvement OR deterioration) - A new diagnosis or problem identified - A significant medication change (new high-risk medication, discontinuation) - A clinical incident (fall, skin breakdown, infection identified) - A significant order or intervention initiated - A response to treatment (positive or negative) - A care transition event (hospital discharge to SNF, or pending discharge)  Format each event as: [DATE] — [EVENT DESCRIPTION] (1–2 sentences max)  Sort chronologically, oldest first. Assign each event a clinical significance tag: SAFETY | CLINICAL | MEDICATION | FUNCTIONAL | </w:t>
      </w:r>
      <w:proofErr w:type="gramStart"/>
      <w:r>
        <w:rPr>
          <w:rFonts w:ascii="Courier New" w:eastAsia="Courier New" w:hAnsi="Courier New" w:cs="Courier New"/>
          <w:color w:val="1A3A5C"/>
          <w:sz w:val="19"/>
          <w:szCs w:val="19"/>
        </w:rPr>
        <w:t>TRANSITION  Do</w:t>
      </w:r>
      <w:proofErr w:type="gramEnd"/>
      <w:r>
        <w:rPr>
          <w:rFonts w:ascii="Courier New" w:eastAsia="Courier New" w:hAnsi="Courier New" w:cs="Courier New"/>
          <w:color w:val="1A3A5C"/>
          <w:sz w:val="19"/>
          <w:szCs w:val="19"/>
        </w:rPr>
        <w:t xml:space="preserve"> not include routine, expected events (scheduled therapy sessions completed, stable vital signs, routine medication administrations without issues).</w:t>
      </w:r>
    </w:p>
    <w:p w14:paraId="2AF5B999" w14:textId="77777777" w:rsidR="00543609" w:rsidRDefault="00543609">
      <w:pPr>
        <w:spacing w:before="80" w:after="80"/>
      </w:pPr>
    </w:p>
    <w:p w14:paraId="2FDDDB14" w14:textId="77777777" w:rsidR="00543609" w:rsidRDefault="00000000">
      <w:pPr>
        <w:pStyle w:val="Heading2"/>
      </w:pPr>
      <w:proofErr w:type="gramStart"/>
      <w:r>
        <w:t>4.2  JSON</w:t>
      </w:r>
      <w:proofErr w:type="gramEnd"/>
      <w:r>
        <w:t xml:space="preserve"> Schema</w:t>
      </w:r>
    </w:p>
    <w:p w14:paraId="6D2A6674"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key_events_timeline</w:t>
      </w:r>
      <w:proofErr w:type="spellEnd"/>
      <w:r>
        <w:rPr>
          <w:rFonts w:ascii="Courier New" w:eastAsia="Courier New" w:hAnsi="Courier New" w:cs="Courier New"/>
          <w:color w:val="1A3A5C"/>
          <w:sz w:val="19"/>
          <w:szCs w:val="19"/>
        </w:rPr>
        <w:t>": {   "confidence": "high | medium | low",   "events": [     {       "date": "YYYY-MM-DD",       "</w:t>
      </w:r>
      <w:proofErr w:type="spellStart"/>
      <w:r>
        <w:rPr>
          <w:rFonts w:ascii="Courier New" w:eastAsia="Courier New" w:hAnsi="Courier New" w:cs="Courier New"/>
          <w:color w:val="1A3A5C"/>
          <w:sz w:val="19"/>
          <w:szCs w:val="19"/>
        </w:rPr>
        <w:t>event_description</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significance_tag</w:t>
      </w:r>
      <w:proofErr w:type="spellEnd"/>
      <w:r>
        <w:rPr>
          <w:rFonts w:ascii="Courier New" w:eastAsia="Courier New" w:hAnsi="Courier New" w:cs="Courier New"/>
          <w:color w:val="1A3A5C"/>
          <w:sz w:val="19"/>
          <w:szCs w:val="19"/>
        </w:rPr>
        <w:t>": "SAFETY | CLINICAL | MEDICATION | FUNCTIONAL | TRANSITION",       "severity": "critical | high | medium | low | informational",       "</w:t>
      </w:r>
      <w:proofErr w:type="spellStart"/>
      <w:r>
        <w:rPr>
          <w:rFonts w:ascii="Courier New" w:eastAsia="Courier New" w:hAnsi="Courier New" w:cs="Courier New"/>
          <w:color w:val="1A3A5C"/>
          <w:sz w:val="19"/>
          <w:szCs w:val="19"/>
        </w:rPr>
        <w:t>source_note_type</w:t>
      </w:r>
      <w:proofErr w:type="spellEnd"/>
      <w:r>
        <w:rPr>
          <w:rFonts w:ascii="Courier New" w:eastAsia="Courier New" w:hAnsi="Courier New" w:cs="Courier New"/>
          <w:color w:val="1A3A5C"/>
          <w:sz w:val="19"/>
          <w:szCs w:val="19"/>
        </w:rPr>
        <w:t>": "string"     }   ],   "</w:t>
      </w:r>
      <w:proofErr w:type="spellStart"/>
      <w:r>
        <w:rPr>
          <w:rFonts w:ascii="Courier New" w:eastAsia="Courier New" w:hAnsi="Courier New" w:cs="Courier New"/>
          <w:color w:val="1A3A5C"/>
          <w:sz w:val="19"/>
          <w:szCs w:val="19"/>
        </w:rPr>
        <w:t>events_count</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most_critical_event</w:t>
      </w:r>
      <w:proofErr w:type="spellEnd"/>
      <w:r>
        <w:rPr>
          <w:rFonts w:ascii="Courier New" w:eastAsia="Courier New" w:hAnsi="Courier New" w:cs="Courier New"/>
          <w:color w:val="1A3A5C"/>
          <w:sz w:val="19"/>
          <w:szCs w:val="19"/>
        </w:rPr>
        <w:t>": "string | null",   "</w:t>
      </w:r>
      <w:proofErr w:type="spellStart"/>
      <w:r>
        <w:rPr>
          <w:rFonts w:ascii="Courier New" w:eastAsia="Courier New" w:hAnsi="Courier New" w:cs="Courier New"/>
          <w:color w:val="1A3A5C"/>
          <w:sz w:val="19"/>
          <w:szCs w:val="19"/>
        </w:rPr>
        <w:t>trajectory_statement</w:t>
      </w:r>
      <w:proofErr w:type="spellEnd"/>
      <w:r>
        <w:rPr>
          <w:rFonts w:ascii="Courier New" w:eastAsia="Courier New" w:hAnsi="Courier New" w:cs="Courier New"/>
          <w:color w:val="1A3A5C"/>
          <w:sz w:val="19"/>
          <w:szCs w:val="19"/>
        </w:rPr>
        <w:t>": "string" }</w:t>
      </w:r>
    </w:p>
    <w:p w14:paraId="0EA96854" w14:textId="77777777" w:rsidR="00543609" w:rsidRDefault="00543609">
      <w:pPr>
        <w:spacing w:before="80" w:after="80"/>
      </w:pPr>
    </w:p>
    <w:p w14:paraId="14141F7B" w14:textId="77777777" w:rsidR="00543609" w:rsidRDefault="00000000">
      <w:pPr>
        <w:pStyle w:val="Heading2"/>
      </w:pPr>
      <w:proofErr w:type="gramStart"/>
      <w:r>
        <w:t>4.3  UI</w:t>
      </w:r>
      <w:proofErr w:type="gramEnd"/>
      <w:r>
        <w:t xml:space="preserve"> Rendering — Timeline Component</w:t>
      </w:r>
    </w:p>
    <w:p w14:paraId="630877AA" w14:textId="77777777" w:rsidR="00543609" w:rsidRDefault="00000000">
      <w:pPr>
        <w:pStyle w:val="ListParagraph"/>
        <w:numPr>
          <w:ilvl w:val="0"/>
          <w:numId w:val="2"/>
        </w:numPr>
        <w:spacing w:before="40" w:after="60"/>
      </w:pPr>
      <w:r>
        <w:rPr>
          <w:color w:val="1A1A2E"/>
        </w:rPr>
        <w:t>Rendered as a vertical timeline with date stamps on the left and event cards on the right.</w:t>
      </w:r>
    </w:p>
    <w:p w14:paraId="56E3A79F" w14:textId="77777777" w:rsidR="00543609" w:rsidRDefault="00000000">
      <w:pPr>
        <w:pStyle w:val="ListParagraph"/>
        <w:numPr>
          <w:ilvl w:val="0"/>
          <w:numId w:val="2"/>
        </w:numPr>
        <w:spacing w:before="40" w:after="60"/>
      </w:pPr>
      <w:r>
        <w:rPr>
          <w:color w:val="1A1A2E"/>
        </w:rPr>
        <w:t>Each event card color-coded by significance tag: red (SAFETY), orange (CLINICAL), blue (MEDICATION), green (FUNCTIONAL), purple (TRANSITION).</w:t>
      </w:r>
    </w:p>
    <w:p w14:paraId="76A26A0E" w14:textId="77777777" w:rsidR="00543609" w:rsidRDefault="00000000">
      <w:pPr>
        <w:pStyle w:val="ListParagraph"/>
        <w:numPr>
          <w:ilvl w:val="0"/>
          <w:numId w:val="2"/>
        </w:numPr>
        <w:spacing w:before="40" w:after="60"/>
      </w:pPr>
      <w:r>
        <w:rPr>
          <w:color w:val="1A1A2E"/>
        </w:rPr>
        <w:t>Most recent events appear at the top (reverse chronological in the UI, even though the data is sorted oldest-first).</w:t>
      </w:r>
    </w:p>
    <w:p w14:paraId="4FCB9F7C" w14:textId="77777777" w:rsidR="00543609" w:rsidRDefault="00000000">
      <w:pPr>
        <w:pStyle w:val="ListParagraph"/>
        <w:numPr>
          <w:ilvl w:val="0"/>
          <w:numId w:val="2"/>
        </w:numPr>
        <w:spacing w:before="40" w:after="60"/>
      </w:pPr>
      <w:r>
        <w:rPr>
          <w:color w:val="1A1A2E"/>
        </w:rPr>
        <w:t>Critical and High severity events have a pulsing dot indicator to draw immediate attention.</w:t>
      </w:r>
    </w:p>
    <w:p w14:paraId="51B23063" w14:textId="77777777" w:rsidR="00543609" w:rsidRDefault="00000000">
      <w:pPr>
        <w:pStyle w:val="ListParagraph"/>
        <w:numPr>
          <w:ilvl w:val="0"/>
          <w:numId w:val="2"/>
        </w:numPr>
        <w:spacing w:before="40" w:after="60"/>
      </w:pPr>
      <w:r>
        <w:rPr>
          <w:color w:val="1A1A2E"/>
        </w:rPr>
        <w:t>In the extension popup, only the 3 most recent / highest severity events are shown; 'View full timeline in app' link expands to all events.</w:t>
      </w:r>
    </w:p>
    <w:p w14:paraId="3BF725B9" w14:textId="77777777" w:rsidR="00543609" w:rsidRDefault="00000000">
      <w:pPr>
        <w:pStyle w:val="ListParagraph"/>
        <w:numPr>
          <w:ilvl w:val="0"/>
          <w:numId w:val="2"/>
        </w:numPr>
        <w:spacing w:before="40" w:after="60"/>
      </w:pPr>
      <w:r>
        <w:rPr>
          <w:color w:val="1A1A2E"/>
        </w:rPr>
        <w:t>In the printed summary, the timeline appears on the cover page as a quick-reference sidebar.</w:t>
      </w:r>
    </w:p>
    <w:p w14:paraId="136F094B" w14:textId="77777777" w:rsidR="00543609" w:rsidRDefault="00543609">
      <w:pPr>
        <w:pBdr>
          <w:bottom w:val="single" w:sz="2" w:space="0" w:color="CBD5E1"/>
        </w:pBdr>
        <w:spacing w:before="200" w:after="200"/>
      </w:pPr>
    </w:p>
    <w:p w14:paraId="25C448FB" w14:textId="77777777" w:rsidR="00543609" w:rsidRDefault="00000000">
      <w:pPr>
        <w:pStyle w:val="Heading1"/>
        <w:pBdr>
          <w:bottom w:val="single" w:sz="10" w:space="4" w:color="0A7EA4"/>
        </w:pBdr>
      </w:pPr>
      <w:r>
        <w:t>5. Complete Summary JSON Envelope</w:t>
      </w:r>
    </w:p>
    <w:p w14:paraId="76308AA4" w14:textId="77777777" w:rsidR="00543609" w:rsidRDefault="00000000">
      <w:pPr>
        <w:spacing w:before="60" w:after="100"/>
      </w:pPr>
      <w:r>
        <w:rPr>
          <w:color w:val="1A1A2E"/>
        </w:rPr>
        <w:t xml:space="preserve">The complete output returned by the LLM for a single </w:t>
      </w:r>
      <w:proofErr w:type="spellStart"/>
      <w:r>
        <w:rPr>
          <w:color w:val="1A1A2E"/>
        </w:rPr>
        <w:t>PCCScribe</w:t>
      </w:r>
      <w:proofErr w:type="spellEnd"/>
      <w:r>
        <w:rPr>
          <w:color w:val="1A1A2E"/>
        </w:rPr>
        <w:t xml:space="preserve"> summarization run is one unified JSON object. The summarization outputs (Module 0) and the 12 extraction module outputs are top-level keys in the same envelope. This is everything the backend stores in the </w:t>
      </w:r>
      <w:proofErr w:type="spellStart"/>
      <w:proofErr w:type="gramStart"/>
      <w:r>
        <w:rPr>
          <w:color w:val="1A1A2E"/>
        </w:rPr>
        <w:t>summaries.structured</w:t>
      </w:r>
      <w:proofErr w:type="gramEnd"/>
      <w:r>
        <w:rPr>
          <w:color w:val="1A1A2E"/>
        </w:rPr>
        <w:t>_summary</w:t>
      </w:r>
      <w:proofErr w:type="spellEnd"/>
      <w:r>
        <w:rPr>
          <w:color w:val="1A1A2E"/>
        </w:rPr>
        <w:t xml:space="preserve"> JSONB column.</w:t>
      </w:r>
    </w:p>
    <w:p w14:paraId="3F439E07" w14:textId="77777777" w:rsidR="00543609" w:rsidRDefault="00543609">
      <w:pPr>
        <w:spacing w:before="80" w:after="80"/>
      </w:pPr>
    </w:p>
    <w:p w14:paraId="2012547A"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 ── METADATA ─────────────────────────────────────────────────────────────   "</w:t>
      </w:r>
      <w:proofErr w:type="spellStart"/>
      <w:r>
        <w:rPr>
          <w:rFonts w:ascii="Courier New" w:eastAsia="Courier New" w:hAnsi="Courier New" w:cs="Courier New"/>
          <w:color w:val="1A3A5C"/>
          <w:sz w:val="19"/>
          <w:szCs w:val="19"/>
        </w:rPr>
        <w:t>extraction_metadata</w:t>
      </w:r>
      <w:proofErr w:type="spellEnd"/>
      <w:r>
        <w:rPr>
          <w:rFonts w:ascii="Courier New" w:eastAsia="Courier New" w:hAnsi="Courier New" w:cs="Courier New"/>
          <w:color w:val="1A3A5C"/>
          <w:sz w:val="19"/>
          <w:szCs w:val="19"/>
        </w:rPr>
        <w:t>": {     "</w:t>
      </w:r>
      <w:proofErr w:type="spellStart"/>
      <w:r>
        <w:rPr>
          <w:rFonts w:ascii="Courier New" w:eastAsia="Courier New" w:hAnsi="Courier New" w:cs="Courier New"/>
          <w:color w:val="1A3A5C"/>
          <w:sz w:val="19"/>
          <w:szCs w:val="19"/>
        </w:rPr>
        <w:t>patient_mrn</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patient_name</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facility_id</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uuid</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summary_date</w:t>
      </w:r>
      <w:proofErr w:type="spellEnd"/>
      <w:r>
        <w:rPr>
          <w:rFonts w:ascii="Courier New" w:eastAsia="Courier New" w:hAnsi="Courier New" w:cs="Courier New"/>
          <w:color w:val="1A3A5C"/>
          <w:sz w:val="19"/>
          <w:szCs w:val="19"/>
        </w:rPr>
        <w:t>": "YYYY-MM-DD",     "</w:t>
      </w:r>
      <w:proofErr w:type="spellStart"/>
      <w:r>
        <w:rPr>
          <w:rFonts w:ascii="Courier New" w:eastAsia="Courier New" w:hAnsi="Courier New" w:cs="Courier New"/>
          <w:color w:val="1A3A5C"/>
          <w:sz w:val="19"/>
          <w:szCs w:val="19"/>
        </w:rPr>
        <w:t>date_range</w:t>
      </w:r>
      <w:proofErr w:type="spellEnd"/>
      <w:r>
        <w:rPr>
          <w:rFonts w:ascii="Courier New" w:eastAsia="Courier New" w:hAnsi="Courier New" w:cs="Courier New"/>
          <w:color w:val="1A3A5C"/>
          <w:sz w:val="19"/>
          <w:szCs w:val="19"/>
        </w:rPr>
        <w:t>": { "from": "YYYY-MM-DD", "to": "YYYY-MM-DD" },     "</w:t>
      </w:r>
      <w:proofErr w:type="spellStart"/>
      <w:r>
        <w:rPr>
          <w:rFonts w:ascii="Courier New" w:eastAsia="Courier New" w:hAnsi="Courier New" w:cs="Courier New"/>
          <w:color w:val="1A3A5C"/>
          <w:sz w:val="19"/>
          <w:szCs w:val="19"/>
        </w:rPr>
        <w:t>notes_analyzed</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note_types_analyzed</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progress_notes</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physician_orders</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mds</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care_plans</w:t>
      </w:r>
      <w:proofErr w:type="spellEnd"/>
      <w:r>
        <w:rPr>
          <w:rFonts w:ascii="Courier New" w:eastAsia="Courier New" w:hAnsi="Courier New" w:cs="Courier New"/>
          <w:color w:val="1A3A5C"/>
          <w:sz w:val="19"/>
          <w:szCs w:val="19"/>
        </w:rPr>
        <w:t>", "mar", "</w:t>
      </w:r>
      <w:proofErr w:type="spellStart"/>
      <w:r>
        <w:rPr>
          <w:rFonts w:ascii="Courier New" w:eastAsia="Courier New" w:hAnsi="Courier New" w:cs="Courier New"/>
          <w:color w:val="1A3A5C"/>
          <w:sz w:val="19"/>
          <w:szCs w:val="19"/>
        </w:rPr>
        <w:t>nursing_notes</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therapy_notes</w:t>
      </w:r>
      <w:proofErr w:type="spell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overall_confidence</w:t>
      </w:r>
      <w:proofErr w:type="spellEnd"/>
      <w:r>
        <w:rPr>
          <w:rFonts w:ascii="Courier New" w:eastAsia="Courier New" w:hAnsi="Courier New" w:cs="Courier New"/>
          <w:color w:val="1A3A5C"/>
          <w:sz w:val="19"/>
          <w:szCs w:val="19"/>
        </w:rPr>
        <w:t>": "high | medium | low",     "</w:t>
      </w:r>
      <w:proofErr w:type="spellStart"/>
      <w:r>
        <w:rPr>
          <w:rFonts w:ascii="Courier New" w:eastAsia="Courier New" w:hAnsi="Courier New" w:cs="Courier New"/>
          <w:color w:val="1A3A5C"/>
          <w:sz w:val="19"/>
          <w:szCs w:val="19"/>
        </w:rPr>
        <w:t>model_used</w:t>
      </w:r>
      <w:proofErr w:type="spellEnd"/>
      <w:r>
        <w:rPr>
          <w:rFonts w:ascii="Courier New" w:eastAsia="Courier New" w:hAnsi="Courier New" w:cs="Courier New"/>
          <w:color w:val="1A3A5C"/>
          <w:sz w:val="19"/>
          <w:szCs w:val="19"/>
        </w:rPr>
        <w:t>": "claude-sonnet-4-20250514",     "</w:t>
      </w:r>
      <w:proofErr w:type="spellStart"/>
      <w:r>
        <w:rPr>
          <w:rFonts w:ascii="Courier New" w:eastAsia="Courier New" w:hAnsi="Courier New" w:cs="Courier New"/>
          <w:color w:val="1A3A5C"/>
          <w:sz w:val="19"/>
          <w:szCs w:val="19"/>
        </w:rPr>
        <w:t>prompt_version</w:t>
      </w:r>
      <w:proofErr w:type="spellEnd"/>
      <w:r>
        <w:rPr>
          <w:rFonts w:ascii="Courier New" w:eastAsia="Courier New" w:hAnsi="Courier New" w:cs="Courier New"/>
          <w:color w:val="1A3A5C"/>
          <w:sz w:val="19"/>
          <w:szCs w:val="19"/>
        </w:rPr>
        <w:t>": "v1.2",     "</w:t>
      </w:r>
      <w:proofErr w:type="spellStart"/>
      <w:r>
        <w:rPr>
          <w:rFonts w:ascii="Courier New" w:eastAsia="Courier New" w:hAnsi="Courier New" w:cs="Courier New"/>
          <w:color w:val="1A3A5C"/>
          <w:sz w:val="19"/>
          <w:szCs w:val="19"/>
        </w:rPr>
        <w:t>input_tokens</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output_tokens</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generation_time_ms</w:t>
      </w:r>
      <w:proofErr w:type="spellEnd"/>
      <w:r>
        <w:rPr>
          <w:rFonts w:ascii="Courier New" w:eastAsia="Courier New" w:hAnsi="Courier New" w:cs="Courier New"/>
          <w:color w:val="1A3A5C"/>
          <w:sz w:val="19"/>
          <w:szCs w:val="19"/>
        </w:rPr>
        <w:t>": 0,     "</w:t>
      </w:r>
      <w:proofErr w:type="spellStart"/>
      <w:r>
        <w:rPr>
          <w:rFonts w:ascii="Courier New" w:eastAsia="Courier New" w:hAnsi="Courier New" w:cs="Courier New"/>
          <w:color w:val="1A3A5C"/>
          <w:sz w:val="19"/>
          <w:szCs w:val="19"/>
        </w:rPr>
        <w:t>data_quality_warnings</w:t>
      </w:r>
      <w:proofErr w:type="spellEnd"/>
      <w:r>
        <w:rPr>
          <w:rFonts w:ascii="Courier New" w:eastAsia="Courier New" w:hAnsi="Courier New" w:cs="Courier New"/>
          <w:color w:val="1A3A5C"/>
          <w:sz w:val="19"/>
          <w:szCs w:val="19"/>
        </w:rPr>
        <w:t>": ["string"]   },    // ── MODULE 0: NOTE SUMMARIZATION (this document) ─────────────────────────   "summarization": {     "</w:t>
      </w:r>
      <w:proofErr w:type="spellStart"/>
      <w:r>
        <w:rPr>
          <w:rFonts w:ascii="Courier New" w:eastAsia="Courier New" w:hAnsi="Courier New" w:cs="Courier New"/>
          <w:color w:val="1A3A5C"/>
          <w:sz w:val="19"/>
          <w:szCs w:val="19"/>
        </w:rPr>
        <w:t>one_liner</w:t>
      </w:r>
      <w:proofErr w:type="spellEnd"/>
      <w:r>
        <w:rPr>
          <w:rFonts w:ascii="Courier New" w:eastAsia="Courier New" w:hAnsi="Courier New" w:cs="Courier New"/>
          <w:color w:val="1A3A5C"/>
          <w:sz w:val="19"/>
          <w:szCs w:val="19"/>
        </w:rPr>
        <w:t>": "string",     "</w:t>
      </w:r>
      <w:proofErr w:type="spellStart"/>
      <w:r>
        <w:rPr>
          <w:rFonts w:ascii="Courier New" w:eastAsia="Courier New" w:hAnsi="Courier New" w:cs="Courier New"/>
          <w:color w:val="1A3A5C"/>
          <w:sz w:val="19"/>
          <w:szCs w:val="19"/>
        </w:rPr>
        <w:t>soap_summary</w:t>
      </w:r>
      <w:proofErr w:type="spellEnd"/>
      <w:r>
        <w:rPr>
          <w:rFonts w:ascii="Courier New" w:eastAsia="Courier New" w:hAnsi="Courier New" w:cs="Courier New"/>
          <w:color w:val="1A3A5C"/>
          <w:sz w:val="19"/>
          <w:szCs w:val="19"/>
        </w:rPr>
        <w:t>": { /* Section 2.3 schema */ },     "</w:t>
      </w:r>
      <w:proofErr w:type="spellStart"/>
      <w:r>
        <w:rPr>
          <w:rFonts w:ascii="Courier New" w:eastAsia="Courier New" w:hAnsi="Courier New" w:cs="Courier New"/>
          <w:color w:val="1A3A5C"/>
          <w:sz w:val="19"/>
          <w:szCs w:val="19"/>
        </w:rPr>
        <w:t>key_events_timeline</w:t>
      </w:r>
      <w:proofErr w:type="spellEnd"/>
      <w:r>
        <w:rPr>
          <w:rFonts w:ascii="Courier New" w:eastAsia="Courier New" w:hAnsi="Courier New" w:cs="Courier New"/>
          <w:color w:val="1A3A5C"/>
          <w:sz w:val="19"/>
          <w:szCs w:val="19"/>
        </w:rPr>
        <w:t>": { /* Section 4.2 schema */ },     "</w:t>
      </w:r>
      <w:proofErr w:type="spellStart"/>
      <w:r>
        <w:rPr>
          <w:rFonts w:ascii="Courier New" w:eastAsia="Courier New" w:hAnsi="Courier New" w:cs="Courier New"/>
          <w:color w:val="1A3A5C"/>
          <w:sz w:val="19"/>
          <w:szCs w:val="19"/>
        </w:rPr>
        <w:t>per_note_type</w:t>
      </w:r>
      <w:proofErr w:type="spellEnd"/>
      <w:r>
        <w:rPr>
          <w:rFonts w:ascii="Courier New" w:eastAsia="Courier New" w:hAnsi="Courier New" w:cs="Courier New"/>
          <w:color w:val="1A3A5C"/>
          <w:sz w:val="19"/>
          <w:szCs w:val="19"/>
        </w:rPr>
        <w:t>": {       "</w:t>
      </w:r>
      <w:proofErr w:type="spellStart"/>
      <w:r>
        <w:rPr>
          <w:rFonts w:ascii="Courier New" w:eastAsia="Courier New" w:hAnsi="Courier New" w:cs="Courier New"/>
          <w:color w:val="1A3A5C"/>
          <w:sz w:val="19"/>
          <w:szCs w:val="19"/>
        </w:rPr>
        <w:t>progress_notes</w:t>
      </w:r>
      <w:proofErr w:type="spellEnd"/>
      <w:r>
        <w:rPr>
          <w:rFonts w:ascii="Courier New" w:eastAsia="Courier New" w:hAnsi="Courier New" w:cs="Courier New"/>
          <w:color w:val="1A3A5C"/>
          <w:sz w:val="19"/>
          <w:szCs w:val="19"/>
        </w:rPr>
        <w:t>": { /* Section 3.1.2 schema */ },       "</w:t>
      </w:r>
      <w:proofErr w:type="spellStart"/>
      <w:r>
        <w:rPr>
          <w:rFonts w:ascii="Courier New" w:eastAsia="Courier New" w:hAnsi="Courier New" w:cs="Courier New"/>
          <w:color w:val="1A3A5C"/>
          <w:sz w:val="19"/>
          <w:szCs w:val="19"/>
        </w:rPr>
        <w:t>physician_orders</w:t>
      </w:r>
      <w:proofErr w:type="spellEnd"/>
      <w:r>
        <w:rPr>
          <w:rFonts w:ascii="Courier New" w:eastAsia="Courier New" w:hAnsi="Courier New" w:cs="Courier New"/>
          <w:color w:val="1A3A5C"/>
          <w:sz w:val="19"/>
          <w:szCs w:val="19"/>
        </w:rPr>
        <w:t>": { /* Section 3.2.2 schema */ },       "</w:t>
      </w:r>
      <w:proofErr w:type="spellStart"/>
      <w:r>
        <w:rPr>
          <w:rFonts w:ascii="Courier New" w:eastAsia="Courier New" w:hAnsi="Courier New" w:cs="Courier New"/>
          <w:color w:val="1A3A5C"/>
          <w:sz w:val="19"/>
          <w:szCs w:val="19"/>
        </w:rPr>
        <w:t>mds</w:t>
      </w:r>
      <w:proofErr w:type="spellEnd"/>
      <w:r>
        <w:rPr>
          <w:rFonts w:ascii="Courier New" w:eastAsia="Courier New" w:hAnsi="Courier New" w:cs="Courier New"/>
          <w:color w:val="1A3A5C"/>
          <w:sz w:val="19"/>
          <w:szCs w:val="19"/>
        </w:rPr>
        <w:t>": { /* Section 3.3.2 schema */ },       "</w:t>
      </w:r>
      <w:proofErr w:type="spellStart"/>
      <w:r>
        <w:rPr>
          <w:rFonts w:ascii="Courier New" w:eastAsia="Courier New" w:hAnsi="Courier New" w:cs="Courier New"/>
          <w:color w:val="1A3A5C"/>
          <w:sz w:val="19"/>
          <w:szCs w:val="19"/>
        </w:rPr>
        <w:t>care_plans</w:t>
      </w:r>
      <w:proofErr w:type="spellEnd"/>
      <w:r>
        <w:rPr>
          <w:rFonts w:ascii="Courier New" w:eastAsia="Courier New" w:hAnsi="Courier New" w:cs="Courier New"/>
          <w:color w:val="1A3A5C"/>
          <w:sz w:val="19"/>
          <w:szCs w:val="19"/>
        </w:rPr>
        <w:t>": { /* Section 3.4.2 schema */ },       "mar": { /* Section 3.5.2 schema */ },       "</w:t>
      </w:r>
      <w:proofErr w:type="spellStart"/>
      <w:r>
        <w:rPr>
          <w:rFonts w:ascii="Courier New" w:eastAsia="Courier New" w:hAnsi="Courier New" w:cs="Courier New"/>
          <w:color w:val="1A3A5C"/>
          <w:sz w:val="19"/>
          <w:szCs w:val="19"/>
        </w:rPr>
        <w:t>nursing_notes</w:t>
      </w:r>
      <w:proofErr w:type="spellEnd"/>
      <w:r>
        <w:rPr>
          <w:rFonts w:ascii="Courier New" w:eastAsia="Courier New" w:hAnsi="Courier New" w:cs="Courier New"/>
          <w:color w:val="1A3A5C"/>
          <w:sz w:val="19"/>
          <w:szCs w:val="19"/>
        </w:rPr>
        <w:t>": { /* Section 3.6 schema */ },       "</w:t>
      </w:r>
      <w:proofErr w:type="spellStart"/>
      <w:r>
        <w:rPr>
          <w:rFonts w:ascii="Courier New" w:eastAsia="Courier New" w:hAnsi="Courier New" w:cs="Courier New"/>
          <w:color w:val="1A3A5C"/>
          <w:sz w:val="19"/>
          <w:szCs w:val="19"/>
        </w:rPr>
        <w:t>therapy_notes</w:t>
      </w:r>
      <w:proofErr w:type="spellEnd"/>
      <w:r>
        <w:rPr>
          <w:rFonts w:ascii="Courier New" w:eastAsia="Courier New" w:hAnsi="Courier New" w:cs="Courier New"/>
          <w:color w:val="1A3A5C"/>
          <w:sz w:val="19"/>
          <w:szCs w:val="19"/>
        </w:rPr>
        <w:t>": { /* Section 3.7 schema */ }     }   },    // ── MODULES 1–12: CLINICAL INTELLIGENCE EXTRACTIONS ─────────────────────   "</w:t>
      </w:r>
      <w:proofErr w:type="spellStart"/>
      <w:r>
        <w:rPr>
          <w:rFonts w:ascii="Courier New" w:eastAsia="Courier New" w:hAnsi="Courier New" w:cs="Courier New"/>
          <w:color w:val="1A3A5C"/>
          <w:sz w:val="19"/>
          <w:szCs w:val="19"/>
        </w:rPr>
        <w:t>active_diagnoses</w:t>
      </w:r>
      <w:proofErr w:type="spellEnd"/>
      <w:r>
        <w:rPr>
          <w:rFonts w:ascii="Courier New" w:eastAsia="Courier New" w:hAnsi="Courier New" w:cs="Courier New"/>
          <w:color w:val="1A3A5C"/>
          <w:sz w:val="19"/>
          <w:szCs w:val="19"/>
        </w:rPr>
        <w:t>":    { /* Extraction Module 1 */ },   "</w:t>
      </w:r>
      <w:proofErr w:type="spellStart"/>
      <w:r>
        <w:rPr>
          <w:rFonts w:ascii="Courier New" w:eastAsia="Courier New" w:hAnsi="Courier New" w:cs="Courier New"/>
          <w:color w:val="1A3A5C"/>
          <w:sz w:val="19"/>
          <w:szCs w:val="19"/>
        </w:rPr>
        <w:t>medication_changes</w:t>
      </w:r>
      <w:proofErr w:type="spellEnd"/>
      <w:r>
        <w:rPr>
          <w:rFonts w:ascii="Courier New" w:eastAsia="Courier New" w:hAnsi="Courier New" w:cs="Courier New"/>
          <w:color w:val="1A3A5C"/>
          <w:sz w:val="19"/>
          <w:szCs w:val="19"/>
        </w:rPr>
        <w:t>":  { /* Extraction Module 2 */ },   "</w:t>
      </w:r>
      <w:proofErr w:type="spellStart"/>
      <w:r>
        <w:rPr>
          <w:rFonts w:ascii="Courier New" w:eastAsia="Courier New" w:hAnsi="Courier New" w:cs="Courier New"/>
          <w:color w:val="1A3A5C"/>
          <w:sz w:val="19"/>
          <w:szCs w:val="19"/>
        </w:rPr>
        <w:t>treatment_plan</w:t>
      </w:r>
      <w:proofErr w:type="spellEnd"/>
      <w:r>
        <w:rPr>
          <w:rFonts w:ascii="Courier New" w:eastAsia="Courier New" w:hAnsi="Courier New" w:cs="Courier New"/>
          <w:color w:val="1A3A5C"/>
          <w:sz w:val="19"/>
          <w:szCs w:val="19"/>
        </w:rPr>
        <w:t>":      { /* Extraction Module 3 */ },   "</w:t>
      </w:r>
      <w:proofErr w:type="spellStart"/>
      <w:r>
        <w:rPr>
          <w:rFonts w:ascii="Courier New" w:eastAsia="Courier New" w:hAnsi="Courier New" w:cs="Courier New"/>
          <w:color w:val="1A3A5C"/>
          <w:sz w:val="19"/>
          <w:szCs w:val="19"/>
        </w:rPr>
        <w:t>followup_actions</w:t>
      </w:r>
      <w:proofErr w:type="spellEnd"/>
      <w:r>
        <w:rPr>
          <w:rFonts w:ascii="Courier New" w:eastAsia="Courier New" w:hAnsi="Courier New" w:cs="Courier New"/>
          <w:color w:val="1A3A5C"/>
          <w:sz w:val="19"/>
          <w:szCs w:val="19"/>
        </w:rPr>
        <w:t>":    { /* Extraction Module 4 */ },   "</w:t>
      </w:r>
      <w:proofErr w:type="spellStart"/>
      <w:r>
        <w:rPr>
          <w:rFonts w:ascii="Courier New" w:eastAsia="Courier New" w:hAnsi="Courier New" w:cs="Courier New"/>
          <w:color w:val="1A3A5C"/>
          <w:sz w:val="19"/>
          <w:szCs w:val="19"/>
        </w:rPr>
        <w:t>risk_flags</w:t>
      </w:r>
      <w:proofErr w:type="spellEnd"/>
      <w:r>
        <w:rPr>
          <w:rFonts w:ascii="Courier New" w:eastAsia="Courier New" w:hAnsi="Courier New" w:cs="Courier New"/>
          <w:color w:val="1A3A5C"/>
          <w:sz w:val="19"/>
          <w:szCs w:val="19"/>
        </w:rPr>
        <w:t>":          { /* Extraction Module 5 */ },   "</w:t>
      </w:r>
      <w:proofErr w:type="spellStart"/>
      <w:r>
        <w:rPr>
          <w:rFonts w:ascii="Courier New" w:eastAsia="Courier New" w:hAnsi="Courier New" w:cs="Courier New"/>
          <w:color w:val="1A3A5C"/>
          <w:sz w:val="19"/>
          <w:szCs w:val="19"/>
        </w:rPr>
        <w:t>vitals_trend</w:t>
      </w:r>
      <w:proofErr w:type="spellEnd"/>
      <w:r>
        <w:rPr>
          <w:rFonts w:ascii="Courier New" w:eastAsia="Courier New" w:hAnsi="Courier New" w:cs="Courier New"/>
          <w:color w:val="1A3A5C"/>
          <w:sz w:val="19"/>
          <w:szCs w:val="19"/>
        </w:rPr>
        <w:t>":        { /* Extraction Module 6 */ },   "</w:t>
      </w:r>
      <w:proofErr w:type="spellStart"/>
      <w:r>
        <w:rPr>
          <w:rFonts w:ascii="Courier New" w:eastAsia="Courier New" w:hAnsi="Courier New" w:cs="Courier New"/>
          <w:color w:val="1A3A5C"/>
          <w:sz w:val="19"/>
          <w:szCs w:val="19"/>
        </w:rPr>
        <w:t>wound_skin_status</w:t>
      </w:r>
      <w:proofErr w:type="spellEnd"/>
      <w:r>
        <w:rPr>
          <w:rFonts w:ascii="Courier New" w:eastAsia="Courier New" w:hAnsi="Courier New" w:cs="Courier New"/>
          <w:color w:val="1A3A5C"/>
          <w:sz w:val="19"/>
          <w:szCs w:val="19"/>
        </w:rPr>
        <w:t>":   { /* Extraction Module 7 */ },   "</w:t>
      </w:r>
      <w:proofErr w:type="spellStart"/>
      <w:r>
        <w:rPr>
          <w:rFonts w:ascii="Courier New" w:eastAsia="Courier New" w:hAnsi="Courier New" w:cs="Courier New"/>
          <w:color w:val="1A3A5C"/>
          <w:sz w:val="19"/>
          <w:szCs w:val="19"/>
        </w:rPr>
        <w:t>rehab_progress</w:t>
      </w:r>
      <w:proofErr w:type="spellEnd"/>
      <w:r>
        <w:rPr>
          <w:rFonts w:ascii="Courier New" w:eastAsia="Courier New" w:hAnsi="Courier New" w:cs="Courier New"/>
          <w:color w:val="1A3A5C"/>
          <w:sz w:val="19"/>
          <w:szCs w:val="19"/>
        </w:rPr>
        <w:t>":      { /* Extraction Module 8 */ },   "</w:t>
      </w:r>
      <w:proofErr w:type="spellStart"/>
      <w:r>
        <w:rPr>
          <w:rFonts w:ascii="Courier New" w:eastAsia="Courier New" w:hAnsi="Courier New" w:cs="Courier New"/>
          <w:color w:val="1A3A5C"/>
          <w:sz w:val="19"/>
          <w:szCs w:val="19"/>
        </w:rPr>
        <w:t>discharge_readiness</w:t>
      </w:r>
      <w:proofErr w:type="spellEnd"/>
      <w:r>
        <w:rPr>
          <w:rFonts w:ascii="Courier New" w:eastAsia="Courier New" w:hAnsi="Courier New" w:cs="Courier New"/>
          <w:color w:val="1A3A5C"/>
          <w:sz w:val="19"/>
          <w:szCs w:val="19"/>
        </w:rPr>
        <w:t>": { /* Extraction Module 9 */ },   "</w:t>
      </w:r>
      <w:proofErr w:type="spellStart"/>
      <w:r>
        <w:rPr>
          <w:rFonts w:ascii="Courier New" w:eastAsia="Courier New" w:hAnsi="Courier New" w:cs="Courier New"/>
          <w:color w:val="1A3A5C"/>
          <w:sz w:val="19"/>
          <w:szCs w:val="19"/>
        </w:rPr>
        <w:t>pain_management</w:t>
      </w:r>
      <w:proofErr w:type="spellEnd"/>
      <w:r>
        <w:rPr>
          <w:rFonts w:ascii="Courier New" w:eastAsia="Courier New" w:hAnsi="Courier New" w:cs="Courier New"/>
          <w:color w:val="1A3A5C"/>
          <w:sz w:val="19"/>
          <w:szCs w:val="19"/>
        </w:rPr>
        <w:t>":     { /* Extraction Module 10 */ },   "</w:t>
      </w:r>
      <w:proofErr w:type="spellStart"/>
      <w:r>
        <w:rPr>
          <w:rFonts w:ascii="Courier New" w:eastAsia="Courier New" w:hAnsi="Courier New" w:cs="Courier New"/>
          <w:color w:val="1A3A5C"/>
          <w:sz w:val="19"/>
          <w:szCs w:val="19"/>
        </w:rPr>
        <w:t>infection_alerts</w:t>
      </w:r>
      <w:proofErr w:type="spellEnd"/>
      <w:r>
        <w:rPr>
          <w:rFonts w:ascii="Courier New" w:eastAsia="Courier New" w:hAnsi="Courier New" w:cs="Courier New"/>
          <w:color w:val="1A3A5C"/>
          <w:sz w:val="19"/>
          <w:szCs w:val="19"/>
        </w:rPr>
        <w:t>":    { /* Extraction Module 11 */ },   "</w:t>
      </w:r>
      <w:proofErr w:type="spellStart"/>
      <w:r>
        <w:rPr>
          <w:rFonts w:ascii="Courier New" w:eastAsia="Courier New" w:hAnsi="Courier New" w:cs="Courier New"/>
          <w:color w:val="1A3A5C"/>
          <w:sz w:val="19"/>
          <w:szCs w:val="19"/>
        </w:rPr>
        <w:t>care_transition</w:t>
      </w:r>
      <w:proofErr w:type="spellEnd"/>
      <w:r>
        <w:rPr>
          <w:rFonts w:ascii="Courier New" w:eastAsia="Courier New" w:hAnsi="Courier New" w:cs="Courier New"/>
          <w:color w:val="1A3A5C"/>
          <w:sz w:val="19"/>
          <w:szCs w:val="19"/>
        </w:rPr>
        <w:t>":     { /* Extraction Module 12 */ } }</w:t>
      </w:r>
    </w:p>
    <w:p w14:paraId="7A3F8F4E" w14:textId="77777777" w:rsidR="00543609" w:rsidRDefault="00543609">
      <w:pPr>
        <w:pBdr>
          <w:bottom w:val="single" w:sz="2" w:space="0" w:color="CBD5E1"/>
        </w:pBdr>
        <w:spacing w:before="200" w:after="200"/>
      </w:pPr>
    </w:p>
    <w:p w14:paraId="73698C02" w14:textId="77777777" w:rsidR="00543609" w:rsidRDefault="00000000">
      <w:pPr>
        <w:pStyle w:val="Heading1"/>
        <w:pBdr>
          <w:bottom w:val="single" w:sz="10" w:space="4" w:color="0A7EA4"/>
        </w:pBdr>
      </w:pPr>
      <w:r>
        <w:t>6. Note Summarization UI Specification</w:t>
      </w:r>
    </w:p>
    <w:p w14:paraId="332D1F7D" w14:textId="77777777" w:rsidR="00543609" w:rsidRDefault="00000000">
      <w:pPr>
        <w:pStyle w:val="Heading2"/>
      </w:pPr>
      <w:proofErr w:type="gramStart"/>
      <w:r>
        <w:t>6.1  Extension</w:t>
      </w:r>
      <w:proofErr w:type="gramEnd"/>
      <w:r>
        <w:t xml:space="preserve"> Popup — Summary View Layout</w:t>
      </w:r>
    </w:p>
    <w:p w14:paraId="651DD480" w14:textId="77777777" w:rsidR="00543609" w:rsidRDefault="00000000">
      <w:pPr>
        <w:spacing w:before="60" w:after="100"/>
      </w:pPr>
      <w:r>
        <w:rPr>
          <w:color w:val="1A1A2E"/>
        </w:rPr>
        <w:t>The extension popup renders the summarization output in a compact, scrollable panel (400px wide × 580px max height). The layout is designed to give the clinician the most important information without requiring them to open the full Web App.</w:t>
      </w:r>
    </w:p>
    <w:p w14:paraId="446E2763" w14:textId="77777777" w:rsidR="00543609" w:rsidRDefault="005436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200"/>
        <w:gridCol w:w="2960"/>
      </w:tblGrid>
      <w:tr w:rsidR="00543609" w14:paraId="1AA39EC6" w14:textId="77777777">
        <w:tblPrEx>
          <w:tblCellMar>
            <w:top w:w="0" w:type="dxa"/>
            <w:bottom w:w="0" w:type="dxa"/>
          </w:tblCellMar>
        </w:tblPrEx>
        <w:trPr>
          <w:tblHeader/>
        </w:trPr>
        <w:tc>
          <w:tcPr>
            <w:tcW w:w="2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50E9E897" w14:textId="77777777" w:rsidR="00543609" w:rsidRDefault="00000000">
            <w:r>
              <w:rPr>
                <w:b/>
                <w:bCs/>
                <w:color w:val="FFFFFF"/>
                <w:sz w:val="20"/>
                <w:szCs w:val="20"/>
              </w:rPr>
              <w:t>Popup Zone</w:t>
            </w:r>
          </w:p>
        </w:tc>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388CCAB6" w14:textId="77777777" w:rsidR="00543609" w:rsidRDefault="00000000">
            <w:r>
              <w:rPr>
                <w:b/>
                <w:bCs/>
                <w:color w:val="FFFFFF"/>
                <w:sz w:val="20"/>
                <w:szCs w:val="20"/>
              </w:rPr>
              <w:t>Content</w:t>
            </w:r>
          </w:p>
        </w:tc>
        <w:tc>
          <w:tcPr>
            <w:tcW w:w="1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0C498A80" w14:textId="77777777" w:rsidR="00543609" w:rsidRDefault="00000000">
            <w:r>
              <w:rPr>
                <w:b/>
                <w:bCs/>
                <w:color w:val="FFFFFF"/>
                <w:sz w:val="20"/>
                <w:szCs w:val="20"/>
              </w:rPr>
              <w:t>Height</w:t>
            </w:r>
          </w:p>
        </w:tc>
        <w:tc>
          <w:tcPr>
            <w:tcW w:w="29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7C5316EE" w14:textId="77777777" w:rsidR="00543609" w:rsidRDefault="00000000">
            <w:r>
              <w:rPr>
                <w:b/>
                <w:bCs/>
                <w:color w:val="FFFFFF"/>
                <w:sz w:val="20"/>
                <w:szCs w:val="20"/>
              </w:rPr>
              <w:t>Collapsible?</w:t>
            </w:r>
          </w:p>
        </w:tc>
      </w:tr>
      <w:tr w:rsidR="00543609" w14:paraId="362E4A1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20EE494" w14:textId="77777777" w:rsidR="00543609" w:rsidRDefault="00000000">
            <w:r>
              <w:rPr>
                <w:color w:val="1A1A2E"/>
                <w:sz w:val="20"/>
                <w:szCs w:val="20"/>
              </w:rPr>
              <w:t>Patient Header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063C2A7" w14:textId="77777777" w:rsidR="00543609" w:rsidRDefault="00000000">
            <w:r>
              <w:rPr>
                <w:color w:val="1A1A2E"/>
                <w:sz w:val="20"/>
                <w:szCs w:val="20"/>
              </w:rPr>
              <w:t>Name, MRN, facility, summary date, overall confidence badge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E2F660B" w14:textId="77777777" w:rsidR="00543609" w:rsidRDefault="00000000">
            <w:r>
              <w:rPr>
                <w:color w:val="1A1A2E"/>
                <w:sz w:val="20"/>
                <w:szCs w:val="20"/>
              </w:rPr>
              <w:t>60px fixed</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B6AAAFC" w14:textId="77777777" w:rsidR="00543609" w:rsidRDefault="00000000">
            <w:r>
              <w:rPr>
                <w:color w:val="1A1A2E"/>
                <w:sz w:val="20"/>
                <w:szCs w:val="20"/>
              </w:rPr>
              <w:t>No</w:t>
            </w:r>
          </w:p>
        </w:tc>
      </w:tr>
      <w:tr w:rsidR="00543609" w14:paraId="3B2EBE3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8DDCF5E" w14:textId="77777777" w:rsidR="00543609" w:rsidRDefault="00000000">
            <w:r>
              <w:rPr>
                <w:color w:val="1A1A2E"/>
                <w:sz w:val="20"/>
                <w:szCs w:val="20"/>
              </w:rPr>
              <w:t>One-Liner Snapshot</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0690FA8" w14:textId="77777777" w:rsidR="00543609" w:rsidRDefault="00000000">
            <w:r>
              <w:rPr>
                <w:color w:val="1A1A2E"/>
                <w:sz w:val="20"/>
                <w:szCs w:val="20"/>
              </w:rPr>
              <w:t>Single sentence clinical snapshot in italic blue text</w:t>
            </w:r>
          </w:p>
        </w:tc>
        <w:tc>
          <w:tcPr>
            <w:tcW w:w="1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398A76F3" w14:textId="77777777" w:rsidR="00543609" w:rsidRDefault="00000000">
            <w:r>
              <w:rPr>
                <w:color w:val="1A1A2E"/>
                <w:sz w:val="20"/>
                <w:szCs w:val="20"/>
              </w:rPr>
              <w:t>40px fixed</w:t>
            </w:r>
          </w:p>
        </w:tc>
        <w:tc>
          <w:tcPr>
            <w:tcW w:w="29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00216BB" w14:textId="77777777" w:rsidR="00543609" w:rsidRDefault="00000000">
            <w:r>
              <w:rPr>
                <w:color w:val="1A1A2E"/>
                <w:sz w:val="20"/>
                <w:szCs w:val="20"/>
              </w:rPr>
              <w:t>No</w:t>
            </w:r>
          </w:p>
        </w:tc>
      </w:tr>
      <w:tr w:rsidR="00543609" w14:paraId="0504A5B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B449D0D" w14:textId="77777777" w:rsidR="00543609" w:rsidRDefault="00000000">
            <w:r>
              <w:rPr>
                <w:color w:val="1A1A2E"/>
                <w:sz w:val="20"/>
                <w:szCs w:val="20"/>
              </w:rPr>
              <w:t>Risk Flags Banner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249B75D" w14:textId="77777777" w:rsidR="00543609" w:rsidRDefault="00000000">
            <w:r>
              <w:rPr>
                <w:color w:val="1A1A2E"/>
                <w:sz w:val="20"/>
                <w:szCs w:val="20"/>
              </w:rPr>
              <w:t>Critical/High risk flags only; amber/red banners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10C5B1A" w14:textId="77777777" w:rsidR="00543609" w:rsidRDefault="00000000">
            <w:r>
              <w:rPr>
                <w:color w:val="1A1A2E"/>
                <w:sz w:val="20"/>
                <w:szCs w:val="20"/>
              </w:rPr>
              <w:t>Variable</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20FD901" w14:textId="77777777" w:rsidR="00543609" w:rsidRDefault="00000000">
            <w:r>
              <w:rPr>
                <w:color w:val="1A1A2E"/>
                <w:sz w:val="20"/>
                <w:szCs w:val="20"/>
              </w:rPr>
              <w:t>No (if critical)</w:t>
            </w:r>
          </w:p>
        </w:tc>
      </w:tr>
      <w:tr w:rsidR="00543609" w14:paraId="5F7DD37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E558F8F" w14:textId="77777777" w:rsidR="00543609" w:rsidRDefault="00000000">
            <w:r>
              <w:rPr>
                <w:color w:val="1A1A2E"/>
                <w:sz w:val="20"/>
                <w:szCs w:val="20"/>
              </w:rPr>
              <w:t>SOAP Summary</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53711805" w14:textId="77777777" w:rsidR="00543609" w:rsidRDefault="00000000">
            <w:r>
              <w:rPr>
                <w:color w:val="1A1A2E"/>
                <w:sz w:val="20"/>
                <w:szCs w:val="20"/>
              </w:rPr>
              <w:t>Tabbed: S | O | A | P — tap tab to read each section</w:t>
            </w:r>
          </w:p>
        </w:tc>
        <w:tc>
          <w:tcPr>
            <w:tcW w:w="1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34B36510" w14:textId="77777777" w:rsidR="00543609" w:rsidRDefault="00000000">
            <w:r>
              <w:rPr>
                <w:color w:val="1A1A2E"/>
                <w:sz w:val="20"/>
                <w:szCs w:val="20"/>
              </w:rPr>
              <w:t>220px</w:t>
            </w:r>
          </w:p>
        </w:tc>
        <w:tc>
          <w:tcPr>
            <w:tcW w:w="29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138EA35" w14:textId="77777777" w:rsidR="00543609" w:rsidRDefault="00000000">
            <w:r>
              <w:rPr>
                <w:color w:val="1A1A2E"/>
                <w:sz w:val="20"/>
                <w:szCs w:val="20"/>
              </w:rPr>
              <w:t>Yes — tap header</w:t>
            </w:r>
          </w:p>
        </w:tc>
      </w:tr>
      <w:tr w:rsidR="00543609" w14:paraId="0C417F0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9263865" w14:textId="77777777" w:rsidR="00543609" w:rsidRDefault="00000000">
            <w:r>
              <w:rPr>
                <w:color w:val="1A1A2E"/>
                <w:sz w:val="20"/>
                <w:szCs w:val="20"/>
              </w:rPr>
              <w:t>Key Events Timeline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A4E756C" w14:textId="77777777" w:rsidR="00543609" w:rsidRDefault="00000000">
            <w:r>
              <w:rPr>
                <w:color w:val="1A1A2E"/>
                <w:sz w:val="20"/>
                <w:szCs w:val="20"/>
              </w:rPr>
              <w:t>Top 3 most recent events with color-coded tags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EFB9E74" w14:textId="77777777" w:rsidR="00543609" w:rsidRDefault="00000000">
            <w:r>
              <w:rPr>
                <w:color w:val="1A1A2E"/>
                <w:sz w:val="20"/>
                <w:szCs w:val="20"/>
              </w:rPr>
              <w:t>120px</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5FAA966" w14:textId="77777777" w:rsidR="00543609" w:rsidRDefault="00000000">
            <w:r>
              <w:rPr>
                <w:color w:val="1A1A2E"/>
                <w:sz w:val="20"/>
                <w:szCs w:val="20"/>
              </w:rPr>
              <w:t>Yes</w:t>
            </w:r>
          </w:p>
        </w:tc>
      </w:tr>
      <w:tr w:rsidR="00543609" w14:paraId="7956191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7B3FD20" w14:textId="77777777" w:rsidR="00543609" w:rsidRDefault="00000000">
            <w:r>
              <w:rPr>
                <w:color w:val="1A1A2E"/>
                <w:sz w:val="20"/>
                <w:szCs w:val="20"/>
              </w:rPr>
              <w:t>Quick Stats Row</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5F028193" w14:textId="77777777" w:rsidR="00543609" w:rsidRDefault="00000000">
            <w:r>
              <w:rPr>
                <w:color w:val="1A1A2E"/>
                <w:sz w:val="20"/>
                <w:szCs w:val="20"/>
              </w:rPr>
              <w:t>Note count | Date range | Confidence | Modules enabled</w:t>
            </w:r>
          </w:p>
        </w:tc>
        <w:tc>
          <w:tcPr>
            <w:tcW w:w="1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7E31D325" w14:textId="77777777" w:rsidR="00543609" w:rsidRDefault="00000000">
            <w:r>
              <w:rPr>
                <w:color w:val="1A1A2E"/>
                <w:sz w:val="20"/>
                <w:szCs w:val="20"/>
              </w:rPr>
              <w:t>36px</w:t>
            </w:r>
          </w:p>
        </w:tc>
        <w:tc>
          <w:tcPr>
            <w:tcW w:w="29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587E1E1D" w14:textId="77777777" w:rsidR="00543609" w:rsidRDefault="00000000">
            <w:r>
              <w:rPr>
                <w:color w:val="1A1A2E"/>
                <w:sz w:val="20"/>
                <w:szCs w:val="20"/>
              </w:rPr>
              <w:t>No</w:t>
            </w:r>
          </w:p>
        </w:tc>
      </w:tr>
      <w:tr w:rsidR="00543609" w14:paraId="1F7C0CD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70EAB40" w14:textId="77777777" w:rsidR="00543609" w:rsidRDefault="00000000">
            <w:r>
              <w:rPr>
                <w:color w:val="1A1A2E"/>
                <w:sz w:val="20"/>
                <w:szCs w:val="20"/>
              </w:rPr>
              <w:t>View in App Button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8CCB329" w14:textId="77777777" w:rsidR="00543609" w:rsidRDefault="00000000">
            <w:r>
              <w:rPr>
                <w:color w:val="1A1A2E"/>
                <w:sz w:val="20"/>
                <w:szCs w:val="20"/>
              </w:rPr>
              <w:t>Opens full Web App summary detail for this patient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001D794" w14:textId="77777777" w:rsidR="00543609" w:rsidRDefault="00000000">
            <w:r>
              <w:rPr>
                <w:color w:val="1A1A2E"/>
                <w:sz w:val="20"/>
                <w:szCs w:val="20"/>
              </w:rPr>
              <w:t>44px fixed</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1B81EA2" w14:textId="77777777" w:rsidR="00543609" w:rsidRDefault="00000000">
            <w:r>
              <w:rPr>
                <w:color w:val="1A1A2E"/>
                <w:sz w:val="20"/>
                <w:szCs w:val="20"/>
              </w:rPr>
              <w:t>No</w:t>
            </w:r>
          </w:p>
        </w:tc>
      </w:tr>
    </w:tbl>
    <w:p w14:paraId="75053B5D" w14:textId="77777777" w:rsidR="00543609" w:rsidRDefault="00543609">
      <w:pPr>
        <w:spacing w:before="120" w:after="80"/>
      </w:pPr>
    </w:p>
    <w:p w14:paraId="64C365E1" w14:textId="77777777" w:rsidR="00543609" w:rsidRDefault="00000000">
      <w:pPr>
        <w:pStyle w:val="Heading2"/>
      </w:pPr>
      <w:proofErr w:type="gramStart"/>
      <w:r>
        <w:t>6.2  Web</w:t>
      </w:r>
      <w:proofErr w:type="gramEnd"/>
      <w:r>
        <w:t xml:space="preserve"> App — Summary Detail Page Layout</w:t>
      </w:r>
    </w:p>
    <w:p w14:paraId="372855C3" w14:textId="77777777" w:rsidR="00543609" w:rsidRDefault="00000000">
      <w:pPr>
        <w:spacing w:before="60" w:after="100"/>
      </w:pPr>
      <w:r>
        <w:rPr>
          <w:color w:val="1A1A2E"/>
        </w:rPr>
        <w:t>The Web App summary detail page presents the full summarization output in a clinical document format with interactive elements. It is designed to be printable directly from the browser.</w:t>
      </w:r>
    </w:p>
    <w:p w14:paraId="216ED855" w14:textId="77777777" w:rsidR="00543609" w:rsidRDefault="00543609">
      <w:pPr>
        <w:spacing w:before="80" w:after="80"/>
      </w:pPr>
    </w:p>
    <w:p w14:paraId="346DFB16" w14:textId="77777777" w:rsidR="00543609" w:rsidRDefault="00000000">
      <w:pPr>
        <w:pStyle w:val="ListParagraph"/>
        <w:numPr>
          <w:ilvl w:val="0"/>
          <w:numId w:val="3"/>
        </w:numPr>
        <w:spacing w:before="40" w:after="60"/>
      </w:pPr>
      <w:r>
        <w:rPr>
          <w:color w:val="1A1A2E"/>
        </w:rPr>
        <w:t>Patient Identity Banner (sticky top bar): Name, MRN masked, DOB, facility, attending physician, admit date, summary generated date/time, confidence level, print/share buttons.</w:t>
      </w:r>
    </w:p>
    <w:p w14:paraId="7A465C65" w14:textId="77777777" w:rsidR="00543609" w:rsidRDefault="00000000">
      <w:pPr>
        <w:pStyle w:val="ListParagraph"/>
        <w:numPr>
          <w:ilvl w:val="0"/>
          <w:numId w:val="3"/>
        </w:numPr>
        <w:spacing w:before="40" w:after="60"/>
      </w:pPr>
      <w:r>
        <w:rPr>
          <w:color w:val="1A1A2E"/>
        </w:rPr>
        <w:t>Risk Flags Section (always first): Full risk flag cards before any summary content — non-collapsible if Critical flags present.</w:t>
      </w:r>
    </w:p>
    <w:p w14:paraId="785393FC" w14:textId="77777777" w:rsidR="00543609" w:rsidRDefault="00000000">
      <w:pPr>
        <w:pStyle w:val="ListParagraph"/>
        <w:numPr>
          <w:ilvl w:val="0"/>
          <w:numId w:val="3"/>
        </w:numPr>
        <w:spacing w:before="40" w:after="60"/>
      </w:pPr>
      <w:r>
        <w:rPr>
          <w:color w:val="1A1A2E"/>
        </w:rPr>
        <w:t>One-Liner &amp; Key Events: The one-liner snapshot in a styled callout box, followed by the full key events timeline.</w:t>
      </w:r>
    </w:p>
    <w:p w14:paraId="39613025" w14:textId="77777777" w:rsidR="00543609" w:rsidRDefault="00000000">
      <w:pPr>
        <w:pStyle w:val="ListParagraph"/>
        <w:numPr>
          <w:ilvl w:val="0"/>
          <w:numId w:val="3"/>
        </w:numPr>
        <w:spacing w:before="40" w:after="60"/>
      </w:pPr>
      <w:r>
        <w:rPr>
          <w:color w:val="1A1A2E"/>
        </w:rPr>
        <w:t>SOAP Summary Card: Four full-width expandable panels (S, O, A, P), each showing the narrative text, data sufficiency indicator, and key findings list from the objective section.</w:t>
      </w:r>
    </w:p>
    <w:p w14:paraId="6080D02F" w14:textId="77777777" w:rsidR="00543609" w:rsidRDefault="00000000">
      <w:pPr>
        <w:pStyle w:val="ListParagraph"/>
        <w:numPr>
          <w:ilvl w:val="0"/>
          <w:numId w:val="3"/>
        </w:numPr>
        <w:spacing w:before="40" w:after="60"/>
      </w:pPr>
      <w:r>
        <w:rPr>
          <w:color w:val="1A1A2E"/>
        </w:rPr>
        <w:t>Per-Note-Type Summary Tabs: Horizontal tab row (Progress Notes | Orders | MDS | Care Plan | MAR | Nursing | Therapy). Each tab renders its note-type-specific summary card with the structured data.</w:t>
      </w:r>
    </w:p>
    <w:p w14:paraId="48BF859F" w14:textId="77777777" w:rsidR="00543609" w:rsidRDefault="00000000">
      <w:pPr>
        <w:pStyle w:val="ListParagraph"/>
        <w:numPr>
          <w:ilvl w:val="0"/>
          <w:numId w:val="3"/>
        </w:numPr>
        <w:spacing w:before="40" w:after="60"/>
      </w:pPr>
      <w:r>
        <w:rPr>
          <w:color w:val="1A1A2E"/>
        </w:rPr>
        <w:t>Extraction Modules Grid (below summary): All 12 extraction module cards in a responsive grid — 2 columns on desktop, 1 column on mobile.</w:t>
      </w:r>
    </w:p>
    <w:p w14:paraId="767609D6" w14:textId="77777777" w:rsidR="00543609" w:rsidRDefault="00000000">
      <w:pPr>
        <w:pStyle w:val="ListParagraph"/>
        <w:numPr>
          <w:ilvl w:val="0"/>
          <w:numId w:val="3"/>
        </w:numPr>
        <w:spacing w:before="40" w:after="60"/>
      </w:pPr>
      <w:r>
        <w:rPr>
          <w:color w:val="1A1A2E"/>
        </w:rPr>
        <w:t>Summary Metadata Footer: Notes analyzed count, date range, model version, prompt version, token usage, generation time, AI disclaimer.</w:t>
      </w:r>
    </w:p>
    <w:p w14:paraId="29645838" w14:textId="77777777" w:rsidR="00543609" w:rsidRDefault="00543609">
      <w:pPr>
        <w:spacing w:before="80" w:after="80"/>
      </w:pPr>
    </w:p>
    <w:p w14:paraId="09993164" w14:textId="77777777" w:rsidR="00543609" w:rsidRDefault="00000000">
      <w:pPr>
        <w:pStyle w:val="Heading2"/>
      </w:pPr>
      <w:proofErr w:type="gramStart"/>
      <w:r>
        <w:t>6.3  SOAP</w:t>
      </w:r>
      <w:proofErr w:type="gramEnd"/>
      <w:r>
        <w:t xml:space="preserve"> Display Component — Detailed UI</w:t>
      </w:r>
    </w:p>
    <w:p w14:paraId="55088306" w14:textId="77777777" w:rsidR="00543609" w:rsidRDefault="00000000">
      <w:pPr>
        <w:pStyle w:val="ListParagraph"/>
        <w:numPr>
          <w:ilvl w:val="0"/>
          <w:numId w:val="2"/>
        </w:numPr>
        <w:spacing w:before="40" w:after="60"/>
      </w:pPr>
      <w:r>
        <w:rPr>
          <w:color w:val="1A1A2E"/>
        </w:rPr>
        <w:t xml:space="preserve">Each SOAP section (S, O, A, P) is a card </w:t>
      </w:r>
      <w:proofErr w:type="gramStart"/>
      <w:r>
        <w:rPr>
          <w:color w:val="1A1A2E"/>
        </w:rPr>
        <w:t>with:</w:t>
      </w:r>
      <w:proofErr w:type="gramEnd"/>
      <w:r>
        <w:rPr>
          <w:color w:val="1A1A2E"/>
        </w:rPr>
        <w:t xml:space="preserve"> section title and letter badge, data sufficiency indicator (green / amber / red dot), narrative text in 14px clinical prose font, and an expandable 'Key Findings' list for the Objective section.</w:t>
      </w:r>
    </w:p>
    <w:p w14:paraId="429751C6" w14:textId="77777777" w:rsidR="00543609" w:rsidRDefault="00000000">
      <w:pPr>
        <w:pStyle w:val="ListParagraph"/>
        <w:numPr>
          <w:ilvl w:val="0"/>
          <w:numId w:val="2"/>
        </w:numPr>
        <w:spacing w:before="40" w:after="60"/>
      </w:pPr>
      <w:r>
        <w:rPr>
          <w:color w:val="1A1A2E"/>
        </w:rPr>
        <w:t>The Assessment section has an additional visual element: a clinical trajectory indicator showing an arrow (up = improving, flat = stable, down = declining, wavy = fluctuating) with a brief evidence statement beneath it.</w:t>
      </w:r>
    </w:p>
    <w:p w14:paraId="4228F58B" w14:textId="77777777" w:rsidR="00543609" w:rsidRDefault="00000000">
      <w:pPr>
        <w:pStyle w:val="ListParagraph"/>
        <w:numPr>
          <w:ilvl w:val="0"/>
          <w:numId w:val="2"/>
        </w:numPr>
        <w:spacing w:before="40" w:after="60"/>
      </w:pPr>
      <w:r>
        <w:rPr>
          <w:color w:val="1A1A2E"/>
        </w:rPr>
        <w:t>The Plan section shows a discipline-tag row below the narrative: colored pills for each active discipline (Nursing, PT, OT, Dietary, etc</w:t>
      </w:r>
      <w:proofErr w:type="gramStart"/>
      <w:r>
        <w:rPr>
          <w:color w:val="1A1A2E"/>
        </w:rPr>
        <w:t>.) —</w:t>
      </w:r>
      <w:proofErr w:type="gramEnd"/>
      <w:r>
        <w:rPr>
          <w:color w:val="1A1A2E"/>
        </w:rPr>
        <w:t xml:space="preserve"> clicking any pill jumps to that discipline's section in the Treatment Plan extraction module.</w:t>
      </w:r>
    </w:p>
    <w:p w14:paraId="38609C74" w14:textId="77777777" w:rsidR="00543609" w:rsidRDefault="00000000">
      <w:pPr>
        <w:pStyle w:val="ListParagraph"/>
        <w:numPr>
          <w:ilvl w:val="0"/>
          <w:numId w:val="2"/>
        </w:numPr>
        <w:spacing w:before="40" w:after="60"/>
      </w:pPr>
      <w:r>
        <w:rPr>
          <w:color w:val="1A1A2E"/>
        </w:rPr>
        <w:t>A 'Copy SOAP to Clipboard' button at the top right of the SOAP card copies the formatted text for pasting into other EHR systems or communication tools.</w:t>
      </w:r>
    </w:p>
    <w:p w14:paraId="6D5EE880" w14:textId="77777777" w:rsidR="00543609" w:rsidRDefault="00000000">
      <w:pPr>
        <w:pStyle w:val="ListParagraph"/>
        <w:numPr>
          <w:ilvl w:val="0"/>
          <w:numId w:val="2"/>
        </w:numPr>
        <w:spacing w:before="40" w:after="60"/>
      </w:pPr>
      <w:r>
        <w:rPr>
          <w:color w:val="1A1A2E"/>
        </w:rPr>
        <w:t>An 'Edit Summary' button (clinician role only) allows free-text editing of any SOAP section with a 'Clinician Modified' watermark applied after editing.</w:t>
      </w:r>
    </w:p>
    <w:p w14:paraId="6D0A78F3" w14:textId="77777777" w:rsidR="00543609" w:rsidRDefault="00543609">
      <w:pPr>
        <w:spacing w:before="80" w:after="80"/>
      </w:pPr>
    </w:p>
    <w:p w14:paraId="45CEE542" w14:textId="77777777" w:rsidR="00543609" w:rsidRDefault="00000000">
      <w:pPr>
        <w:pStyle w:val="Heading2"/>
      </w:pPr>
      <w:proofErr w:type="gramStart"/>
      <w:r>
        <w:t>6.4  Print</w:t>
      </w:r>
      <w:proofErr w:type="gramEnd"/>
      <w:r>
        <w:t xml:space="preserve"> Layout — SOAP Summary Page</w:t>
      </w:r>
    </w:p>
    <w:p w14:paraId="2D3DECDE" w14:textId="77777777" w:rsidR="00543609" w:rsidRDefault="00000000">
      <w:pPr>
        <w:spacing w:before="60" w:after="100"/>
      </w:pPr>
      <w:r>
        <w:rPr>
          <w:color w:val="1A1A2E"/>
        </w:rPr>
        <w:t>When a clinician prints or exports the summary, the first content page (after the cover block) is always the SOAP summary formatted as a clinical document:</w:t>
      </w:r>
    </w:p>
    <w:p w14:paraId="3BB4DCF6" w14:textId="77777777" w:rsidR="00543609" w:rsidRDefault="00000000">
      <w:pPr>
        <w:pStyle w:val="ListParagraph"/>
        <w:numPr>
          <w:ilvl w:val="0"/>
          <w:numId w:val="2"/>
        </w:numPr>
        <w:spacing w:before="40" w:after="60"/>
      </w:pPr>
      <w:r>
        <w:rPr>
          <w:color w:val="1A1A2E"/>
        </w:rPr>
        <w:t xml:space="preserve">Header: Facility name, patient name, MRN, DOB, summary date, generated by </w:t>
      </w:r>
      <w:proofErr w:type="spellStart"/>
      <w:r>
        <w:rPr>
          <w:color w:val="1A1A2E"/>
        </w:rPr>
        <w:t>PCCScribe</w:t>
      </w:r>
      <w:proofErr w:type="spellEnd"/>
      <w:r>
        <w:rPr>
          <w:color w:val="1A1A2E"/>
        </w:rPr>
        <w:t>.</w:t>
      </w:r>
    </w:p>
    <w:p w14:paraId="248D9AD1" w14:textId="77777777" w:rsidR="00543609" w:rsidRDefault="00000000">
      <w:pPr>
        <w:pStyle w:val="ListParagraph"/>
        <w:numPr>
          <w:ilvl w:val="0"/>
          <w:numId w:val="2"/>
        </w:numPr>
        <w:spacing w:before="40" w:after="60"/>
      </w:pPr>
      <w:r>
        <w:rPr>
          <w:color w:val="1A1A2E"/>
        </w:rPr>
        <w:t>SOAP sections formatted as labeled paragraphs with section headers in bold — identical to standard H&amp;P note formatting used in clinical settings.</w:t>
      </w:r>
    </w:p>
    <w:p w14:paraId="67790868" w14:textId="77777777" w:rsidR="00543609" w:rsidRDefault="00000000">
      <w:pPr>
        <w:pStyle w:val="ListParagraph"/>
        <w:numPr>
          <w:ilvl w:val="0"/>
          <w:numId w:val="2"/>
        </w:numPr>
        <w:spacing w:before="40" w:after="60"/>
      </w:pPr>
      <w:r>
        <w:rPr>
          <w:color w:val="1A1A2E"/>
        </w:rPr>
        <w:t>Key Clinical Events Timeline printed as a numbered list on the right margin or below the SOAP content.</w:t>
      </w:r>
    </w:p>
    <w:p w14:paraId="29447EBC" w14:textId="77777777" w:rsidR="00543609" w:rsidRDefault="00000000">
      <w:pPr>
        <w:pStyle w:val="ListParagraph"/>
        <w:numPr>
          <w:ilvl w:val="0"/>
          <w:numId w:val="2"/>
        </w:numPr>
        <w:spacing w:before="40" w:after="60"/>
      </w:pPr>
      <w:r>
        <w:rPr>
          <w:color w:val="1A1A2E"/>
        </w:rPr>
        <w:t>Per-note-type summaries follow on subsequent pages, each with a discipline header.</w:t>
      </w:r>
    </w:p>
    <w:p w14:paraId="43BEBCED" w14:textId="77777777" w:rsidR="00543609" w:rsidRDefault="00000000">
      <w:pPr>
        <w:pStyle w:val="ListParagraph"/>
        <w:numPr>
          <w:ilvl w:val="0"/>
          <w:numId w:val="2"/>
        </w:numPr>
        <w:spacing w:before="40" w:after="60"/>
      </w:pPr>
      <w:r>
        <w:rPr>
          <w:color w:val="1A1A2E"/>
        </w:rPr>
        <w:t xml:space="preserve">Footer on every page: 'AI-generated summary — clinician review required before clinical use | </w:t>
      </w:r>
      <w:proofErr w:type="spellStart"/>
      <w:r>
        <w:rPr>
          <w:color w:val="1A1A2E"/>
        </w:rPr>
        <w:t>PCCScribe</w:t>
      </w:r>
      <w:proofErr w:type="spellEnd"/>
      <w:r>
        <w:rPr>
          <w:color w:val="1A1A2E"/>
        </w:rPr>
        <w:t xml:space="preserve"> v1.0 | Generated: [date/time]'</w:t>
      </w:r>
    </w:p>
    <w:p w14:paraId="0762A6A5" w14:textId="77777777" w:rsidR="00543609" w:rsidRDefault="00000000">
      <w:pPr>
        <w:pStyle w:val="ListParagraph"/>
        <w:numPr>
          <w:ilvl w:val="0"/>
          <w:numId w:val="2"/>
        </w:numPr>
        <w:spacing w:before="40" w:after="60"/>
      </w:pPr>
      <w:r>
        <w:rPr>
          <w:color w:val="1A1A2E"/>
        </w:rPr>
        <w:t>If the clinician edited any section, a 'Clinician Modified' stamp appears on the modified section with the clinician's name and timestamp.</w:t>
      </w:r>
    </w:p>
    <w:p w14:paraId="6E9FB38C" w14:textId="77777777" w:rsidR="00543609" w:rsidRDefault="00543609">
      <w:pPr>
        <w:pBdr>
          <w:bottom w:val="single" w:sz="2" w:space="0" w:color="CBD5E1"/>
        </w:pBdr>
        <w:spacing w:before="200" w:after="200"/>
      </w:pPr>
    </w:p>
    <w:p w14:paraId="7FB7F71E" w14:textId="77777777" w:rsidR="00543609" w:rsidRDefault="00000000">
      <w:pPr>
        <w:pStyle w:val="Heading1"/>
        <w:pBdr>
          <w:bottom w:val="single" w:sz="10" w:space="4" w:color="0A7EA4"/>
        </w:pBdr>
      </w:pPr>
      <w:r>
        <w:t>7. Summary Modes — Configurable per Facility</w:t>
      </w:r>
    </w:p>
    <w:p w14:paraId="4F904471" w14:textId="77777777" w:rsidR="00543609" w:rsidRDefault="00000000">
      <w:pPr>
        <w:spacing w:before="60" w:after="100"/>
      </w:pPr>
      <w:proofErr w:type="spellStart"/>
      <w:r>
        <w:rPr>
          <w:color w:val="1A1A2E"/>
        </w:rPr>
        <w:t>PCCScribe</w:t>
      </w:r>
      <w:proofErr w:type="spellEnd"/>
      <w:r>
        <w:rPr>
          <w:color w:val="1A1A2E"/>
        </w:rPr>
        <w:t xml:space="preserve"> supports three summary modes </w:t>
      </w:r>
      <w:proofErr w:type="gramStart"/>
      <w:r>
        <w:rPr>
          <w:color w:val="1A1A2E"/>
        </w:rPr>
        <w:t>configurable</w:t>
      </w:r>
      <w:proofErr w:type="gramEnd"/>
      <w:r>
        <w:rPr>
          <w:color w:val="1A1A2E"/>
        </w:rPr>
        <w:t xml:space="preserve"> in the facility settings. Each mode adjusts the LLM instructions, target length, and output format to match the clinical workflow at that facility:</w:t>
      </w:r>
    </w:p>
    <w:p w14:paraId="6C9E7758" w14:textId="77777777" w:rsidR="00543609" w:rsidRDefault="005436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2353"/>
        <w:gridCol w:w="1587"/>
        <w:gridCol w:w="2503"/>
        <w:gridCol w:w="1196"/>
      </w:tblGrid>
      <w:tr w:rsidR="00543609" w14:paraId="0B3DCEF5" w14:textId="77777777">
        <w:tblPrEx>
          <w:tblCellMar>
            <w:top w:w="0" w:type="dxa"/>
            <w:bottom w:w="0" w:type="dxa"/>
          </w:tblCellMar>
        </w:tblPrEx>
        <w:trPr>
          <w:tblHeader/>
        </w:trPr>
        <w:tc>
          <w:tcPr>
            <w:tcW w:w="1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16555213" w14:textId="77777777" w:rsidR="00543609" w:rsidRDefault="00000000">
            <w:r>
              <w:rPr>
                <w:b/>
                <w:bCs/>
                <w:color w:val="FFFFFF"/>
                <w:sz w:val="20"/>
                <w:szCs w:val="20"/>
              </w:rPr>
              <w:t>Mode</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623A53FB" w14:textId="77777777" w:rsidR="00543609" w:rsidRDefault="00000000">
            <w:r>
              <w:rPr>
                <w:b/>
                <w:bCs/>
                <w:color w:val="FFFFFF"/>
                <w:sz w:val="20"/>
                <w:szCs w:val="20"/>
              </w:rPr>
              <w:t>Best For</w:t>
            </w:r>
          </w:p>
        </w:tc>
        <w:tc>
          <w:tcPr>
            <w:tcW w:w="1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72B49D0C" w14:textId="77777777" w:rsidR="00543609" w:rsidRDefault="00000000">
            <w:r>
              <w:rPr>
                <w:b/>
                <w:bCs/>
                <w:color w:val="FFFFFF"/>
                <w:sz w:val="20"/>
                <w:szCs w:val="20"/>
              </w:rPr>
              <w:t>SOAP Length</w:t>
            </w:r>
          </w:p>
        </w:tc>
        <w:tc>
          <w:tcPr>
            <w:tcW w:w="2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15F9BF89" w14:textId="77777777" w:rsidR="00543609" w:rsidRDefault="00000000">
            <w:r>
              <w:rPr>
                <w:b/>
                <w:bCs/>
                <w:color w:val="FFFFFF"/>
                <w:sz w:val="20"/>
                <w:szCs w:val="20"/>
              </w:rPr>
              <w:t>Per-Note-Type Summaries</w:t>
            </w:r>
          </w:p>
        </w:tc>
        <w:tc>
          <w:tcPr>
            <w:tcW w:w="1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2935AD15" w14:textId="77777777" w:rsidR="00543609" w:rsidRDefault="00000000">
            <w:r>
              <w:rPr>
                <w:b/>
                <w:bCs/>
                <w:color w:val="FFFFFF"/>
                <w:sz w:val="20"/>
                <w:szCs w:val="20"/>
              </w:rPr>
              <w:t>Reading Time</w:t>
            </w:r>
          </w:p>
        </w:tc>
      </w:tr>
      <w:tr w:rsidR="00543609" w14:paraId="7A11C23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D3935B0" w14:textId="77777777" w:rsidR="00543609" w:rsidRDefault="00000000">
            <w:r>
              <w:rPr>
                <w:color w:val="1A1A2E"/>
                <w:sz w:val="20"/>
                <w:szCs w:val="20"/>
              </w:rPr>
              <w:t>Quick Brief</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6CD92FA" w14:textId="77777777" w:rsidR="00543609" w:rsidRDefault="00000000">
            <w:r>
              <w:rPr>
                <w:color w:val="1A1A2E"/>
                <w:sz w:val="20"/>
                <w:szCs w:val="20"/>
              </w:rPr>
              <w:t>Busy charge nurses, rapid rounding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78C6C31" w14:textId="77777777" w:rsidR="00543609" w:rsidRDefault="00000000">
            <w:r>
              <w:rPr>
                <w:color w:val="1A1A2E"/>
                <w:sz w:val="20"/>
                <w:szCs w:val="20"/>
              </w:rPr>
              <w:t>1–2 sentences per section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1F78E0" w14:textId="77777777" w:rsidR="00543609" w:rsidRDefault="00000000">
            <w:r>
              <w:rPr>
                <w:color w:val="1A1A2E"/>
                <w:sz w:val="20"/>
                <w:szCs w:val="20"/>
              </w:rPr>
              <w:t>3-sentence max each</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F6D2AD9" w14:textId="77777777" w:rsidR="00543609" w:rsidRDefault="00000000">
            <w:r>
              <w:rPr>
                <w:color w:val="1A1A2E"/>
                <w:sz w:val="20"/>
                <w:szCs w:val="20"/>
              </w:rPr>
              <w:t>~1 min</w:t>
            </w:r>
          </w:p>
        </w:tc>
      </w:tr>
      <w:tr w:rsidR="00543609" w14:paraId="65056CF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6557E39" w14:textId="77777777" w:rsidR="00543609" w:rsidRDefault="00000000">
            <w:r>
              <w:rPr>
                <w:color w:val="1A1A2E"/>
                <w:sz w:val="20"/>
                <w:szCs w:val="20"/>
              </w:rPr>
              <w:t>Standard Clinical</w:t>
            </w:r>
          </w:p>
        </w:tc>
        <w:tc>
          <w:tcPr>
            <w:tcW w:w="24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8D7FF16" w14:textId="77777777" w:rsidR="00543609" w:rsidRDefault="00000000">
            <w:r>
              <w:rPr>
                <w:color w:val="1A1A2E"/>
                <w:sz w:val="20"/>
                <w:szCs w:val="20"/>
              </w:rPr>
              <w:t>Attending physicians, care conferences, handoffs (default)</w:t>
            </w:r>
          </w:p>
        </w:tc>
        <w:tc>
          <w:tcPr>
            <w:tcW w:w="1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161D98A" w14:textId="77777777" w:rsidR="00543609" w:rsidRDefault="00000000">
            <w:r>
              <w:rPr>
                <w:color w:val="1A1A2E"/>
                <w:sz w:val="20"/>
                <w:szCs w:val="20"/>
              </w:rPr>
              <w:t>3–5 sentences per section</w:t>
            </w:r>
          </w:p>
        </w:tc>
        <w:tc>
          <w:tcPr>
            <w:tcW w:w="25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1E36836" w14:textId="77777777" w:rsidR="00543609" w:rsidRDefault="00000000">
            <w:r>
              <w:rPr>
                <w:color w:val="1A1A2E"/>
                <w:sz w:val="20"/>
                <w:szCs w:val="20"/>
              </w:rPr>
              <w:t>Full per-note summaries</w:t>
            </w:r>
          </w:p>
        </w:tc>
        <w:tc>
          <w:tcPr>
            <w:tcW w:w="12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C21BABA" w14:textId="77777777" w:rsidR="00543609" w:rsidRDefault="00000000">
            <w:r>
              <w:rPr>
                <w:color w:val="1A1A2E"/>
                <w:sz w:val="20"/>
                <w:szCs w:val="20"/>
              </w:rPr>
              <w:t>~3 min</w:t>
            </w:r>
          </w:p>
        </w:tc>
      </w:tr>
      <w:tr w:rsidR="00543609" w14:paraId="5CE03D9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C3292F5" w14:textId="77777777" w:rsidR="00543609" w:rsidRDefault="00000000">
            <w:r>
              <w:rPr>
                <w:color w:val="1A1A2E"/>
                <w:sz w:val="20"/>
                <w:szCs w:val="20"/>
              </w:rPr>
              <w:t>Comprehensive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B3C7634" w14:textId="77777777" w:rsidR="00543609" w:rsidRDefault="00000000">
            <w:r>
              <w:rPr>
                <w:color w:val="1A1A2E"/>
                <w:sz w:val="20"/>
                <w:szCs w:val="20"/>
              </w:rPr>
              <w:t>Complex patients, SNF-to-hospital transfer packets, legal/audit review</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98F8162" w14:textId="77777777" w:rsidR="00543609" w:rsidRDefault="00000000">
            <w:r>
              <w:rPr>
                <w:color w:val="1A1A2E"/>
                <w:sz w:val="20"/>
                <w:szCs w:val="20"/>
              </w:rPr>
              <w:t>Full narrative paragraphs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16353EF" w14:textId="77777777" w:rsidR="00543609" w:rsidRDefault="00000000">
            <w:r>
              <w:rPr>
                <w:color w:val="1A1A2E"/>
                <w:sz w:val="20"/>
                <w:szCs w:val="20"/>
              </w:rPr>
              <w:t>Full + extended detail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A97CEAA" w14:textId="77777777" w:rsidR="00543609" w:rsidRDefault="00000000">
            <w:r>
              <w:rPr>
                <w:color w:val="1A1A2E"/>
                <w:sz w:val="20"/>
                <w:szCs w:val="20"/>
              </w:rPr>
              <w:t>~6 min</w:t>
            </w:r>
          </w:p>
        </w:tc>
      </w:tr>
    </w:tbl>
    <w:p w14:paraId="21A821BA" w14:textId="77777777" w:rsidR="00543609" w:rsidRDefault="00543609">
      <w:pPr>
        <w:spacing w:before="120" w:after="80"/>
      </w:pPr>
    </w:p>
    <w:p w14:paraId="4A229BCF" w14:textId="77777777" w:rsidR="00543609" w:rsidRDefault="00000000">
      <w:pPr>
        <w:pBdr>
          <w:left w:val="thick" w:sz="18" w:space="8" w:color="0A7EA4"/>
        </w:pBdr>
        <w:spacing w:before="80" w:after="120"/>
        <w:ind w:left="360"/>
      </w:pPr>
      <w:r>
        <w:rPr>
          <w:i/>
          <w:iCs/>
          <w:color w:val="1A1A2E"/>
          <w:sz w:val="21"/>
          <w:szCs w:val="21"/>
        </w:rPr>
        <w:t>The Summary Mode is configurable per facility in the SNF settings and can also be overridden per-session by the clinician in the extension popup before triggering the summarization. Enterprise facilities can define a fourth Custom Mode with their own target lengths and section emphasis instructions.</w:t>
      </w:r>
    </w:p>
    <w:p w14:paraId="2CC039BB" w14:textId="77777777" w:rsidR="00543609" w:rsidRDefault="00543609">
      <w:pPr>
        <w:pBdr>
          <w:bottom w:val="single" w:sz="2" w:space="0" w:color="CBD5E1"/>
        </w:pBdr>
        <w:spacing w:before="200" w:after="200"/>
      </w:pPr>
    </w:p>
    <w:p w14:paraId="65737321" w14:textId="77777777" w:rsidR="00543609" w:rsidRDefault="00000000">
      <w:pPr>
        <w:pStyle w:val="Heading1"/>
        <w:pBdr>
          <w:bottom w:val="single" w:sz="10" w:space="4" w:color="0A7EA4"/>
        </w:pBdr>
      </w:pPr>
      <w:r>
        <w:t>8. Summary Comparison — Tracking Change Over Time</w:t>
      </w:r>
    </w:p>
    <w:p w14:paraId="19149BAC" w14:textId="77777777" w:rsidR="00543609" w:rsidRDefault="00000000">
      <w:pPr>
        <w:pBdr>
          <w:left w:val="thick" w:sz="20" w:space="6" w:color="4C1D95"/>
        </w:pBdr>
        <w:shd w:val="clear" w:color="auto" w:fill="EDE9FE"/>
        <w:spacing w:before="60" w:after="80"/>
        <w:ind w:left="240"/>
      </w:pPr>
      <w:r>
        <w:rPr>
          <w:b/>
          <w:bCs/>
          <w:color w:val="4C1D95"/>
        </w:rPr>
        <w:t xml:space="preserve">  Phase 2 </w:t>
      </w:r>
      <w:proofErr w:type="gramStart"/>
      <w:r>
        <w:rPr>
          <w:b/>
          <w:bCs/>
          <w:color w:val="4C1D95"/>
        </w:rPr>
        <w:t>Feature  |</w:t>
      </w:r>
      <w:proofErr w:type="gramEnd"/>
      <w:r>
        <w:rPr>
          <w:b/>
          <w:bCs/>
          <w:color w:val="4C1D95"/>
        </w:rPr>
        <w:t xml:space="preserve">  High Clinical Value for Longitudinal Care</w:t>
      </w:r>
    </w:p>
    <w:p w14:paraId="46A4D16D" w14:textId="77777777" w:rsidR="00543609" w:rsidRDefault="00543609">
      <w:pPr>
        <w:spacing w:before="60" w:after="80"/>
      </w:pPr>
    </w:p>
    <w:p w14:paraId="3C03286D" w14:textId="77777777" w:rsidR="00543609" w:rsidRDefault="00000000">
      <w:pPr>
        <w:spacing w:before="60" w:after="100"/>
      </w:pPr>
      <w:r>
        <w:rPr>
          <w:color w:val="1A1A2E"/>
        </w:rPr>
        <w:t xml:space="preserve">When a patient has multiple </w:t>
      </w:r>
      <w:proofErr w:type="spellStart"/>
      <w:r>
        <w:rPr>
          <w:color w:val="1A1A2E"/>
        </w:rPr>
        <w:t>PCCScribe</w:t>
      </w:r>
      <w:proofErr w:type="spellEnd"/>
      <w:r>
        <w:rPr>
          <w:color w:val="1A1A2E"/>
        </w:rPr>
        <w:t xml:space="preserve"> summaries (e.g., summarized on Monday and again on Friday), the Web App can display a Summary Comparison view — a side-by-side or diff-style view that shows what changed clinically between the two summaries. This is particularly powerful for long-stay patients and quality review.</w:t>
      </w:r>
    </w:p>
    <w:p w14:paraId="6032B1AA" w14:textId="77777777" w:rsidR="00543609" w:rsidRDefault="00543609">
      <w:pPr>
        <w:spacing w:before="80" w:after="80"/>
      </w:pPr>
    </w:p>
    <w:p w14:paraId="13D6BF52" w14:textId="77777777" w:rsidR="00543609" w:rsidRDefault="00000000">
      <w:pPr>
        <w:pStyle w:val="Heading2"/>
      </w:pPr>
      <w:proofErr w:type="gramStart"/>
      <w:r>
        <w:t>8.1  What</w:t>
      </w:r>
      <w:proofErr w:type="gramEnd"/>
      <w:r>
        <w:t xml:space="preserve"> Gets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543609" w14:paraId="0263E7E6" w14:textId="77777777">
        <w:tblPrEx>
          <w:tblCellMar>
            <w:top w:w="0" w:type="dxa"/>
            <w:bottom w:w="0" w:type="dxa"/>
          </w:tblCellMar>
        </w:tblPrEx>
        <w:trPr>
          <w:tblHeader/>
        </w:trPr>
        <w:tc>
          <w:tcPr>
            <w:tcW w:w="2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30766A3B" w14:textId="77777777" w:rsidR="00543609" w:rsidRDefault="00000000">
            <w:r>
              <w:rPr>
                <w:b/>
                <w:bCs/>
                <w:color w:val="FFFFFF"/>
                <w:sz w:val="20"/>
                <w:szCs w:val="20"/>
              </w:rPr>
              <w:t>Element</w:t>
            </w:r>
          </w:p>
        </w:tc>
        <w:tc>
          <w:tcPr>
            <w:tcW w:w="37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49D6312D" w14:textId="77777777" w:rsidR="00543609" w:rsidRDefault="00000000">
            <w:r>
              <w:rPr>
                <w:b/>
                <w:bCs/>
                <w:color w:val="FFFFFF"/>
                <w:sz w:val="20"/>
                <w:szCs w:val="20"/>
              </w:rPr>
              <w:t>How Comparison Works</w:t>
            </w:r>
          </w:p>
        </w:tc>
        <w:tc>
          <w:tcPr>
            <w:tcW w:w="3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392959B9" w14:textId="77777777" w:rsidR="00543609" w:rsidRDefault="00000000">
            <w:r>
              <w:rPr>
                <w:b/>
                <w:bCs/>
                <w:color w:val="FFFFFF"/>
                <w:sz w:val="20"/>
                <w:szCs w:val="20"/>
              </w:rPr>
              <w:t>UI Presentation</w:t>
            </w:r>
          </w:p>
        </w:tc>
      </w:tr>
      <w:tr w:rsidR="00543609" w14:paraId="63F25E2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DC4264A" w14:textId="77777777" w:rsidR="00543609" w:rsidRDefault="00000000">
            <w:r>
              <w:rPr>
                <w:color w:val="1A1A2E"/>
                <w:sz w:val="20"/>
                <w:szCs w:val="20"/>
              </w:rPr>
              <w:t>SOAP Narrative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8FDC683" w14:textId="77777777" w:rsidR="00543609" w:rsidRDefault="00000000">
            <w:r>
              <w:rPr>
                <w:color w:val="1A1A2E"/>
                <w:sz w:val="20"/>
                <w:szCs w:val="20"/>
              </w:rPr>
              <w:t>Semantic diff — LLM highlights changed clinical themes, not word-by-word text diff</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AB59A6F" w14:textId="77777777" w:rsidR="00543609" w:rsidRDefault="00000000">
            <w:r>
              <w:rPr>
                <w:color w:val="1A1A2E"/>
                <w:sz w:val="20"/>
                <w:szCs w:val="20"/>
              </w:rPr>
              <w:t>Side-by-side panels with changed themes in amber highlight</w:t>
            </w:r>
          </w:p>
        </w:tc>
      </w:tr>
      <w:tr w:rsidR="00543609" w14:paraId="035F1C0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411EE9A" w14:textId="77777777" w:rsidR="00543609" w:rsidRDefault="00000000">
            <w:r>
              <w:rPr>
                <w:color w:val="1A1A2E"/>
                <w:sz w:val="20"/>
                <w:szCs w:val="20"/>
              </w:rPr>
              <w:t>Active Diagnoses</w:t>
            </w:r>
          </w:p>
        </w:tc>
        <w:tc>
          <w:tcPr>
            <w:tcW w:w="3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EFB8940" w14:textId="77777777" w:rsidR="00543609" w:rsidRDefault="00000000">
            <w:r>
              <w:rPr>
                <w:color w:val="1A1A2E"/>
                <w:sz w:val="20"/>
                <w:szCs w:val="20"/>
              </w:rPr>
              <w:t>New diagnoses added, resolved diagnoses removed, status changes</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32CD2708" w14:textId="77777777" w:rsidR="00543609" w:rsidRDefault="00000000">
            <w:r>
              <w:rPr>
                <w:color w:val="1A1A2E"/>
                <w:sz w:val="20"/>
                <w:szCs w:val="20"/>
              </w:rPr>
              <w:t>Green badges (new), red strikethrough (resolved), amber (changed)</w:t>
            </w:r>
          </w:p>
        </w:tc>
      </w:tr>
      <w:tr w:rsidR="00543609" w14:paraId="5B6A43F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2C2DBE8" w14:textId="77777777" w:rsidR="00543609" w:rsidRDefault="00000000">
            <w:r>
              <w:rPr>
                <w:color w:val="1A1A2E"/>
                <w:sz w:val="20"/>
                <w:szCs w:val="20"/>
              </w:rPr>
              <w:t>Medication Changes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87B494B" w14:textId="77777777" w:rsidR="00543609" w:rsidRDefault="00000000">
            <w:r>
              <w:rPr>
                <w:color w:val="1A1A2E"/>
                <w:sz w:val="20"/>
                <w:szCs w:val="20"/>
              </w:rPr>
              <w:t>Net change in medication list between the two summaries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CB79F61" w14:textId="77777777" w:rsidR="00543609" w:rsidRDefault="00000000">
            <w:r>
              <w:rPr>
                <w:color w:val="1A1A2E"/>
                <w:sz w:val="20"/>
                <w:szCs w:val="20"/>
              </w:rPr>
              <w:t>Diff table showing added/removed/changed medications</w:t>
            </w:r>
          </w:p>
        </w:tc>
      </w:tr>
      <w:tr w:rsidR="00543609" w14:paraId="7F17BDA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6BE8B7D" w14:textId="77777777" w:rsidR="00543609" w:rsidRDefault="00000000">
            <w:r>
              <w:rPr>
                <w:color w:val="1A1A2E"/>
                <w:sz w:val="20"/>
                <w:szCs w:val="20"/>
              </w:rPr>
              <w:t>Risk Flags</w:t>
            </w:r>
          </w:p>
        </w:tc>
        <w:tc>
          <w:tcPr>
            <w:tcW w:w="3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6FA00B2" w14:textId="77777777" w:rsidR="00543609" w:rsidRDefault="00000000">
            <w:r>
              <w:rPr>
                <w:color w:val="1A1A2E"/>
                <w:sz w:val="20"/>
                <w:szCs w:val="20"/>
              </w:rPr>
              <w:t>New flags that appeared, resolved flags, escalated severity</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5FF96EAD" w14:textId="77777777" w:rsidR="00543609" w:rsidRDefault="00000000">
            <w:r>
              <w:rPr>
                <w:color w:val="1A1A2E"/>
                <w:sz w:val="20"/>
                <w:szCs w:val="20"/>
              </w:rPr>
              <w:t>New flags in red, resolved in green, escalated with arrow</w:t>
            </w:r>
          </w:p>
        </w:tc>
      </w:tr>
      <w:tr w:rsidR="00543609" w14:paraId="221184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CD3DBED" w14:textId="77777777" w:rsidR="00543609" w:rsidRDefault="00000000">
            <w:r>
              <w:rPr>
                <w:color w:val="1A1A2E"/>
                <w:sz w:val="20"/>
                <w:szCs w:val="20"/>
              </w:rPr>
              <w:t>Discharge Readiness Score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6A903B6" w14:textId="77777777" w:rsidR="00543609" w:rsidRDefault="00000000">
            <w:r>
              <w:rPr>
                <w:color w:val="1A1A2E"/>
                <w:sz w:val="20"/>
                <w:szCs w:val="20"/>
              </w:rPr>
              <w:t xml:space="preserve">Numeric </w:t>
            </w:r>
            <w:proofErr w:type="gramStart"/>
            <w:r>
              <w:rPr>
                <w:color w:val="1A1A2E"/>
                <w:sz w:val="20"/>
                <w:szCs w:val="20"/>
              </w:rPr>
              <w:t>score</w:t>
            </w:r>
            <w:proofErr w:type="gramEnd"/>
            <w:r>
              <w:rPr>
                <w:color w:val="1A1A2E"/>
                <w:sz w:val="20"/>
                <w:szCs w:val="20"/>
              </w:rPr>
              <w:t xml:space="preserve"> change with directional arrow</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D005D8B" w14:textId="77777777" w:rsidR="00543609" w:rsidRDefault="00000000">
            <w:r>
              <w:rPr>
                <w:color w:val="1A1A2E"/>
                <w:sz w:val="20"/>
                <w:szCs w:val="20"/>
              </w:rPr>
              <w:t>Score gauge with delta indicator (+/- X points)</w:t>
            </w:r>
          </w:p>
        </w:tc>
      </w:tr>
      <w:tr w:rsidR="00543609" w14:paraId="116B096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50A59AC" w14:textId="77777777" w:rsidR="00543609" w:rsidRDefault="00000000">
            <w:r>
              <w:rPr>
                <w:color w:val="1A1A2E"/>
                <w:sz w:val="20"/>
                <w:szCs w:val="20"/>
              </w:rPr>
              <w:t>Clinical Trajectory</w:t>
            </w:r>
          </w:p>
        </w:tc>
        <w:tc>
          <w:tcPr>
            <w:tcW w:w="37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91EE297" w14:textId="77777777" w:rsidR="00543609" w:rsidRDefault="00000000">
            <w:r>
              <w:rPr>
                <w:color w:val="1A1A2E"/>
                <w:sz w:val="20"/>
                <w:szCs w:val="20"/>
              </w:rPr>
              <w:t>Assessment-section trajectory comparison</w:t>
            </w:r>
          </w:p>
        </w:tc>
        <w:tc>
          <w:tcPr>
            <w:tcW w:w="30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40E7A328" w14:textId="77777777" w:rsidR="00543609" w:rsidRDefault="00000000">
            <w:r>
              <w:rPr>
                <w:color w:val="1A1A2E"/>
                <w:sz w:val="20"/>
                <w:szCs w:val="20"/>
              </w:rPr>
              <w:t>Arrow comparison: Was 'declining' → now 'stable'</w:t>
            </w:r>
          </w:p>
        </w:tc>
      </w:tr>
    </w:tbl>
    <w:p w14:paraId="52538B87" w14:textId="77777777" w:rsidR="00543609" w:rsidRDefault="00543609">
      <w:pPr>
        <w:spacing w:before="80" w:after="80"/>
      </w:pPr>
    </w:p>
    <w:p w14:paraId="6A1CAA35" w14:textId="77777777" w:rsidR="00543609" w:rsidRDefault="00000000">
      <w:pPr>
        <w:pStyle w:val="Heading2"/>
      </w:pPr>
      <w:proofErr w:type="gramStart"/>
      <w:r>
        <w:t>8.2  Comparison</w:t>
      </w:r>
      <w:proofErr w:type="gramEnd"/>
      <w:r>
        <w:t xml:space="preserve"> Prompt Architecture</w:t>
      </w:r>
    </w:p>
    <w:p w14:paraId="68BAB03B" w14:textId="77777777" w:rsidR="00543609" w:rsidRDefault="00000000">
      <w:pPr>
        <w:spacing w:before="60" w:after="100"/>
      </w:pPr>
      <w:r>
        <w:rPr>
          <w:color w:val="1A1A2E"/>
        </w:rPr>
        <w:t>The comparison view is generated by a second, lightweight LLM call that receives both summary JSON objects and produces a structured change analysis — not a full re-summarization of the notes:</w:t>
      </w:r>
    </w:p>
    <w:p w14:paraId="5D07C6BC"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SUMMARY COMPARISON </w:t>
      </w:r>
      <w:proofErr w:type="gramStart"/>
      <w:r>
        <w:rPr>
          <w:rFonts w:ascii="Courier New" w:eastAsia="Courier New" w:hAnsi="Courier New" w:cs="Courier New"/>
          <w:color w:val="1A3A5C"/>
          <w:sz w:val="19"/>
          <w:szCs w:val="19"/>
        </w:rPr>
        <w:t>TASK  You</w:t>
      </w:r>
      <w:proofErr w:type="gramEnd"/>
      <w:r>
        <w:rPr>
          <w:rFonts w:ascii="Courier New" w:eastAsia="Courier New" w:hAnsi="Courier New" w:cs="Courier New"/>
          <w:color w:val="1A3A5C"/>
          <w:sz w:val="19"/>
          <w:szCs w:val="19"/>
        </w:rPr>
        <w:t xml:space="preserve"> are comparing two </w:t>
      </w:r>
      <w:proofErr w:type="spellStart"/>
      <w:r>
        <w:rPr>
          <w:rFonts w:ascii="Courier New" w:eastAsia="Courier New" w:hAnsi="Courier New" w:cs="Courier New"/>
          <w:color w:val="1A3A5C"/>
          <w:sz w:val="19"/>
          <w:szCs w:val="19"/>
        </w:rPr>
        <w:t>PCCScribe</w:t>
      </w:r>
      <w:proofErr w:type="spellEnd"/>
      <w:r>
        <w:rPr>
          <w:rFonts w:ascii="Courier New" w:eastAsia="Courier New" w:hAnsi="Courier New" w:cs="Courier New"/>
          <w:color w:val="1A3A5C"/>
          <w:sz w:val="19"/>
          <w:szCs w:val="19"/>
        </w:rPr>
        <w:t xml:space="preserve"> summaries for the same patient.  SUMMARY </w:t>
      </w:r>
      <w:proofErr w:type="gramStart"/>
      <w:r>
        <w:rPr>
          <w:rFonts w:ascii="Courier New" w:eastAsia="Courier New" w:hAnsi="Courier New" w:cs="Courier New"/>
          <w:color w:val="1A3A5C"/>
          <w:sz w:val="19"/>
          <w:szCs w:val="19"/>
        </w:rPr>
        <w:t>A ({{</w:t>
      </w:r>
      <w:proofErr w:type="spellStart"/>
      <w:proofErr w:type="gramEnd"/>
      <w:r>
        <w:rPr>
          <w:rFonts w:ascii="Courier New" w:eastAsia="Courier New" w:hAnsi="Courier New" w:cs="Courier New"/>
          <w:color w:val="1A3A5C"/>
          <w:sz w:val="19"/>
          <w:szCs w:val="19"/>
        </w:rPr>
        <w:t>date_</w:t>
      </w:r>
      <w:proofErr w:type="gramStart"/>
      <w:r>
        <w:rPr>
          <w:rFonts w:ascii="Courier New" w:eastAsia="Courier New" w:hAnsi="Courier New" w:cs="Courier New"/>
          <w:color w:val="1A3A5C"/>
          <w:sz w:val="19"/>
          <w:szCs w:val="19"/>
        </w:rPr>
        <w:t>a</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summary_a_json</w:t>
      </w:r>
      <w:proofErr w:type="spellEnd"/>
      <w:r>
        <w:rPr>
          <w:rFonts w:ascii="Courier New" w:eastAsia="Courier New" w:hAnsi="Courier New" w:cs="Courier New"/>
          <w:color w:val="1A3A5C"/>
          <w:sz w:val="19"/>
          <w:szCs w:val="19"/>
        </w:rPr>
        <w:t xml:space="preserve">}} SUMMARY </w:t>
      </w:r>
      <w:proofErr w:type="gramStart"/>
      <w:r>
        <w:rPr>
          <w:rFonts w:ascii="Courier New" w:eastAsia="Courier New" w:hAnsi="Courier New" w:cs="Courier New"/>
          <w:color w:val="1A3A5C"/>
          <w:sz w:val="19"/>
          <w:szCs w:val="19"/>
        </w:rPr>
        <w:t>B ({{</w:t>
      </w:r>
      <w:proofErr w:type="spellStart"/>
      <w:proofErr w:type="gramEnd"/>
      <w:r>
        <w:rPr>
          <w:rFonts w:ascii="Courier New" w:eastAsia="Courier New" w:hAnsi="Courier New" w:cs="Courier New"/>
          <w:color w:val="1A3A5C"/>
          <w:sz w:val="19"/>
          <w:szCs w:val="19"/>
        </w:rPr>
        <w:t>date_</w:t>
      </w:r>
      <w:proofErr w:type="gramStart"/>
      <w:r>
        <w:rPr>
          <w:rFonts w:ascii="Courier New" w:eastAsia="Courier New" w:hAnsi="Courier New" w:cs="Courier New"/>
          <w:color w:val="1A3A5C"/>
          <w:sz w:val="19"/>
          <w:szCs w:val="19"/>
        </w:rPr>
        <w:t>b</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 {{</w:t>
      </w:r>
      <w:proofErr w:type="spellStart"/>
      <w:r>
        <w:rPr>
          <w:rFonts w:ascii="Courier New" w:eastAsia="Courier New" w:hAnsi="Courier New" w:cs="Courier New"/>
          <w:color w:val="1A3A5C"/>
          <w:sz w:val="19"/>
          <w:szCs w:val="19"/>
        </w:rPr>
        <w:t>summary_b_json</w:t>
      </w:r>
      <w:proofErr w:type="spellEnd"/>
      <w:proofErr w:type="gramStart"/>
      <w:r>
        <w:rPr>
          <w:rFonts w:ascii="Courier New" w:eastAsia="Courier New" w:hAnsi="Courier New" w:cs="Courier New"/>
          <w:color w:val="1A3A5C"/>
          <w:sz w:val="19"/>
          <w:szCs w:val="19"/>
        </w:rPr>
        <w:t>}}  Identify</w:t>
      </w:r>
      <w:proofErr w:type="gramEnd"/>
      <w:r>
        <w:rPr>
          <w:rFonts w:ascii="Courier New" w:eastAsia="Courier New" w:hAnsi="Courier New" w:cs="Courier New"/>
          <w:color w:val="1A3A5C"/>
          <w:sz w:val="19"/>
          <w:szCs w:val="19"/>
        </w:rPr>
        <w:t xml:space="preserve"> and describe: 1. Clinical trajectory change (improving/stable/declining direction change) 2. New problems or diagnoses that appeared in Summary B </w:t>
      </w:r>
      <w:proofErr w:type="gramStart"/>
      <w:r>
        <w:rPr>
          <w:rFonts w:ascii="Courier New" w:eastAsia="Courier New" w:hAnsi="Courier New" w:cs="Courier New"/>
          <w:color w:val="1A3A5C"/>
          <w:sz w:val="19"/>
          <w:szCs w:val="19"/>
        </w:rPr>
        <w:t>not present</w:t>
      </w:r>
      <w:proofErr w:type="gramEnd"/>
      <w:r>
        <w:rPr>
          <w:rFonts w:ascii="Courier New" w:eastAsia="Courier New" w:hAnsi="Courier New" w:cs="Courier New"/>
          <w:color w:val="1A3A5C"/>
          <w:sz w:val="19"/>
          <w:szCs w:val="19"/>
        </w:rPr>
        <w:t xml:space="preserve"> in A 3. Problems from Summary A that are resolved in Summary B 4. Significant medication changes between the two summaries 5. Risk flag changes (new, resolved, escalated) 6. Discharge readiness score </w:t>
      </w:r>
      <w:proofErr w:type="gramStart"/>
      <w:r>
        <w:rPr>
          <w:rFonts w:ascii="Courier New" w:eastAsia="Courier New" w:hAnsi="Courier New" w:cs="Courier New"/>
          <w:color w:val="1A3A5C"/>
          <w:sz w:val="19"/>
          <w:szCs w:val="19"/>
        </w:rPr>
        <w:t>change</w:t>
      </w:r>
      <w:proofErr w:type="gramEnd"/>
      <w:r>
        <w:rPr>
          <w:rFonts w:ascii="Courier New" w:eastAsia="Courier New" w:hAnsi="Courier New" w:cs="Courier New"/>
          <w:color w:val="1A3A5C"/>
          <w:sz w:val="19"/>
          <w:szCs w:val="19"/>
        </w:rPr>
        <w:t xml:space="preserve"> and primary driver of the change 7. One overall "interval change </w:t>
      </w:r>
      <w:proofErr w:type="gramStart"/>
      <w:r>
        <w:rPr>
          <w:rFonts w:ascii="Courier New" w:eastAsia="Courier New" w:hAnsi="Courier New" w:cs="Courier New"/>
          <w:color w:val="1A3A5C"/>
          <w:sz w:val="19"/>
          <w:szCs w:val="19"/>
        </w:rPr>
        <w:t>statement" —</w:t>
      </w:r>
      <w:proofErr w:type="gramEnd"/>
      <w:r>
        <w:rPr>
          <w:rFonts w:ascii="Courier New" w:eastAsia="Courier New" w:hAnsi="Courier New" w:cs="Courier New"/>
          <w:color w:val="1A3A5C"/>
          <w:sz w:val="19"/>
          <w:szCs w:val="19"/>
        </w:rPr>
        <w:t xml:space="preserve"> a single sentence that    captures the most important clinical change between the two </w:t>
      </w:r>
      <w:proofErr w:type="gramStart"/>
      <w:r>
        <w:rPr>
          <w:rFonts w:ascii="Courier New" w:eastAsia="Courier New" w:hAnsi="Courier New" w:cs="Courier New"/>
          <w:color w:val="1A3A5C"/>
          <w:sz w:val="19"/>
          <w:szCs w:val="19"/>
        </w:rPr>
        <w:t>dates  Return</w:t>
      </w:r>
      <w:proofErr w:type="gramEnd"/>
      <w:r>
        <w:rPr>
          <w:rFonts w:ascii="Courier New" w:eastAsia="Courier New" w:hAnsi="Courier New" w:cs="Courier New"/>
          <w:color w:val="1A3A5C"/>
          <w:sz w:val="19"/>
          <w:szCs w:val="19"/>
        </w:rPr>
        <w:t xml:space="preserve"> as structured JSON matching the comparison schema.</w:t>
      </w:r>
    </w:p>
    <w:p w14:paraId="0E600B71" w14:textId="77777777" w:rsidR="00543609" w:rsidRDefault="00543609">
      <w:pPr>
        <w:pBdr>
          <w:bottom w:val="single" w:sz="2" w:space="0" w:color="CBD5E1"/>
        </w:pBdr>
        <w:spacing w:before="200" w:after="200"/>
      </w:pPr>
    </w:p>
    <w:p w14:paraId="15A3AC2B" w14:textId="591299A2" w:rsidR="00543609" w:rsidRDefault="00000000">
      <w:pPr>
        <w:pStyle w:val="Heading1"/>
        <w:pBdr>
          <w:bottom w:val="single" w:sz="10" w:space="4" w:color="0A7EA4"/>
        </w:pBdr>
      </w:pPr>
      <w:r>
        <w:t>9.  Implementation Notes — Summarization Module</w:t>
      </w:r>
    </w:p>
    <w:p w14:paraId="4310B75A" w14:textId="77777777" w:rsidR="00543609" w:rsidRDefault="00000000">
      <w:pPr>
        <w:pStyle w:val="Heading2"/>
      </w:pPr>
      <w:r>
        <w:t>9.</w:t>
      </w:r>
      <w:proofErr w:type="gramStart"/>
      <w:r>
        <w:t xml:space="preserve">1  </w:t>
      </w:r>
      <w:proofErr w:type="spellStart"/>
      <w:r>
        <w:t>llm</w:t>
      </w:r>
      <w:proofErr w:type="gramEnd"/>
      <w:r>
        <w:t>.service.ts</w:t>
      </w:r>
      <w:proofErr w:type="spellEnd"/>
      <w:r>
        <w:t xml:space="preserve"> — Summarization Flow</w:t>
      </w:r>
    </w:p>
    <w:p w14:paraId="7356C757"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services/</w:t>
      </w:r>
      <w:proofErr w:type="spellStart"/>
      <w:r>
        <w:rPr>
          <w:rFonts w:ascii="Courier New" w:eastAsia="Courier New" w:hAnsi="Courier New" w:cs="Courier New"/>
          <w:color w:val="1A3A5C"/>
          <w:sz w:val="19"/>
          <w:szCs w:val="19"/>
        </w:rPr>
        <w:t>llm.service.</w:t>
      </w:r>
      <w:proofErr w:type="gramStart"/>
      <w:r>
        <w:rPr>
          <w:rFonts w:ascii="Courier New" w:eastAsia="Courier New" w:hAnsi="Courier New" w:cs="Courier New"/>
          <w:color w:val="1A3A5C"/>
          <w:sz w:val="19"/>
          <w:szCs w:val="19"/>
        </w:rPr>
        <w:t>ts</w:t>
      </w:r>
      <w:proofErr w:type="spellEnd"/>
      <w:r>
        <w:rPr>
          <w:rFonts w:ascii="Courier New" w:eastAsia="Courier New" w:hAnsi="Courier New" w:cs="Courier New"/>
          <w:color w:val="1A3A5C"/>
          <w:sz w:val="19"/>
          <w:szCs w:val="19"/>
        </w:rPr>
        <w:t xml:space="preserve">  export</w:t>
      </w:r>
      <w:proofErr w:type="gramEnd"/>
      <w:r>
        <w:rPr>
          <w:rFonts w:ascii="Courier New" w:eastAsia="Courier New" w:hAnsi="Courier New" w:cs="Courier New"/>
          <w:color w:val="1A3A5C"/>
          <w:sz w:val="19"/>
          <w:szCs w:val="19"/>
        </w:rPr>
        <w:t xml:space="preserve"> async function </w:t>
      </w:r>
      <w:proofErr w:type="spellStart"/>
      <w:proofErr w:type="gramStart"/>
      <w:r>
        <w:rPr>
          <w:rFonts w:ascii="Courier New" w:eastAsia="Courier New" w:hAnsi="Courier New" w:cs="Courier New"/>
          <w:color w:val="1A3A5C"/>
          <w:sz w:val="19"/>
          <w:szCs w:val="19"/>
        </w:rPr>
        <w:t>generateSummary</w:t>
      </w:r>
      <w:proofErr w:type="spellEnd"/>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 payload: </w:t>
      </w:r>
      <w:proofErr w:type="spellStart"/>
      <w:proofErr w:type="gramStart"/>
      <w:r>
        <w:rPr>
          <w:rFonts w:ascii="Courier New" w:eastAsia="Courier New" w:hAnsi="Courier New" w:cs="Courier New"/>
          <w:color w:val="1A3A5C"/>
          <w:sz w:val="19"/>
          <w:szCs w:val="19"/>
        </w:rPr>
        <w:t>ScrapedPayload</w:t>
      </w:r>
      <w:proofErr w:type="spellEnd"/>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config: </w:t>
      </w:r>
      <w:proofErr w:type="spellStart"/>
      <w:proofErr w:type="gramStart"/>
      <w:r>
        <w:rPr>
          <w:rFonts w:ascii="Courier New" w:eastAsia="Courier New" w:hAnsi="Courier New" w:cs="Courier New"/>
          <w:color w:val="1A3A5C"/>
          <w:sz w:val="19"/>
          <w:szCs w:val="19"/>
        </w:rPr>
        <w:t>FacilityConfig</w:t>
      </w:r>
      <w:proofErr w:type="spellEnd"/>
      <w:r>
        <w:rPr>
          <w:rFonts w:ascii="Courier New" w:eastAsia="Courier New" w:hAnsi="Courier New" w:cs="Courier New"/>
          <w:color w:val="1A3A5C"/>
          <w:sz w:val="19"/>
          <w:szCs w:val="19"/>
        </w:rPr>
        <w:t xml:space="preserve">,   </w:t>
      </w:r>
      <w:proofErr w:type="spellStart"/>
      <w:proofErr w:type="gramEnd"/>
      <w:r>
        <w:rPr>
          <w:rFonts w:ascii="Courier New" w:eastAsia="Courier New" w:hAnsi="Courier New" w:cs="Courier New"/>
          <w:color w:val="1A3A5C"/>
          <w:sz w:val="19"/>
          <w:szCs w:val="19"/>
        </w:rPr>
        <w:t>tenantContext</w:t>
      </w:r>
      <w:proofErr w:type="spellEnd"/>
      <w:r>
        <w:rPr>
          <w:rFonts w:ascii="Courier New" w:eastAsia="Courier New" w:hAnsi="Courier New" w:cs="Courier New"/>
          <w:color w:val="1A3A5C"/>
          <w:sz w:val="19"/>
          <w:szCs w:val="19"/>
        </w:rPr>
        <w:t xml:space="preserve">: </w:t>
      </w:r>
      <w:proofErr w:type="spellStart"/>
      <w:proofErr w:type="gramStart"/>
      <w:r>
        <w:rPr>
          <w:rFonts w:ascii="Courier New" w:eastAsia="Courier New" w:hAnsi="Courier New" w:cs="Courier New"/>
          <w:color w:val="1A3A5C"/>
          <w:sz w:val="19"/>
          <w:szCs w:val="19"/>
        </w:rPr>
        <w:t>TenantContext</w:t>
      </w:r>
      <w:proofErr w:type="spellEnd"/>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Promise&lt;</w:t>
      </w:r>
      <w:proofErr w:type="spellStart"/>
      <w:r>
        <w:rPr>
          <w:rFonts w:ascii="Courier New" w:eastAsia="Courier New" w:hAnsi="Courier New" w:cs="Courier New"/>
          <w:color w:val="1A3A5C"/>
          <w:sz w:val="19"/>
          <w:szCs w:val="19"/>
        </w:rPr>
        <w:t>StructuredSummary</w:t>
      </w:r>
      <w:proofErr w:type="spellEnd"/>
      <w:r>
        <w:rPr>
          <w:rFonts w:ascii="Courier New" w:eastAsia="Courier New" w:hAnsi="Courier New" w:cs="Courier New"/>
          <w:color w:val="1A3A5C"/>
          <w:sz w:val="19"/>
          <w:szCs w:val="19"/>
        </w:rPr>
        <w:t xml:space="preserve">&gt; </w:t>
      </w:r>
      <w:proofErr w:type="gramStart"/>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  // 1. Build master prompt from facility config + summary mode   const </w:t>
      </w:r>
      <w:proofErr w:type="spellStart"/>
      <w:r>
        <w:rPr>
          <w:rFonts w:ascii="Courier New" w:eastAsia="Courier New" w:hAnsi="Courier New" w:cs="Courier New"/>
          <w:color w:val="1A3A5C"/>
          <w:sz w:val="19"/>
          <w:szCs w:val="19"/>
        </w:rPr>
        <w:t>systemPrompt</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buildMasterPrompt</w:t>
      </w:r>
      <w:proofErr w:type="spellEnd"/>
      <w:r>
        <w:rPr>
          <w:rFonts w:ascii="Courier New" w:eastAsia="Courier New" w:hAnsi="Courier New" w:cs="Courier New"/>
          <w:color w:val="1A3A5C"/>
          <w:sz w:val="19"/>
          <w:szCs w:val="19"/>
        </w:rPr>
        <w:t>(config</w:t>
      </w:r>
      <w:proofErr w:type="gramStart"/>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const </w:t>
      </w:r>
      <w:proofErr w:type="spellStart"/>
      <w:r>
        <w:rPr>
          <w:rFonts w:ascii="Courier New" w:eastAsia="Courier New" w:hAnsi="Courier New" w:cs="Courier New"/>
          <w:color w:val="1A3A5C"/>
          <w:sz w:val="19"/>
          <w:szCs w:val="19"/>
        </w:rPr>
        <w:t>userPrompt</w:t>
      </w:r>
      <w:proofErr w:type="spellEnd"/>
      <w:r>
        <w:rPr>
          <w:rFonts w:ascii="Courier New" w:eastAsia="Courier New" w:hAnsi="Courier New" w:cs="Courier New"/>
          <w:color w:val="1A3A5C"/>
          <w:sz w:val="19"/>
          <w:szCs w:val="19"/>
        </w:rPr>
        <w:t xml:space="preserve">   = </w:t>
      </w:r>
      <w:proofErr w:type="spellStart"/>
      <w:proofErr w:type="gramStart"/>
      <w:r>
        <w:rPr>
          <w:rFonts w:ascii="Courier New" w:eastAsia="Courier New" w:hAnsi="Courier New" w:cs="Courier New"/>
          <w:color w:val="1A3A5C"/>
          <w:sz w:val="19"/>
          <w:szCs w:val="19"/>
        </w:rPr>
        <w:t>buildPatientPrompt</w:t>
      </w:r>
      <w:proofErr w:type="spellEnd"/>
      <w:r>
        <w:rPr>
          <w:rFonts w:ascii="Courier New" w:eastAsia="Courier New" w:hAnsi="Courier New" w:cs="Courier New"/>
          <w:color w:val="1A3A5C"/>
          <w:sz w:val="19"/>
          <w:szCs w:val="19"/>
        </w:rPr>
        <w:t>(</w:t>
      </w:r>
      <w:proofErr w:type="gramEnd"/>
      <w:r>
        <w:rPr>
          <w:rFonts w:ascii="Courier New" w:eastAsia="Courier New" w:hAnsi="Courier New" w:cs="Courier New"/>
          <w:color w:val="1A3A5C"/>
          <w:sz w:val="19"/>
          <w:szCs w:val="19"/>
        </w:rPr>
        <w:t>payload, config</w:t>
      </w:r>
      <w:proofErr w:type="gramStart"/>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 // 2. Single Anthropic API call — all modules + summarization   const response = await </w:t>
      </w:r>
      <w:proofErr w:type="spellStart"/>
      <w:r>
        <w:rPr>
          <w:rFonts w:ascii="Courier New" w:eastAsia="Courier New" w:hAnsi="Courier New" w:cs="Courier New"/>
          <w:color w:val="1A3A5C"/>
          <w:sz w:val="19"/>
          <w:szCs w:val="19"/>
        </w:rPr>
        <w:t>anthropic.messages.create</w:t>
      </w:r>
      <w:proofErr w:type="spellEnd"/>
      <w:r>
        <w:rPr>
          <w:rFonts w:ascii="Courier New" w:eastAsia="Courier New" w:hAnsi="Courier New" w:cs="Courier New"/>
          <w:color w:val="1A3A5C"/>
          <w:sz w:val="19"/>
          <w:szCs w:val="19"/>
        </w:rPr>
        <w:t xml:space="preserve">({     model: </w:t>
      </w:r>
      <w:proofErr w:type="spellStart"/>
      <w:r>
        <w:rPr>
          <w:rFonts w:ascii="Courier New" w:eastAsia="Courier New" w:hAnsi="Courier New" w:cs="Courier New"/>
          <w:color w:val="1A3A5C"/>
          <w:sz w:val="19"/>
          <w:szCs w:val="19"/>
        </w:rPr>
        <w:t>config.ai.model</w:t>
      </w:r>
      <w:proofErr w:type="spellEnd"/>
      <w:r>
        <w:rPr>
          <w:rFonts w:ascii="Courier New" w:eastAsia="Courier New" w:hAnsi="Courier New" w:cs="Courier New"/>
          <w:color w:val="1A3A5C"/>
          <w:sz w:val="19"/>
          <w:szCs w:val="19"/>
        </w:rPr>
        <w:t xml:space="preserve">,                    // 'claude-sonnet-4-20250514'     </w:t>
      </w:r>
      <w:proofErr w:type="spellStart"/>
      <w:r>
        <w:rPr>
          <w:rFonts w:ascii="Courier New" w:eastAsia="Courier New" w:hAnsi="Courier New" w:cs="Courier New"/>
          <w:color w:val="1A3A5C"/>
          <w:sz w:val="19"/>
          <w:szCs w:val="19"/>
        </w:rPr>
        <w:t>max_tokens</w:t>
      </w:r>
      <w:proofErr w:type="spellEnd"/>
      <w:r>
        <w:rPr>
          <w:rFonts w:ascii="Courier New" w:eastAsia="Courier New" w:hAnsi="Courier New" w:cs="Courier New"/>
          <w:color w:val="1A3A5C"/>
          <w:sz w:val="19"/>
          <w:szCs w:val="19"/>
        </w:rPr>
        <w:t xml:space="preserve">: 4096,                          // enough for full JSON output     temperature: </w:t>
      </w:r>
      <w:proofErr w:type="spellStart"/>
      <w:r>
        <w:rPr>
          <w:rFonts w:ascii="Courier New" w:eastAsia="Courier New" w:hAnsi="Courier New" w:cs="Courier New"/>
          <w:color w:val="1A3A5C"/>
          <w:sz w:val="19"/>
          <w:szCs w:val="19"/>
        </w:rPr>
        <w:t>config.ai.temperature</w:t>
      </w:r>
      <w:proofErr w:type="spellEnd"/>
      <w:r>
        <w:rPr>
          <w:rFonts w:ascii="Courier New" w:eastAsia="Courier New" w:hAnsi="Courier New" w:cs="Courier New"/>
          <w:color w:val="1A3A5C"/>
          <w:sz w:val="19"/>
          <w:szCs w:val="19"/>
        </w:rPr>
        <w:t xml:space="preserve">,        // 0.2 default     system: </w:t>
      </w:r>
      <w:proofErr w:type="spellStart"/>
      <w:r>
        <w:rPr>
          <w:rFonts w:ascii="Courier New" w:eastAsia="Courier New" w:hAnsi="Courier New" w:cs="Courier New"/>
          <w:color w:val="1A3A5C"/>
          <w:sz w:val="19"/>
          <w:szCs w:val="19"/>
        </w:rPr>
        <w:t>systemPrompt</w:t>
      </w:r>
      <w:proofErr w:type="spellEnd"/>
      <w:r>
        <w:rPr>
          <w:rFonts w:ascii="Courier New" w:eastAsia="Courier New" w:hAnsi="Courier New" w:cs="Courier New"/>
          <w:color w:val="1A3A5C"/>
          <w:sz w:val="19"/>
          <w:szCs w:val="19"/>
        </w:rPr>
        <w:t xml:space="preserve">,     messages: [{ role: "user", content: </w:t>
      </w:r>
      <w:proofErr w:type="spellStart"/>
      <w:r>
        <w:rPr>
          <w:rFonts w:ascii="Courier New" w:eastAsia="Courier New" w:hAnsi="Courier New" w:cs="Courier New"/>
          <w:color w:val="1A3A5C"/>
          <w:sz w:val="19"/>
          <w:szCs w:val="19"/>
        </w:rPr>
        <w:t>userPrompt</w:t>
      </w:r>
      <w:proofErr w:type="spellEnd"/>
      <w:r>
        <w:rPr>
          <w:rFonts w:ascii="Courier New" w:eastAsia="Courier New" w:hAnsi="Courier New" w:cs="Courier New"/>
          <w:color w:val="1A3A5C"/>
          <w:sz w:val="19"/>
          <w:szCs w:val="19"/>
        </w:rPr>
        <w:t xml:space="preserve"> }]   });    // 3. Parse and validate JSON output   const </w:t>
      </w:r>
      <w:proofErr w:type="spellStart"/>
      <w:r>
        <w:rPr>
          <w:rFonts w:ascii="Courier New" w:eastAsia="Courier New" w:hAnsi="Courier New" w:cs="Courier New"/>
          <w:color w:val="1A3A5C"/>
          <w:sz w:val="19"/>
          <w:szCs w:val="19"/>
        </w:rPr>
        <w:t>rawText</w:t>
      </w:r>
      <w:proofErr w:type="spellEnd"/>
      <w:r>
        <w:rPr>
          <w:rFonts w:ascii="Courier New" w:eastAsia="Courier New" w:hAnsi="Courier New" w:cs="Courier New"/>
          <w:color w:val="1A3A5C"/>
          <w:sz w:val="19"/>
          <w:szCs w:val="19"/>
        </w:rPr>
        <w:t xml:space="preserve"> = </w:t>
      </w:r>
      <w:proofErr w:type="spellStart"/>
      <w:proofErr w:type="gramStart"/>
      <w:r>
        <w:rPr>
          <w:rFonts w:ascii="Courier New" w:eastAsia="Courier New" w:hAnsi="Courier New" w:cs="Courier New"/>
          <w:color w:val="1A3A5C"/>
          <w:sz w:val="19"/>
          <w:szCs w:val="19"/>
        </w:rPr>
        <w:t>response.content</w:t>
      </w:r>
      <w:proofErr w:type="spellEnd"/>
      <w:proofErr w:type="gramEnd"/>
      <w:r>
        <w:rPr>
          <w:rFonts w:ascii="Courier New" w:eastAsia="Courier New" w:hAnsi="Courier New" w:cs="Courier New"/>
          <w:color w:val="1A3A5C"/>
          <w:sz w:val="19"/>
          <w:szCs w:val="19"/>
        </w:rPr>
        <w:t>[0].</w:t>
      </w:r>
      <w:proofErr w:type="gramStart"/>
      <w:r>
        <w:rPr>
          <w:rFonts w:ascii="Courier New" w:eastAsia="Courier New" w:hAnsi="Courier New" w:cs="Courier New"/>
          <w:color w:val="1A3A5C"/>
          <w:sz w:val="19"/>
          <w:szCs w:val="19"/>
        </w:rPr>
        <w:t xml:space="preserve">text;   </w:t>
      </w:r>
      <w:proofErr w:type="gramEnd"/>
      <w:r>
        <w:rPr>
          <w:rFonts w:ascii="Courier New" w:eastAsia="Courier New" w:hAnsi="Courier New" w:cs="Courier New"/>
          <w:color w:val="1A3A5C"/>
          <w:sz w:val="19"/>
          <w:szCs w:val="19"/>
        </w:rPr>
        <w:t xml:space="preserve">const </w:t>
      </w:r>
      <w:proofErr w:type="gramStart"/>
      <w:r>
        <w:rPr>
          <w:rFonts w:ascii="Courier New" w:eastAsia="Courier New" w:hAnsi="Courier New" w:cs="Courier New"/>
          <w:color w:val="1A3A5C"/>
          <w:sz w:val="19"/>
          <w:szCs w:val="19"/>
        </w:rPr>
        <w:t>parsed  =</w:t>
      </w:r>
      <w:proofErr w:type="gram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safeParseJSON</w:t>
      </w:r>
      <w:proofErr w:type="spellEnd"/>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rawText</w:t>
      </w:r>
      <w:proofErr w:type="spellEnd"/>
      <w:proofErr w:type="gramStart"/>
      <w:r>
        <w:rPr>
          <w:rFonts w:ascii="Courier New" w:eastAsia="Courier New" w:hAnsi="Courier New" w:cs="Courier New"/>
          <w:color w:val="1A3A5C"/>
          <w:sz w:val="19"/>
          <w:szCs w:val="19"/>
        </w:rPr>
        <w:t xml:space="preserve">);   </w:t>
      </w:r>
      <w:proofErr w:type="spellStart"/>
      <w:proofErr w:type="gramEnd"/>
      <w:r>
        <w:rPr>
          <w:rFonts w:ascii="Courier New" w:eastAsia="Courier New" w:hAnsi="Courier New" w:cs="Courier New"/>
          <w:color w:val="1A3A5C"/>
          <w:sz w:val="19"/>
          <w:szCs w:val="19"/>
        </w:rPr>
        <w:t>validateAgainstSchema</w:t>
      </w:r>
      <w:proofErr w:type="spellEnd"/>
      <w:r>
        <w:rPr>
          <w:rFonts w:ascii="Courier New" w:eastAsia="Courier New" w:hAnsi="Courier New" w:cs="Courier New"/>
          <w:color w:val="1A3A5C"/>
          <w:sz w:val="19"/>
          <w:szCs w:val="19"/>
        </w:rPr>
        <w:t>(parsed</w:t>
      </w:r>
      <w:proofErr w:type="gramStart"/>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          // Zod validation    // 4. Record token usage for billing metering   await </w:t>
      </w:r>
      <w:proofErr w:type="spellStart"/>
      <w:r>
        <w:rPr>
          <w:rFonts w:ascii="Courier New" w:eastAsia="Courier New" w:hAnsi="Courier New" w:cs="Courier New"/>
          <w:color w:val="1A3A5C"/>
          <w:sz w:val="19"/>
          <w:szCs w:val="19"/>
        </w:rPr>
        <w:t>recordTokenUsage</w:t>
      </w:r>
      <w:proofErr w:type="spellEnd"/>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tenantContext</w:t>
      </w:r>
      <w:proofErr w:type="spellEnd"/>
      <w:r>
        <w:rPr>
          <w:rFonts w:ascii="Courier New" w:eastAsia="Courier New" w:hAnsi="Courier New" w:cs="Courier New"/>
          <w:color w:val="1A3A5C"/>
          <w:sz w:val="19"/>
          <w:szCs w:val="19"/>
        </w:rPr>
        <w:t xml:space="preserve">, {     </w:t>
      </w:r>
      <w:proofErr w:type="spellStart"/>
      <w:r>
        <w:rPr>
          <w:rFonts w:ascii="Courier New" w:eastAsia="Courier New" w:hAnsi="Courier New" w:cs="Courier New"/>
          <w:color w:val="1A3A5C"/>
          <w:sz w:val="19"/>
          <w:szCs w:val="19"/>
        </w:rPr>
        <w:t>input_tokens</w:t>
      </w:r>
      <w:proofErr w:type="spell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response.usage.input_tokens</w:t>
      </w:r>
      <w:proofErr w:type="spell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output_tokens</w:t>
      </w:r>
      <w:proofErr w:type="spell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response.usage.output_tokens</w:t>
      </w:r>
      <w:proofErr w:type="spell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cost_usd</w:t>
      </w:r>
      <w:proofErr w:type="spell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calculateCost</w:t>
      </w:r>
      <w:proofErr w:type="spellEnd"/>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response.usage</w:t>
      </w:r>
      <w:proofErr w:type="spellEnd"/>
      <w:r>
        <w:rPr>
          <w:rFonts w:ascii="Courier New" w:eastAsia="Courier New" w:hAnsi="Courier New" w:cs="Courier New"/>
          <w:color w:val="1A3A5C"/>
          <w:sz w:val="19"/>
          <w:szCs w:val="19"/>
        </w:rPr>
        <w:t xml:space="preserve">)   });    return parsed; }  // Fallback: if full output fails JSON parse, retry with // reduced note payload (truncate oldest notes first) async function </w:t>
      </w:r>
      <w:proofErr w:type="spellStart"/>
      <w:r>
        <w:rPr>
          <w:rFonts w:ascii="Courier New" w:eastAsia="Courier New" w:hAnsi="Courier New" w:cs="Courier New"/>
          <w:color w:val="1A3A5C"/>
          <w:sz w:val="19"/>
          <w:szCs w:val="19"/>
        </w:rPr>
        <w:t>retryWithReducedPayload</w:t>
      </w:r>
      <w:proofErr w:type="spellEnd"/>
      <w:r>
        <w:rPr>
          <w:rFonts w:ascii="Courier New" w:eastAsia="Courier New" w:hAnsi="Courier New" w:cs="Courier New"/>
          <w:color w:val="1A3A5C"/>
          <w:sz w:val="19"/>
          <w:szCs w:val="19"/>
        </w:rPr>
        <w:t xml:space="preserve">(payload, config, </w:t>
      </w:r>
      <w:proofErr w:type="spellStart"/>
      <w:r>
        <w:rPr>
          <w:rFonts w:ascii="Courier New" w:eastAsia="Courier New" w:hAnsi="Courier New" w:cs="Courier New"/>
          <w:color w:val="1A3A5C"/>
          <w:sz w:val="19"/>
          <w:szCs w:val="19"/>
        </w:rPr>
        <w:t>tenantContext</w:t>
      </w:r>
      <w:proofErr w:type="spellEnd"/>
      <w:r>
        <w:rPr>
          <w:rFonts w:ascii="Courier New" w:eastAsia="Courier New" w:hAnsi="Courier New" w:cs="Courier New"/>
          <w:color w:val="1A3A5C"/>
          <w:sz w:val="19"/>
          <w:szCs w:val="19"/>
        </w:rPr>
        <w:t xml:space="preserve">) {   const reduced = </w:t>
      </w:r>
      <w:proofErr w:type="spellStart"/>
      <w:r>
        <w:rPr>
          <w:rFonts w:ascii="Courier New" w:eastAsia="Courier New" w:hAnsi="Courier New" w:cs="Courier New"/>
          <w:color w:val="1A3A5C"/>
          <w:sz w:val="19"/>
          <w:szCs w:val="19"/>
        </w:rPr>
        <w:t>truncateOldestNotes</w:t>
      </w:r>
      <w:proofErr w:type="spellEnd"/>
      <w:r>
        <w:rPr>
          <w:rFonts w:ascii="Courier New" w:eastAsia="Courier New" w:hAnsi="Courier New" w:cs="Courier New"/>
          <w:color w:val="1A3A5C"/>
          <w:sz w:val="19"/>
          <w:szCs w:val="19"/>
        </w:rPr>
        <w:t xml:space="preserve">(payload, 0.7); // 70% of original   return </w:t>
      </w:r>
      <w:proofErr w:type="spellStart"/>
      <w:r>
        <w:rPr>
          <w:rFonts w:ascii="Courier New" w:eastAsia="Courier New" w:hAnsi="Courier New" w:cs="Courier New"/>
          <w:color w:val="1A3A5C"/>
          <w:sz w:val="19"/>
          <w:szCs w:val="19"/>
        </w:rPr>
        <w:t>generateSummary</w:t>
      </w:r>
      <w:proofErr w:type="spellEnd"/>
      <w:r>
        <w:rPr>
          <w:rFonts w:ascii="Courier New" w:eastAsia="Courier New" w:hAnsi="Courier New" w:cs="Courier New"/>
          <w:color w:val="1A3A5C"/>
          <w:sz w:val="19"/>
          <w:szCs w:val="19"/>
        </w:rPr>
        <w:t xml:space="preserve">(reduced, config, </w:t>
      </w:r>
      <w:proofErr w:type="spellStart"/>
      <w:r>
        <w:rPr>
          <w:rFonts w:ascii="Courier New" w:eastAsia="Courier New" w:hAnsi="Courier New" w:cs="Courier New"/>
          <w:color w:val="1A3A5C"/>
          <w:sz w:val="19"/>
          <w:szCs w:val="19"/>
        </w:rPr>
        <w:t>tenantContext</w:t>
      </w:r>
      <w:proofErr w:type="spellEnd"/>
      <w:r>
        <w:rPr>
          <w:rFonts w:ascii="Courier New" w:eastAsia="Courier New" w:hAnsi="Courier New" w:cs="Courier New"/>
          <w:color w:val="1A3A5C"/>
          <w:sz w:val="19"/>
          <w:szCs w:val="19"/>
        </w:rPr>
        <w:t>); }</w:t>
      </w:r>
    </w:p>
    <w:p w14:paraId="632A5807" w14:textId="77777777" w:rsidR="00543609" w:rsidRDefault="00543609">
      <w:pPr>
        <w:spacing w:before="80" w:after="80"/>
      </w:pPr>
    </w:p>
    <w:p w14:paraId="6A7FF575" w14:textId="77777777" w:rsidR="00543609" w:rsidRDefault="00000000">
      <w:pPr>
        <w:pStyle w:val="Heading2"/>
      </w:pPr>
      <w:proofErr w:type="gramStart"/>
      <w:r>
        <w:t>9.2  Summary</w:t>
      </w:r>
      <w:proofErr w:type="gramEnd"/>
      <w:r>
        <w:t xml:space="preserve"> Mode Prompt Modifier</w:t>
      </w:r>
    </w:p>
    <w:p w14:paraId="49F87F71" w14:textId="77777777" w:rsidR="00543609" w:rsidRDefault="00000000">
      <w:pPr>
        <w:pBdr>
          <w:left w:val="thick" w:sz="18" w:space="8" w:color="0A7EA4"/>
        </w:pBdr>
        <w:spacing w:before="80" w:after="120"/>
        <w:ind w:left="360"/>
      </w:pPr>
      <w:r>
        <w:rPr>
          <w:rFonts w:ascii="Courier New" w:eastAsia="Courier New" w:hAnsi="Courier New" w:cs="Courier New"/>
          <w:color w:val="1A3A5C"/>
          <w:sz w:val="19"/>
          <w:szCs w:val="19"/>
        </w:rPr>
        <w:t xml:space="preserve">// Appended to system prompt based on </w:t>
      </w:r>
      <w:proofErr w:type="spellStart"/>
      <w:proofErr w:type="gramStart"/>
      <w:r>
        <w:rPr>
          <w:rFonts w:ascii="Courier New" w:eastAsia="Courier New" w:hAnsi="Courier New" w:cs="Courier New"/>
          <w:color w:val="1A3A5C"/>
          <w:sz w:val="19"/>
          <w:szCs w:val="19"/>
        </w:rPr>
        <w:t>config.ai.summary</w:t>
      </w:r>
      <w:proofErr w:type="gramEnd"/>
      <w:r>
        <w:rPr>
          <w:rFonts w:ascii="Courier New" w:eastAsia="Courier New" w:hAnsi="Courier New" w:cs="Courier New"/>
          <w:color w:val="1A3A5C"/>
          <w:sz w:val="19"/>
          <w:szCs w:val="19"/>
        </w:rPr>
        <w:t>_mode</w:t>
      </w:r>
      <w:proofErr w:type="spellEnd"/>
      <w:r>
        <w:rPr>
          <w:rFonts w:ascii="Courier New" w:eastAsia="Courier New" w:hAnsi="Courier New" w:cs="Courier New"/>
          <w:color w:val="1A3A5C"/>
          <w:sz w:val="19"/>
          <w:szCs w:val="19"/>
        </w:rPr>
        <w:t xml:space="preserve"> const SUMMARY_MODE_MODIFIERS = </w:t>
      </w:r>
      <w:proofErr w:type="gramStart"/>
      <w:r>
        <w:rPr>
          <w:rFonts w:ascii="Courier New" w:eastAsia="Courier New" w:hAnsi="Courier New" w:cs="Courier New"/>
          <w:color w:val="1A3A5C"/>
          <w:sz w:val="19"/>
          <w:szCs w:val="19"/>
        </w:rPr>
        <w:t xml:space="preserve">{  </w:t>
      </w:r>
      <w:proofErr w:type="gram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quick_brief</w:t>
      </w:r>
      <w:proofErr w:type="spellEnd"/>
      <w:r>
        <w:rPr>
          <w:rFonts w:ascii="Courier New" w:eastAsia="Courier New" w:hAnsi="Courier New" w:cs="Courier New"/>
          <w:color w:val="1A3A5C"/>
          <w:sz w:val="19"/>
          <w:szCs w:val="19"/>
        </w:rPr>
        <w:t xml:space="preserve">: `     Keep all narrative sections concise: 1–2 sentences per SOAP </w:t>
      </w:r>
      <w:proofErr w:type="gramStart"/>
      <w:r>
        <w:rPr>
          <w:rFonts w:ascii="Courier New" w:eastAsia="Courier New" w:hAnsi="Courier New" w:cs="Courier New"/>
          <w:color w:val="1A3A5C"/>
          <w:sz w:val="19"/>
          <w:szCs w:val="19"/>
        </w:rPr>
        <w:t xml:space="preserve">section,   </w:t>
      </w:r>
      <w:proofErr w:type="gramEnd"/>
      <w:r>
        <w:rPr>
          <w:rFonts w:ascii="Courier New" w:eastAsia="Courier New" w:hAnsi="Courier New" w:cs="Courier New"/>
          <w:color w:val="1A3A5C"/>
          <w:sz w:val="19"/>
          <w:szCs w:val="19"/>
        </w:rPr>
        <w:t xml:space="preserve">  3 sentences max for per-note-type summaries. Prioritize the most     critical clinical information only. Omit routine/stable </w:t>
      </w:r>
      <w:proofErr w:type="gramStart"/>
      <w:r>
        <w:rPr>
          <w:rFonts w:ascii="Courier New" w:eastAsia="Courier New" w:hAnsi="Courier New" w:cs="Courier New"/>
          <w:color w:val="1A3A5C"/>
          <w:sz w:val="19"/>
          <w:szCs w:val="19"/>
        </w:rPr>
        <w:t>findings.`</w:t>
      </w:r>
      <w:proofErr w:type="gramEnd"/>
      <w:r>
        <w:rPr>
          <w:rFonts w:ascii="Courier New" w:eastAsia="Courier New" w:hAnsi="Courier New" w:cs="Courier New"/>
          <w:color w:val="1A3A5C"/>
          <w:sz w:val="19"/>
          <w:szCs w:val="19"/>
        </w:rPr>
        <w:t xml:space="preserve">,    </w:t>
      </w:r>
      <w:proofErr w:type="spellStart"/>
      <w:r>
        <w:rPr>
          <w:rFonts w:ascii="Courier New" w:eastAsia="Courier New" w:hAnsi="Courier New" w:cs="Courier New"/>
          <w:color w:val="1A3A5C"/>
          <w:sz w:val="19"/>
          <w:szCs w:val="19"/>
        </w:rPr>
        <w:t>standard_clinical</w:t>
      </w:r>
      <w:proofErr w:type="spellEnd"/>
      <w:r>
        <w:rPr>
          <w:rFonts w:ascii="Courier New" w:eastAsia="Courier New" w:hAnsi="Courier New" w:cs="Courier New"/>
          <w:color w:val="1A3A5C"/>
          <w:sz w:val="19"/>
          <w:szCs w:val="19"/>
        </w:rPr>
        <w:t xml:space="preserve">: `     Write at a standard clinical detail level: 3–5 sentences per SOAP     section, full per-note-type summaries. Include both stable and changing     clinical information. This is the default </w:t>
      </w:r>
      <w:proofErr w:type="gramStart"/>
      <w:r>
        <w:rPr>
          <w:rFonts w:ascii="Courier New" w:eastAsia="Courier New" w:hAnsi="Courier New" w:cs="Courier New"/>
          <w:color w:val="1A3A5C"/>
          <w:sz w:val="19"/>
          <w:szCs w:val="19"/>
        </w:rPr>
        <w:t>mode.`</w:t>
      </w:r>
      <w:proofErr w:type="gramEnd"/>
      <w:r>
        <w:rPr>
          <w:rFonts w:ascii="Courier New" w:eastAsia="Courier New" w:hAnsi="Courier New" w:cs="Courier New"/>
          <w:color w:val="1A3A5C"/>
          <w:sz w:val="19"/>
          <w:szCs w:val="19"/>
        </w:rPr>
        <w:t xml:space="preserve">,    comprehensive: `     Provide maximum clinical detail: full narrative paragraphs for each     SOAP section, extended per-note-type summaries with supporting </w:t>
      </w:r>
      <w:proofErr w:type="gramStart"/>
      <w:r>
        <w:rPr>
          <w:rFonts w:ascii="Courier New" w:eastAsia="Courier New" w:hAnsi="Courier New" w:cs="Courier New"/>
          <w:color w:val="1A3A5C"/>
          <w:sz w:val="19"/>
          <w:szCs w:val="19"/>
        </w:rPr>
        <w:t xml:space="preserve">detail,   </w:t>
      </w:r>
      <w:proofErr w:type="gramEnd"/>
      <w:r>
        <w:rPr>
          <w:rFonts w:ascii="Courier New" w:eastAsia="Courier New" w:hAnsi="Courier New" w:cs="Courier New"/>
          <w:color w:val="1A3A5C"/>
          <w:sz w:val="19"/>
          <w:szCs w:val="19"/>
        </w:rPr>
        <w:t xml:space="preserve">  and complete extraction module output. Suitable for complex </w:t>
      </w:r>
      <w:proofErr w:type="gramStart"/>
      <w:r>
        <w:rPr>
          <w:rFonts w:ascii="Courier New" w:eastAsia="Courier New" w:hAnsi="Courier New" w:cs="Courier New"/>
          <w:color w:val="1A3A5C"/>
          <w:sz w:val="19"/>
          <w:szCs w:val="19"/>
        </w:rPr>
        <w:t xml:space="preserve">patients,   </w:t>
      </w:r>
      <w:proofErr w:type="gramEnd"/>
      <w:r>
        <w:rPr>
          <w:rFonts w:ascii="Courier New" w:eastAsia="Courier New" w:hAnsi="Courier New" w:cs="Courier New"/>
          <w:color w:val="1A3A5C"/>
          <w:sz w:val="19"/>
          <w:szCs w:val="19"/>
        </w:rPr>
        <w:t xml:space="preserve">  transfer packets, and audit </w:t>
      </w:r>
      <w:proofErr w:type="gramStart"/>
      <w:r>
        <w:rPr>
          <w:rFonts w:ascii="Courier New" w:eastAsia="Courier New" w:hAnsi="Courier New" w:cs="Courier New"/>
          <w:color w:val="1A3A5C"/>
          <w:sz w:val="19"/>
          <w:szCs w:val="19"/>
        </w:rPr>
        <w:t>documentation.`</w:t>
      </w:r>
      <w:proofErr w:type="gramEnd"/>
      <w:r>
        <w:rPr>
          <w:rFonts w:ascii="Courier New" w:eastAsia="Courier New" w:hAnsi="Courier New" w:cs="Courier New"/>
          <w:color w:val="1A3A5C"/>
          <w:sz w:val="19"/>
          <w:szCs w:val="19"/>
        </w:rPr>
        <w:t xml:space="preserve"> </w:t>
      </w:r>
      <w:proofErr w:type="gramStart"/>
      <w:r>
        <w:rPr>
          <w:rFonts w:ascii="Courier New" w:eastAsia="Courier New" w:hAnsi="Courier New" w:cs="Courier New"/>
          <w:color w:val="1A3A5C"/>
          <w:sz w:val="19"/>
          <w:szCs w:val="19"/>
        </w:rPr>
        <w:t>};</w:t>
      </w:r>
      <w:proofErr w:type="gramEnd"/>
    </w:p>
    <w:p w14:paraId="5D3DE824" w14:textId="77777777" w:rsidR="00543609" w:rsidRDefault="00543609">
      <w:pPr>
        <w:spacing w:before="80" w:after="80"/>
      </w:pPr>
    </w:p>
    <w:p w14:paraId="2AFFA1F8" w14:textId="77777777" w:rsidR="00543609" w:rsidRDefault="00000000">
      <w:pPr>
        <w:pStyle w:val="Heading2"/>
      </w:pPr>
      <w:proofErr w:type="gramStart"/>
      <w:r>
        <w:t>9.3  Token</w:t>
      </w:r>
      <w:proofErr w:type="gramEnd"/>
      <w:r>
        <w:t xml:space="preserve"> Budget Management</w:t>
      </w:r>
    </w:p>
    <w:p w14:paraId="2BF5685C" w14:textId="77777777" w:rsidR="00543609" w:rsidRDefault="00000000">
      <w:pPr>
        <w:spacing w:before="60" w:after="100"/>
      </w:pPr>
      <w:r>
        <w:rPr>
          <w:color w:val="1A1A2E"/>
        </w:rPr>
        <w:t>A typical SNF patient with 7 days of notes across 6 note types will generate 8,000–18,000 input tokens. The output (full SOAP + 12 modules + per-note-type summaries) typically consumes 2,500–4,000 output tokens. At Claude Sonnet pricing, this equates to approximately $0.05–$0.12 per summarization run.</w:t>
      </w:r>
    </w:p>
    <w:p w14:paraId="00B14CEB" w14:textId="77777777" w:rsidR="00543609" w:rsidRDefault="005436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543609" w14:paraId="3BAD3F4E" w14:textId="77777777">
        <w:tblPrEx>
          <w:tblCellMar>
            <w:top w:w="0" w:type="dxa"/>
            <w:bottom w:w="0" w:type="dxa"/>
          </w:tblCellMar>
        </w:tblPrEx>
        <w:trPr>
          <w:tblHeader/>
        </w:trPr>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2CE08F64" w14:textId="77777777" w:rsidR="00543609" w:rsidRDefault="00000000">
            <w:r>
              <w:rPr>
                <w:b/>
                <w:bCs/>
                <w:color w:val="FFFFFF"/>
                <w:sz w:val="20"/>
                <w:szCs w:val="20"/>
              </w:rPr>
              <w:t>Note Volume</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3DE9B5C3" w14:textId="77777777" w:rsidR="00543609" w:rsidRDefault="00000000">
            <w:r>
              <w:rPr>
                <w:b/>
                <w:bCs/>
                <w:color w:val="FFFFFF"/>
                <w:sz w:val="20"/>
                <w:szCs w:val="20"/>
              </w:rPr>
              <w:t>Input Tokens (est.)</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49EED54A" w14:textId="77777777" w:rsidR="00543609" w:rsidRDefault="00000000">
            <w:r>
              <w:rPr>
                <w:b/>
                <w:bCs/>
                <w:color w:val="FFFFFF"/>
                <w:sz w:val="20"/>
                <w:szCs w:val="20"/>
              </w:rPr>
              <w:t>Output Tokens (est.)</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6A795923" w14:textId="77777777" w:rsidR="00543609" w:rsidRDefault="00000000">
            <w:r>
              <w:rPr>
                <w:b/>
                <w:bCs/>
                <w:color w:val="FFFFFF"/>
                <w:sz w:val="20"/>
                <w:szCs w:val="20"/>
              </w:rPr>
              <w:t>Cost per Run (est.)</w:t>
            </w:r>
          </w:p>
        </w:tc>
        <w:tc>
          <w:tcPr>
            <w:tcW w:w="21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4C5D8B13" w14:textId="77777777" w:rsidR="00543609" w:rsidRDefault="00000000">
            <w:r>
              <w:rPr>
                <w:b/>
                <w:bCs/>
                <w:color w:val="FFFFFF"/>
                <w:sz w:val="20"/>
                <w:szCs w:val="20"/>
              </w:rPr>
              <w:t>Monthly Cost (10 runs/day)</w:t>
            </w:r>
          </w:p>
        </w:tc>
      </w:tr>
      <w:tr w:rsidR="00543609" w14:paraId="32588AC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062604B" w14:textId="77777777" w:rsidR="00543609" w:rsidRDefault="00000000">
            <w:r>
              <w:rPr>
                <w:color w:val="1A1A2E"/>
                <w:sz w:val="20"/>
                <w:szCs w:val="20"/>
              </w:rPr>
              <w:t>Light (3 days, 3 note types)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914BF43" w14:textId="77777777" w:rsidR="00543609" w:rsidRDefault="00000000">
            <w:r>
              <w:rPr>
                <w:color w:val="1A1A2E"/>
                <w:sz w:val="20"/>
                <w:szCs w:val="20"/>
              </w:rPr>
              <w:t>~6,000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BFA5904" w14:textId="77777777" w:rsidR="00543609" w:rsidRDefault="00000000">
            <w:r>
              <w:rPr>
                <w:color w:val="1A1A2E"/>
                <w:sz w:val="20"/>
                <w:szCs w:val="20"/>
              </w:rPr>
              <w:t>~2,500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E35B0FE" w14:textId="77777777" w:rsidR="00543609" w:rsidRDefault="00000000">
            <w:r>
              <w:rPr>
                <w:color w:val="1A1A2E"/>
                <w:sz w:val="20"/>
                <w:szCs w:val="20"/>
              </w:rPr>
              <w:t>~$0.04</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CD3BF24" w14:textId="77777777" w:rsidR="00543609" w:rsidRDefault="00000000">
            <w:r>
              <w:rPr>
                <w:color w:val="1A1A2E"/>
                <w:sz w:val="20"/>
                <w:szCs w:val="20"/>
              </w:rPr>
              <w:t>~$12</w:t>
            </w:r>
          </w:p>
        </w:tc>
      </w:tr>
      <w:tr w:rsidR="00543609" w14:paraId="6D14D87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09D04E02" w14:textId="77777777" w:rsidR="00543609" w:rsidRDefault="00000000">
            <w:r>
              <w:rPr>
                <w:color w:val="1A1A2E"/>
                <w:sz w:val="20"/>
                <w:szCs w:val="20"/>
              </w:rPr>
              <w:t>Standard (7 days, 6 note types)</w:t>
            </w:r>
          </w:p>
        </w:tc>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74D5D2C" w14:textId="77777777" w:rsidR="00543609" w:rsidRDefault="00000000">
            <w:r>
              <w:rPr>
                <w:color w:val="1A1A2E"/>
                <w:sz w:val="20"/>
                <w:szCs w:val="20"/>
              </w:rPr>
              <w:t>~14,000</w:t>
            </w:r>
          </w:p>
        </w:tc>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0DFC2E8A" w14:textId="77777777" w:rsidR="00543609" w:rsidRDefault="00000000">
            <w:r>
              <w:rPr>
                <w:color w:val="1A1A2E"/>
                <w:sz w:val="20"/>
                <w:szCs w:val="20"/>
              </w:rPr>
              <w:t>~3,500</w:t>
            </w:r>
          </w:p>
        </w:tc>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E921789" w14:textId="77777777" w:rsidR="00543609" w:rsidRDefault="00000000">
            <w:r>
              <w:rPr>
                <w:color w:val="1A1A2E"/>
                <w:sz w:val="20"/>
                <w:szCs w:val="20"/>
              </w:rPr>
              <w:t>~$0.09</w:t>
            </w:r>
          </w:p>
        </w:tc>
        <w:tc>
          <w:tcPr>
            <w:tcW w:w="21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59DAD79" w14:textId="77777777" w:rsidR="00543609" w:rsidRDefault="00000000">
            <w:r>
              <w:rPr>
                <w:color w:val="1A1A2E"/>
                <w:sz w:val="20"/>
                <w:szCs w:val="20"/>
              </w:rPr>
              <w:t>~$27</w:t>
            </w:r>
          </w:p>
        </w:tc>
      </w:tr>
      <w:tr w:rsidR="00543609" w14:paraId="73572F1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3C14172" w14:textId="77777777" w:rsidR="00543609" w:rsidRDefault="00000000">
            <w:r>
              <w:rPr>
                <w:color w:val="1A1A2E"/>
                <w:sz w:val="20"/>
                <w:szCs w:val="20"/>
              </w:rPr>
              <w:t>Heavy (14 days, 8 note types)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7F881C4" w14:textId="77777777" w:rsidR="00543609" w:rsidRDefault="00000000">
            <w:r>
              <w:rPr>
                <w:color w:val="1A1A2E"/>
                <w:sz w:val="20"/>
                <w:szCs w:val="20"/>
              </w:rPr>
              <w:t>~28,000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396FD64" w14:textId="77777777" w:rsidR="00543609" w:rsidRDefault="00000000">
            <w:r>
              <w:rPr>
                <w:color w:val="1A1A2E"/>
                <w:sz w:val="20"/>
                <w:szCs w:val="20"/>
              </w:rPr>
              <w:t>~4,000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283C037" w14:textId="77777777" w:rsidR="00543609" w:rsidRDefault="00000000">
            <w:r>
              <w:rPr>
                <w:color w:val="1A1A2E"/>
                <w:sz w:val="20"/>
                <w:szCs w:val="20"/>
              </w:rPr>
              <w:t>~$0.18</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371E47B" w14:textId="77777777" w:rsidR="00543609" w:rsidRDefault="00000000">
            <w:r>
              <w:rPr>
                <w:color w:val="1A1A2E"/>
                <w:sz w:val="20"/>
                <w:szCs w:val="20"/>
              </w:rPr>
              <w:t>~$54</w:t>
            </w:r>
          </w:p>
        </w:tc>
      </w:tr>
      <w:tr w:rsidR="00543609" w14:paraId="4CD3AC0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72B6F25A" w14:textId="77777777" w:rsidR="00543609" w:rsidRDefault="00000000">
            <w:r>
              <w:rPr>
                <w:color w:val="1A1A2E"/>
                <w:sz w:val="20"/>
                <w:szCs w:val="20"/>
              </w:rPr>
              <w:t>Complex (30 days, all note types)</w:t>
            </w:r>
          </w:p>
        </w:tc>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6F7C54EA" w14:textId="77777777" w:rsidR="00543609" w:rsidRDefault="00000000">
            <w:r>
              <w:rPr>
                <w:color w:val="1A1A2E"/>
                <w:sz w:val="20"/>
                <w:szCs w:val="20"/>
              </w:rPr>
              <w:t>~50,000</w:t>
            </w:r>
          </w:p>
        </w:tc>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0FD27658" w14:textId="77777777" w:rsidR="00543609" w:rsidRDefault="00000000">
            <w:r>
              <w:rPr>
                <w:color w:val="1A1A2E"/>
                <w:sz w:val="20"/>
                <w:szCs w:val="20"/>
              </w:rPr>
              <w:t>~4,096</w:t>
            </w:r>
          </w:p>
        </w:tc>
        <w:tc>
          <w:tcPr>
            <w:tcW w:w="180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1812BFA6" w14:textId="77777777" w:rsidR="00543609" w:rsidRDefault="00000000">
            <w:r>
              <w:rPr>
                <w:color w:val="1A1A2E"/>
                <w:sz w:val="20"/>
                <w:szCs w:val="20"/>
              </w:rPr>
              <w:t>~$0.30</w:t>
            </w:r>
          </w:p>
        </w:tc>
        <w:tc>
          <w:tcPr>
            <w:tcW w:w="2160" w:type="dxa"/>
            <w:tcBorders>
              <w:top w:val="single" w:sz="1" w:space="0" w:color="CBD5E1"/>
              <w:left w:val="single" w:sz="1" w:space="0" w:color="CBD5E1"/>
              <w:bottom w:val="single" w:sz="1" w:space="0" w:color="CBD5E1"/>
              <w:right w:val="single" w:sz="1" w:space="0" w:color="CBD5E1"/>
            </w:tcBorders>
            <w:shd w:val="clear" w:color="auto" w:fill="F2F4F7"/>
            <w:tcMar>
              <w:top w:w="80" w:type="dxa"/>
              <w:left w:w="160" w:type="dxa"/>
              <w:bottom w:w="80" w:type="dxa"/>
              <w:right w:w="160" w:type="dxa"/>
            </w:tcMar>
          </w:tcPr>
          <w:p w14:paraId="224F0731" w14:textId="77777777" w:rsidR="00543609" w:rsidRDefault="00000000">
            <w:r>
              <w:rPr>
                <w:color w:val="1A1A2E"/>
                <w:sz w:val="20"/>
                <w:szCs w:val="20"/>
              </w:rPr>
              <w:t>~$90</w:t>
            </w:r>
          </w:p>
        </w:tc>
      </w:tr>
    </w:tbl>
    <w:p w14:paraId="6F7A8DF5" w14:textId="399CB8B0" w:rsidR="00543609" w:rsidRDefault="00000000">
      <w:pPr>
        <w:pBdr>
          <w:left w:val="thick" w:sz="18" w:space="8" w:color="0B6E4F"/>
        </w:pBdr>
        <w:spacing w:before="80" w:after="120"/>
        <w:ind w:left="360"/>
      </w:pPr>
      <w:r>
        <w:rPr>
          <w:i/>
          <w:iCs/>
          <w:color w:val="1A1A2E"/>
          <w:sz w:val="21"/>
          <w:szCs w:val="21"/>
        </w:rPr>
        <w:t xml:space="preserve">At $2,500–$5,000/month per facility subscription and an estimated LLM cost of $27–$90/month for standard to heavy use, the gross margin on the AI cost alone is 95%+. The primary cost driver at scale is compute </w:t>
      </w:r>
      <w:proofErr w:type="gramStart"/>
      <w:r>
        <w:rPr>
          <w:i/>
          <w:iCs/>
          <w:color w:val="1A1A2E"/>
          <w:sz w:val="21"/>
          <w:szCs w:val="21"/>
        </w:rPr>
        <w:t>( deployment</w:t>
      </w:r>
      <w:proofErr w:type="gramEnd"/>
      <w:r>
        <w:rPr>
          <w:i/>
          <w:iCs/>
          <w:color w:val="1A1A2E"/>
          <w:sz w:val="21"/>
          <w:szCs w:val="21"/>
        </w:rPr>
        <w:t>), not LLM API fees.</w:t>
      </w:r>
    </w:p>
    <w:p w14:paraId="4BA4E9E9" w14:textId="77777777" w:rsidR="00543609" w:rsidRDefault="00543609">
      <w:pPr>
        <w:pBdr>
          <w:bottom w:val="single" w:sz="2" w:space="0" w:color="CBD5E1"/>
        </w:pBdr>
        <w:spacing w:before="200" w:after="200"/>
      </w:pPr>
    </w:p>
    <w:p w14:paraId="10AE7DDE" w14:textId="77777777" w:rsidR="00543609" w:rsidRDefault="00000000">
      <w:pPr>
        <w:pStyle w:val="Heading1"/>
        <w:pBdr>
          <w:bottom w:val="single" w:sz="10" w:space="4" w:color="0A7EA4"/>
        </w:pBdr>
      </w:pPr>
      <w:r>
        <w:t>10. Summary Module — Complete Deliverable Checklist</w:t>
      </w:r>
    </w:p>
    <w:p w14:paraId="111F688C" w14:textId="77777777" w:rsidR="00543609" w:rsidRDefault="00000000">
      <w:pPr>
        <w:pStyle w:val="Heading2"/>
      </w:pPr>
      <w:r>
        <w:t>Sprint 1 (MVP — Must Have)</w:t>
      </w:r>
    </w:p>
    <w:p w14:paraId="7CFA6D7D" w14:textId="77777777" w:rsidR="00543609" w:rsidRDefault="00000000">
      <w:pPr>
        <w:pStyle w:val="ListParagraph"/>
        <w:numPr>
          <w:ilvl w:val="0"/>
          <w:numId w:val="2"/>
        </w:numPr>
        <w:spacing w:before="40" w:after="60"/>
      </w:pPr>
      <w:r>
        <w:rPr>
          <w:color w:val="1A1A2E"/>
        </w:rPr>
        <w:t>Master SOAP Summary — all four sections with confidence indicators</w:t>
      </w:r>
    </w:p>
    <w:p w14:paraId="2E47622D" w14:textId="77777777" w:rsidR="00543609" w:rsidRDefault="00000000">
      <w:pPr>
        <w:pStyle w:val="ListParagraph"/>
        <w:numPr>
          <w:ilvl w:val="0"/>
          <w:numId w:val="2"/>
        </w:numPr>
        <w:spacing w:before="40" w:after="60"/>
      </w:pPr>
      <w:r>
        <w:rPr>
          <w:color w:val="1A1A2E"/>
        </w:rPr>
        <w:t>One-liner clinical snapshot for list views and notifications</w:t>
      </w:r>
    </w:p>
    <w:p w14:paraId="038E254E" w14:textId="77777777" w:rsidR="00543609" w:rsidRDefault="00000000">
      <w:pPr>
        <w:pStyle w:val="ListParagraph"/>
        <w:numPr>
          <w:ilvl w:val="0"/>
          <w:numId w:val="2"/>
        </w:numPr>
        <w:spacing w:before="40" w:after="60"/>
      </w:pPr>
      <w:r>
        <w:rPr>
          <w:color w:val="1A1A2E"/>
        </w:rPr>
        <w:t>Key Events Timeline — top 5–10 events with significance tags</w:t>
      </w:r>
    </w:p>
    <w:p w14:paraId="7F39C35A" w14:textId="77777777" w:rsidR="00543609" w:rsidRDefault="00000000">
      <w:pPr>
        <w:pStyle w:val="ListParagraph"/>
        <w:numPr>
          <w:ilvl w:val="0"/>
          <w:numId w:val="2"/>
        </w:numPr>
        <w:spacing w:before="40" w:after="60"/>
      </w:pPr>
      <w:r>
        <w:rPr>
          <w:color w:val="1A1A2E"/>
        </w:rPr>
        <w:t>Progress Notes Summary — with time-period grouping</w:t>
      </w:r>
    </w:p>
    <w:p w14:paraId="66083F5E" w14:textId="77777777" w:rsidR="00543609" w:rsidRDefault="00000000">
      <w:pPr>
        <w:pStyle w:val="ListParagraph"/>
        <w:numPr>
          <w:ilvl w:val="0"/>
          <w:numId w:val="2"/>
        </w:numPr>
        <w:spacing w:before="40" w:after="60"/>
      </w:pPr>
      <w:r>
        <w:rPr>
          <w:color w:val="1A1A2E"/>
        </w:rPr>
        <w:t>Physician Orders Summary — with category organization</w:t>
      </w:r>
    </w:p>
    <w:p w14:paraId="6573D3BC" w14:textId="77777777" w:rsidR="00543609" w:rsidRDefault="00000000">
      <w:pPr>
        <w:pStyle w:val="ListParagraph"/>
        <w:numPr>
          <w:ilvl w:val="0"/>
          <w:numId w:val="2"/>
        </w:numPr>
        <w:spacing w:before="40" w:after="60"/>
      </w:pPr>
      <w:r>
        <w:rPr>
          <w:color w:val="1A1A2E"/>
        </w:rPr>
        <w:t>Care Plan Summary — with discipline breakdown and gap detection</w:t>
      </w:r>
    </w:p>
    <w:p w14:paraId="278EC44A" w14:textId="77777777" w:rsidR="00543609" w:rsidRDefault="00000000">
      <w:pPr>
        <w:pStyle w:val="ListParagraph"/>
        <w:numPr>
          <w:ilvl w:val="0"/>
          <w:numId w:val="2"/>
        </w:numPr>
        <w:spacing w:before="40" w:after="60"/>
      </w:pPr>
      <w:r>
        <w:rPr>
          <w:color w:val="1A1A2E"/>
        </w:rPr>
        <w:t>MAR Summary — with compliance rates and PRN usage</w:t>
      </w:r>
    </w:p>
    <w:p w14:paraId="2B0D216D" w14:textId="77777777" w:rsidR="00543609" w:rsidRDefault="00000000">
      <w:pPr>
        <w:pStyle w:val="ListParagraph"/>
        <w:numPr>
          <w:ilvl w:val="0"/>
          <w:numId w:val="2"/>
        </w:numPr>
        <w:spacing w:before="40" w:after="60"/>
      </w:pPr>
      <w:r>
        <w:rPr>
          <w:color w:val="1A1A2E"/>
        </w:rPr>
        <w:t>Summary Mode selector (Quick Brief / Standard / Comprehensive)</w:t>
      </w:r>
    </w:p>
    <w:p w14:paraId="31C82492" w14:textId="77777777" w:rsidR="00543609" w:rsidRDefault="00000000">
      <w:pPr>
        <w:pStyle w:val="ListParagraph"/>
        <w:numPr>
          <w:ilvl w:val="0"/>
          <w:numId w:val="2"/>
        </w:numPr>
        <w:spacing w:before="40" w:after="60"/>
      </w:pPr>
      <w:r>
        <w:rPr>
          <w:color w:val="1A1A2E"/>
        </w:rPr>
        <w:t>Extension popup SOAP view with S/O/A/P tabs</w:t>
      </w:r>
    </w:p>
    <w:p w14:paraId="662FC3F0" w14:textId="77777777" w:rsidR="00543609" w:rsidRDefault="00000000">
      <w:pPr>
        <w:pStyle w:val="ListParagraph"/>
        <w:numPr>
          <w:ilvl w:val="0"/>
          <w:numId w:val="2"/>
        </w:numPr>
        <w:spacing w:before="40" w:after="60"/>
      </w:pPr>
      <w:r>
        <w:rPr>
          <w:color w:val="1A1A2E"/>
        </w:rPr>
        <w:t>Web App summary detail page — full layout as specified in Section 6.2</w:t>
      </w:r>
    </w:p>
    <w:p w14:paraId="517CB24A" w14:textId="77777777" w:rsidR="00543609" w:rsidRDefault="00000000">
      <w:pPr>
        <w:pStyle w:val="ListParagraph"/>
        <w:numPr>
          <w:ilvl w:val="0"/>
          <w:numId w:val="2"/>
        </w:numPr>
        <w:spacing w:before="40" w:after="60"/>
      </w:pPr>
      <w:r>
        <w:rPr>
          <w:color w:val="1A1A2E"/>
        </w:rPr>
        <w:t>Print layout — SOAP summary formatted as clinical document</w:t>
      </w:r>
    </w:p>
    <w:p w14:paraId="37D0B47F" w14:textId="77777777" w:rsidR="00543609" w:rsidRDefault="00543609">
      <w:pPr>
        <w:spacing w:before="80" w:after="80"/>
      </w:pPr>
    </w:p>
    <w:p w14:paraId="5CA95064" w14:textId="77777777" w:rsidR="00543609" w:rsidRDefault="00000000">
      <w:pPr>
        <w:pStyle w:val="Heading2"/>
      </w:pPr>
      <w:r>
        <w:t>Sprint 2 (High Value — Should Have)</w:t>
      </w:r>
    </w:p>
    <w:p w14:paraId="667DE784" w14:textId="77777777" w:rsidR="00543609" w:rsidRDefault="00000000">
      <w:pPr>
        <w:pStyle w:val="ListParagraph"/>
        <w:numPr>
          <w:ilvl w:val="0"/>
          <w:numId w:val="2"/>
        </w:numPr>
        <w:spacing w:before="40" w:after="60"/>
      </w:pPr>
      <w:r>
        <w:rPr>
          <w:color w:val="1A1A2E"/>
        </w:rPr>
        <w:t>Nursing Notes Summary — with shift patterns and incident extraction</w:t>
      </w:r>
    </w:p>
    <w:p w14:paraId="07278EF8" w14:textId="77777777" w:rsidR="00543609" w:rsidRDefault="00000000">
      <w:pPr>
        <w:pStyle w:val="ListParagraph"/>
        <w:numPr>
          <w:ilvl w:val="0"/>
          <w:numId w:val="2"/>
        </w:numPr>
        <w:spacing w:before="40" w:after="60"/>
      </w:pPr>
      <w:r>
        <w:rPr>
          <w:color w:val="1A1A2E"/>
        </w:rPr>
        <w:t>Therapy Notes Summary — with functional progress and skilled care justification</w:t>
      </w:r>
    </w:p>
    <w:p w14:paraId="13A475AC" w14:textId="77777777" w:rsidR="00543609" w:rsidRDefault="00000000">
      <w:pPr>
        <w:pStyle w:val="ListParagraph"/>
        <w:numPr>
          <w:ilvl w:val="0"/>
          <w:numId w:val="2"/>
        </w:numPr>
        <w:spacing w:before="40" w:after="60"/>
      </w:pPr>
      <w:r>
        <w:rPr>
          <w:color w:val="1A1A2E"/>
        </w:rPr>
        <w:t>MDS Assessment Summary — with ADL translation and PDPM component mapping</w:t>
      </w:r>
    </w:p>
    <w:p w14:paraId="2742F617" w14:textId="77777777" w:rsidR="00543609" w:rsidRDefault="00000000">
      <w:pPr>
        <w:pStyle w:val="ListParagraph"/>
        <w:numPr>
          <w:ilvl w:val="0"/>
          <w:numId w:val="2"/>
        </w:numPr>
        <w:spacing w:before="40" w:after="60"/>
      </w:pPr>
      <w:r>
        <w:rPr>
          <w:color w:val="1A1A2E"/>
        </w:rPr>
        <w:t>Per-section data sufficiency indicators (green/amber/red)</w:t>
      </w:r>
    </w:p>
    <w:p w14:paraId="4EE7A972" w14:textId="77777777" w:rsidR="00543609" w:rsidRDefault="00000000">
      <w:pPr>
        <w:pStyle w:val="ListParagraph"/>
        <w:numPr>
          <w:ilvl w:val="0"/>
          <w:numId w:val="2"/>
        </w:numPr>
        <w:spacing w:before="40" w:after="60"/>
      </w:pPr>
      <w:r>
        <w:rPr>
          <w:color w:val="1A1A2E"/>
        </w:rPr>
        <w:t>SOAP 'Copy to Clipboard' button</w:t>
      </w:r>
    </w:p>
    <w:p w14:paraId="285C5322" w14:textId="77777777" w:rsidR="00543609" w:rsidRDefault="00000000">
      <w:pPr>
        <w:pStyle w:val="ListParagraph"/>
        <w:numPr>
          <w:ilvl w:val="0"/>
          <w:numId w:val="2"/>
        </w:numPr>
        <w:spacing w:before="40" w:after="60"/>
      </w:pPr>
      <w:r>
        <w:rPr>
          <w:color w:val="1A1A2E"/>
        </w:rPr>
        <w:t>Clinician Edit mode with 'Clinician Modified' watermark</w:t>
      </w:r>
    </w:p>
    <w:p w14:paraId="78EDF539" w14:textId="77777777" w:rsidR="00543609" w:rsidRDefault="00543609">
      <w:pPr>
        <w:spacing w:before="80" w:after="80"/>
      </w:pPr>
    </w:p>
    <w:p w14:paraId="5BE57C8C" w14:textId="77777777" w:rsidR="00543609" w:rsidRDefault="00000000">
      <w:pPr>
        <w:pStyle w:val="Heading2"/>
      </w:pPr>
      <w:r>
        <w:t>Sprint 3 (Differentiating — Nice to Have)</w:t>
      </w:r>
    </w:p>
    <w:p w14:paraId="0DE7F5FB" w14:textId="77777777" w:rsidR="00543609" w:rsidRDefault="00000000">
      <w:pPr>
        <w:pStyle w:val="ListParagraph"/>
        <w:numPr>
          <w:ilvl w:val="0"/>
          <w:numId w:val="2"/>
        </w:numPr>
        <w:spacing w:before="40" w:after="60"/>
      </w:pPr>
      <w:r>
        <w:rPr>
          <w:color w:val="1A1A2E"/>
        </w:rPr>
        <w:t>Summary Comparison view — side-by-side diff between two summary dates</w:t>
      </w:r>
    </w:p>
    <w:p w14:paraId="16D45FF9" w14:textId="77777777" w:rsidR="00543609" w:rsidRDefault="00000000">
      <w:pPr>
        <w:pStyle w:val="ListParagraph"/>
        <w:numPr>
          <w:ilvl w:val="0"/>
          <w:numId w:val="2"/>
        </w:numPr>
        <w:spacing w:before="40" w:after="60"/>
      </w:pPr>
      <w:r>
        <w:rPr>
          <w:color w:val="1A1A2E"/>
        </w:rPr>
        <w:t>Comparison prompt and change analysis JSON schema</w:t>
      </w:r>
    </w:p>
    <w:p w14:paraId="6C72995D" w14:textId="77777777" w:rsidR="00543609" w:rsidRDefault="00000000">
      <w:pPr>
        <w:pStyle w:val="ListParagraph"/>
        <w:numPr>
          <w:ilvl w:val="0"/>
          <w:numId w:val="2"/>
        </w:numPr>
        <w:spacing w:before="40" w:after="60"/>
      </w:pPr>
      <w:r>
        <w:rPr>
          <w:color w:val="1A1A2E"/>
        </w:rPr>
        <w:t>Interval change statement in patient history timeline</w:t>
      </w:r>
    </w:p>
    <w:p w14:paraId="037270B0" w14:textId="77777777" w:rsidR="00543609" w:rsidRDefault="00000000">
      <w:pPr>
        <w:pStyle w:val="ListParagraph"/>
        <w:numPr>
          <w:ilvl w:val="0"/>
          <w:numId w:val="2"/>
        </w:numPr>
        <w:spacing w:before="40" w:after="60"/>
      </w:pPr>
      <w:r>
        <w:rPr>
          <w:color w:val="1A1A2E"/>
        </w:rPr>
        <w:t>Custom Summary Mode configuration in facility admin settings</w:t>
      </w:r>
    </w:p>
    <w:p w14:paraId="5859B2A1" w14:textId="77777777" w:rsidR="00543609" w:rsidRDefault="00543609">
      <w:pPr>
        <w:spacing w:before="80" w:after="80"/>
      </w:pPr>
    </w:p>
    <w:p w14:paraId="0426A827" w14:textId="77777777" w:rsidR="00543609" w:rsidRDefault="00000000">
      <w:pPr>
        <w:pBdr>
          <w:top w:val="single" w:sz="2" w:space="0" w:color="CBD5E1"/>
        </w:pBdr>
        <w:spacing w:before="200" w:after="80"/>
      </w:pPr>
      <w:r>
        <w:rPr>
          <w:b/>
          <w:bCs/>
          <w:color w:val="6B7280"/>
          <w:sz w:val="20"/>
          <w:szCs w:val="20"/>
        </w:rP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3609" w14:paraId="07471B01" w14:textId="77777777">
        <w:tblPrEx>
          <w:tblCellMar>
            <w:top w:w="0" w:type="dxa"/>
            <w:bottom w:w="0" w:type="dxa"/>
          </w:tblCellMar>
        </w:tblPrEx>
        <w:trPr>
          <w:tblHeader/>
        </w:trPr>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5A0D9597" w14:textId="77777777" w:rsidR="00543609" w:rsidRDefault="00000000">
            <w:r>
              <w:rPr>
                <w:b/>
                <w:bCs/>
                <w:color w:val="FFFFFF"/>
                <w:sz w:val="20"/>
                <w:szCs w:val="20"/>
              </w:rPr>
              <w:t>Document</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5630AF40" w14:textId="77777777" w:rsidR="00543609" w:rsidRDefault="00000000">
            <w:r>
              <w:rPr>
                <w:b/>
                <w:bCs/>
                <w:color w:val="FFFFFF"/>
                <w:sz w:val="20"/>
                <w:szCs w:val="20"/>
              </w:rPr>
              <w:t>Version</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24C00B95" w14:textId="77777777" w:rsidR="00543609" w:rsidRDefault="00000000">
            <w:r>
              <w:rPr>
                <w:b/>
                <w:bCs/>
                <w:color w:val="FFFFFF"/>
                <w:sz w:val="20"/>
                <w:szCs w:val="20"/>
              </w:rPr>
              <w:t>Author</w:t>
            </w:r>
          </w:p>
        </w:tc>
        <w:tc>
          <w:tcPr>
            <w:tcW w:w="23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60" w:type="dxa"/>
              <w:bottom w:w="80" w:type="dxa"/>
              <w:right w:w="160" w:type="dxa"/>
            </w:tcMar>
          </w:tcPr>
          <w:p w14:paraId="76892B17" w14:textId="77777777" w:rsidR="00543609" w:rsidRDefault="00000000">
            <w:r>
              <w:rPr>
                <w:b/>
                <w:bCs/>
                <w:color w:val="FFFFFF"/>
                <w:sz w:val="20"/>
                <w:szCs w:val="20"/>
              </w:rPr>
              <w:t>Date</w:t>
            </w:r>
          </w:p>
        </w:tc>
      </w:tr>
      <w:tr w:rsidR="00543609" w14:paraId="3233FFF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DE39C67" w14:textId="77777777" w:rsidR="00543609" w:rsidRDefault="00000000">
            <w:proofErr w:type="spellStart"/>
            <w:r>
              <w:rPr>
                <w:color w:val="1A1A2E"/>
                <w:sz w:val="20"/>
                <w:szCs w:val="20"/>
              </w:rPr>
              <w:t>PCCScribe</w:t>
            </w:r>
            <w:proofErr w:type="spellEnd"/>
            <w:r>
              <w:rPr>
                <w:color w:val="1A1A2E"/>
                <w:sz w:val="20"/>
                <w:szCs w:val="20"/>
              </w:rPr>
              <w:t xml:space="preserve"> Note Summarization Module Spec</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FF3E73F" w14:textId="77777777" w:rsidR="00543609" w:rsidRDefault="00000000">
            <w:r>
              <w:rPr>
                <w:color w:val="1A1A2E"/>
                <w:sz w:val="20"/>
                <w:szCs w:val="20"/>
              </w:rPr>
              <w:t>v1.0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AFB2ED5" w14:textId="77777777" w:rsidR="00543609" w:rsidRDefault="00000000">
            <w:proofErr w:type="spellStart"/>
            <w:r>
              <w:rPr>
                <w:color w:val="1A1A2E"/>
                <w:sz w:val="20"/>
                <w:szCs w:val="20"/>
              </w:rPr>
              <w:t>EtherAI</w:t>
            </w:r>
            <w:proofErr w:type="spellEnd"/>
            <w:r>
              <w:rPr>
                <w:color w:val="1A1A2E"/>
                <w:sz w:val="20"/>
                <w:szCs w:val="20"/>
              </w:rPr>
              <w:t xml:space="preserve"> / Hands Infotech INC.</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1407E24" w14:textId="77777777" w:rsidR="00543609" w:rsidRDefault="00000000">
            <w:r>
              <w:rPr>
                <w:color w:val="1A1A2E"/>
                <w:sz w:val="20"/>
                <w:szCs w:val="20"/>
              </w:rPr>
              <w:t>March 2026</w:t>
            </w:r>
          </w:p>
        </w:tc>
      </w:tr>
    </w:tbl>
    <w:p w14:paraId="0FEFC595" w14:textId="77777777" w:rsidR="00543609" w:rsidRDefault="00543609">
      <w:pPr>
        <w:spacing w:before="80" w:after="80"/>
      </w:pPr>
    </w:p>
    <w:p w14:paraId="7C7B9B99" w14:textId="77777777" w:rsidR="00543609" w:rsidRDefault="00000000">
      <w:pPr>
        <w:spacing w:before="80" w:after="60"/>
      </w:pPr>
      <w:r>
        <w:rPr>
          <w:i/>
          <w:iCs/>
          <w:color w:val="6B7280"/>
          <w:sz w:val="18"/>
          <w:szCs w:val="18"/>
        </w:rPr>
        <w:t xml:space="preserve">All AI-generated summaries must be reviewed by a licensed clinician before use in patient care decisions. This specification is Module 0 of the </w:t>
      </w:r>
      <w:proofErr w:type="spellStart"/>
      <w:r>
        <w:rPr>
          <w:i/>
          <w:iCs/>
          <w:color w:val="6B7280"/>
          <w:sz w:val="18"/>
          <w:szCs w:val="18"/>
        </w:rPr>
        <w:t>PCCScribe</w:t>
      </w:r>
      <w:proofErr w:type="spellEnd"/>
      <w:r>
        <w:rPr>
          <w:i/>
          <w:iCs/>
          <w:color w:val="6B7280"/>
          <w:sz w:val="18"/>
          <w:szCs w:val="18"/>
        </w:rPr>
        <w:t xml:space="preserve"> design documentation suite and should be read alongside the AI Value-Add Extraction Engine Spec (v1.0) and the Multi-Tenancy Architecture Spec (v2.0).</w:t>
      </w:r>
    </w:p>
    <w:sectPr w:rsidR="0054360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643D" w14:textId="77777777" w:rsidR="00D97564" w:rsidRDefault="00D97564">
      <w:r>
        <w:separator/>
      </w:r>
    </w:p>
  </w:endnote>
  <w:endnote w:type="continuationSeparator" w:id="0">
    <w:p w14:paraId="76F94CEF" w14:textId="77777777" w:rsidR="00D97564" w:rsidRDefault="00D97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C893" w14:textId="77777777" w:rsidR="00543609" w:rsidRDefault="00000000">
    <w:pPr>
      <w:pBdr>
        <w:top w:val="single" w:sz="4" w:space="4" w:color="CBD5E1"/>
      </w:pBdr>
    </w:pPr>
    <w:r>
      <w:rPr>
        <w:color w:val="6B7280"/>
        <w:sz w:val="18"/>
        <w:szCs w:val="18"/>
      </w:rPr>
      <w:t xml:space="preserve">Confidential — Internal Use </w:t>
    </w:r>
    <w:proofErr w:type="gramStart"/>
    <w:r>
      <w:rPr>
        <w:color w:val="6B7280"/>
        <w:sz w:val="18"/>
        <w:szCs w:val="18"/>
      </w:rPr>
      <w:t>Only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2B71A0">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2B71A0">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97F2" w14:textId="77777777" w:rsidR="00D97564" w:rsidRDefault="00D97564">
      <w:r>
        <w:separator/>
      </w:r>
    </w:p>
  </w:footnote>
  <w:footnote w:type="continuationSeparator" w:id="0">
    <w:p w14:paraId="66CDD2AE" w14:textId="77777777" w:rsidR="00D97564" w:rsidRDefault="00D975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378F" w14:textId="77777777" w:rsidR="00543609" w:rsidRDefault="00000000">
    <w:pPr>
      <w:pBdr>
        <w:bottom w:val="single" w:sz="4" w:space="4" w:color="0A7EA4"/>
      </w:pBdr>
    </w:pPr>
    <w:proofErr w:type="spellStart"/>
    <w:proofErr w:type="gramStart"/>
    <w:r>
      <w:rPr>
        <w:color w:val="6B7280"/>
        <w:sz w:val="18"/>
        <w:szCs w:val="18"/>
      </w:rPr>
      <w:t>PCCScribe</w:t>
    </w:r>
    <w:proofErr w:type="spellEnd"/>
    <w:r>
      <w:rPr>
        <w:color w:val="6B7280"/>
        <w:sz w:val="18"/>
        <w:szCs w:val="18"/>
      </w:rPr>
      <w:t xml:space="preserve">  |</w:t>
    </w:r>
    <w:proofErr w:type="gramEnd"/>
    <w:r>
      <w:rPr>
        <w:color w:val="6B7280"/>
        <w:sz w:val="18"/>
        <w:szCs w:val="18"/>
      </w:rPr>
      <w:t xml:space="preserve">  Note Summarization Module (Module 0</w:t>
    </w:r>
    <w:proofErr w:type="gramStart"/>
    <w:r>
      <w:rPr>
        <w:color w:val="6B7280"/>
        <w:sz w:val="18"/>
        <w:szCs w:val="18"/>
      </w:rPr>
      <w:t>)  |</w:t>
    </w:r>
    <w:proofErr w:type="gramEnd"/>
    <w:r>
      <w:rPr>
        <w:color w:val="6B7280"/>
        <w:sz w:val="18"/>
        <w:szCs w:val="18"/>
      </w:rPr>
      <w:t xml:space="preserve">  v1.0</w:t>
    </w:r>
    <w:r>
      <w:rPr>
        <w:b/>
        <w:bCs/>
        <w:color w:val="1E4D8C"/>
        <w:sz w:val="18"/>
        <w:szCs w:val="18"/>
      </w:rPr>
      <w:t xml:space="preserve">    </w:t>
    </w:r>
    <w:proofErr w:type="spellStart"/>
    <w:r>
      <w:rPr>
        <w:b/>
        <w:bCs/>
        <w:color w:val="1E4D8C"/>
        <w:sz w:val="18"/>
        <w:szCs w:val="18"/>
      </w:rPr>
      <w:t>EtherAI</w:t>
    </w:r>
    <w:proofErr w:type="spellEnd"/>
    <w:r>
      <w:rPr>
        <w:b/>
        <w:bCs/>
        <w:color w:val="1E4D8C"/>
        <w:sz w:val="18"/>
        <w:szCs w:val="18"/>
      </w:rPr>
      <w:t xml:space="preserve"> / Hands Infotech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68"/>
    <w:multiLevelType w:val="hybridMultilevel"/>
    <w:tmpl w:val="5FE2E7C2"/>
    <w:lvl w:ilvl="0" w:tplc="86642BFC">
      <w:start w:val="1"/>
      <w:numFmt w:val="decimal"/>
      <w:lvlText w:val="%1."/>
      <w:lvlJc w:val="left"/>
      <w:pPr>
        <w:ind w:left="720" w:hanging="360"/>
      </w:pPr>
    </w:lvl>
    <w:lvl w:ilvl="1" w:tplc="A622D2D2">
      <w:numFmt w:val="decimal"/>
      <w:lvlText w:val=""/>
      <w:lvlJc w:val="left"/>
    </w:lvl>
    <w:lvl w:ilvl="2" w:tplc="6762AA0A">
      <w:numFmt w:val="decimal"/>
      <w:lvlText w:val=""/>
      <w:lvlJc w:val="left"/>
    </w:lvl>
    <w:lvl w:ilvl="3" w:tplc="D898F600">
      <w:numFmt w:val="decimal"/>
      <w:lvlText w:val=""/>
      <w:lvlJc w:val="left"/>
    </w:lvl>
    <w:lvl w:ilvl="4" w:tplc="0394C68C">
      <w:numFmt w:val="decimal"/>
      <w:lvlText w:val=""/>
      <w:lvlJc w:val="left"/>
    </w:lvl>
    <w:lvl w:ilvl="5" w:tplc="66927490">
      <w:numFmt w:val="decimal"/>
      <w:lvlText w:val=""/>
      <w:lvlJc w:val="left"/>
    </w:lvl>
    <w:lvl w:ilvl="6" w:tplc="2D2A1C2C">
      <w:numFmt w:val="decimal"/>
      <w:lvlText w:val=""/>
      <w:lvlJc w:val="left"/>
    </w:lvl>
    <w:lvl w:ilvl="7" w:tplc="0882B664">
      <w:numFmt w:val="decimal"/>
      <w:lvlText w:val=""/>
      <w:lvlJc w:val="left"/>
    </w:lvl>
    <w:lvl w:ilvl="8" w:tplc="8BA00B90">
      <w:numFmt w:val="decimal"/>
      <w:lvlText w:val=""/>
      <w:lvlJc w:val="left"/>
    </w:lvl>
  </w:abstractNum>
  <w:abstractNum w:abstractNumId="1" w15:restartNumberingAfterBreak="0">
    <w:nsid w:val="26D564BE"/>
    <w:multiLevelType w:val="hybridMultilevel"/>
    <w:tmpl w:val="49BC4700"/>
    <w:lvl w:ilvl="0" w:tplc="516E52EE">
      <w:start w:val="1"/>
      <w:numFmt w:val="bullet"/>
      <w:lvlText w:val="•"/>
      <w:lvlJc w:val="left"/>
      <w:pPr>
        <w:ind w:left="720" w:hanging="360"/>
      </w:pPr>
    </w:lvl>
    <w:lvl w:ilvl="1" w:tplc="E508E9C2">
      <w:start w:val="1"/>
      <w:numFmt w:val="bullet"/>
      <w:lvlText w:val="◦"/>
      <w:lvlJc w:val="left"/>
      <w:pPr>
        <w:ind w:left="1080" w:hanging="360"/>
      </w:pPr>
    </w:lvl>
    <w:lvl w:ilvl="2" w:tplc="4B28BA66">
      <w:numFmt w:val="decimal"/>
      <w:lvlText w:val=""/>
      <w:lvlJc w:val="left"/>
    </w:lvl>
    <w:lvl w:ilvl="3" w:tplc="88022DD8">
      <w:numFmt w:val="decimal"/>
      <w:lvlText w:val=""/>
      <w:lvlJc w:val="left"/>
    </w:lvl>
    <w:lvl w:ilvl="4" w:tplc="46D4A3F6">
      <w:numFmt w:val="decimal"/>
      <w:lvlText w:val=""/>
      <w:lvlJc w:val="left"/>
    </w:lvl>
    <w:lvl w:ilvl="5" w:tplc="A40A8EDE">
      <w:numFmt w:val="decimal"/>
      <w:lvlText w:val=""/>
      <w:lvlJc w:val="left"/>
    </w:lvl>
    <w:lvl w:ilvl="6" w:tplc="4256332A">
      <w:numFmt w:val="decimal"/>
      <w:lvlText w:val=""/>
      <w:lvlJc w:val="left"/>
    </w:lvl>
    <w:lvl w:ilvl="7" w:tplc="4BD8292C">
      <w:numFmt w:val="decimal"/>
      <w:lvlText w:val=""/>
      <w:lvlJc w:val="left"/>
    </w:lvl>
    <w:lvl w:ilvl="8" w:tplc="BFB646A4">
      <w:numFmt w:val="decimal"/>
      <w:lvlText w:val=""/>
      <w:lvlJc w:val="left"/>
    </w:lvl>
  </w:abstractNum>
  <w:abstractNum w:abstractNumId="2" w15:restartNumberingAfterBreak="0">
    <w:nsid w:val="4EF6030C"/>
    <w:multiLevelType w:val="hybridMultilevel"/>
    <w:tmpl w:val="3C5ADA58"/>
    <w:lvl w:ilvl="0" w:tplc="E4067B9A">
      <w:start w:val="1"/>
      <w:numFmt w:val="bullet"/>
      <w:lvlText w:val="●"/>
      <w:lvlJc w:val="left"/>
      <w:pPr>
        <w:ind w:left="720" w:hanging="360"/>
      </w:pPr>
    </w:lvl>
    <w:lvl w:ilvl="1" w:tplc="2746104C">
      <w:start w:val="1"/>
      <w:numFmt w:val="bullet"/>
      <w:lvlText w:val="○"/>
      <w:lvlJc w:val="left"/>
      <w:pPr>
        <w:ind w:left="1440" w:hanging="360"/>
      </w:pPr>
    </w:lvl>
    <w:lvl w:ilvl="2" w:tplc="B8A64478">
      <w:start w:val="1"/>
      <w:numFmt w:val="bullet"/>
      <w:lvlText w:val="■"/>
      <w:lvlJc w:val="left"/>
      <w:pPr>
        <w:ind w:left="2160" w:hanging="360"/>
      </w:pPr>
    </w:lvl>
    <w:lvl w:ilvl="3" w:tplc="434C1C46">
      <w:start w:val="1"/>
      <w:numFmt w:val="bullet"/>
      <w:lvlText w:val="●"/>
      <w:lvlJc w:val="left"/>
      <w:pPr>
        <w:ind w:left="2880" w:hanging="360"/>
      </w:pPr>
    </w:lvl>
    <w:lvl w:ilvl="4" w:tplc="F1667A50">
      <w:start w:val="1"/>
      <w:numFmt w:val="bullet"/>
      <w:lvlText w:val="○"/>
      <w:lvlJc w:val="left"/>
      <w:pPr>
        <w:ind w:left="3600" w:hanging="360"/>
      </w:pPr>
    </w:lvl>
    <w:lvl w:ilvl="5" w:tplc="E7A06722">
      <w:start w:val="1"/>
      <w:numFmt w:val="bullet"/>
      <w:lvlText w:val="■"/>
      <w:lvlJc w:val="left"/>
      <w:pPr>
        <w:ind w:left="4320" w:hanging="360"/>
      </w:pPr>
    </w:lvl>
    <w:lvl w:ilvl="6" w:tplc="1476493C">
      <w:start w:val="1"/>
      <w:numFmt w:val="bullet"/>
      <w:lvlText w:val="●"/>
      <w:lvlJc w:val="left"/>
      <w:pPr>
        <w:ind w:left="5040" w:hanging="360"/>
      </w:pPr>
    </w:lvl>
    <w:lvl w:ilvl="7" w:tplc="1A241BBA">
      <w:start w:val="1"/>
      <w:numFmt w:val="bullet"/>
      <w:lvlText w:val="●"/>
      <w:lvlJc w:val="left"/>
      <w:pPr>
        <w:ind w:left="5760" w:hanging="360"/>
      </w:pPr>
    </w:lvl>
    <w:lvl w:ilvl="8" w:tplc="36E68BB2">
      <w:start w:val="1"/>
      <w:numFmt w:val="bullet"/>
      <w:lvlText w:val="●"/>
      <w:lvlJc w:val="left"/>
      <w:pPr>
        <w:ind w:left="6480" w:hanging="360"/>
      </w:pPr>
    </w:lvl>
  </w:abstractNum>
  <w:num w:numId="1" w16cid:durableId="338043173">
    <w:abstractNumId w:val="2"/>
    <w:lvlOverride w:ilvl="0">
      <w:startOverride w:val="1"/>
    </w:lvlOverride>
  </w:num>
  <w:num w:numId="2" w16cid:durableId="488208057">
    <w:abstractNumId w:val="1"/>
    <w:lvlOverride w:ilvl="0">
      <w:startOverride w:val="1"/>
    </w:lvlOverride>
  </w:num>
  <w:num w:numId="3" w16cid:durableId="1332567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609"/>
    <w:rsid w:val="002B71A0"/>
    <w:rsid w:val="003804B9"/>
    <w:rsid w:val="00543609"/>
    <w:rsid w:val="00D97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EFBA"/>
  <w15:docId w15:val="{0CBFC903-577A-4292-A9B0-207CAB21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4D8C"/>
      <w:sz w:val="36"/>
      <w:szCs w:val="36"/>
    </w:rPr>
  </w:style>
  <w:style w:type="paragraph" w:styleId="Heading2">
    <w:name w:val="heading 2"/>
    <w:uiPriority w:val="9"/>
    <w:unhideWhenUsed/>
    <w:qFormat/>
    <w:pPr>
      <w:spacing w:before="300" w:after="120"/>
      <w:outlineLvl w:val="1"/>
    </w:pPr>
    <w:rPr>
      <w:b/>
      <w:bCs/>
      <w:color w:val="0A7EA4"/>
      <w:sz w:val="28"/>
      <w:szCs w:val="28"/>
    </w:rPr>
  </w:style>
  <w:style w:type="paragraph" w:styleId="Heading3">
    <w:name w:val="heading 3"/>
    <w:uiPriority w:val="9"/>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5332</Words>
  <Characters>33756</Characters>
  <Application>Microsoft Office Word</Application>
  <DocSecurity>0</DocSecurity>
  <Lines>865</Lines>
  <Paragraphs>361</Paragraphs>
  <ScaleCrop>false</ScaleCrop>
  <Company/>
  <LinksUpToDate>false</LinksUpToDate>
  <CharactersWithSpaces>38727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Haroon Iqbal</cp:lastModifiedBy>
  <cp:revision>2</cp:revision>
  <dcterms:created xsi:type="dcterms:W3CDTF">2026-03-16T05:53:00Z</dcterms:created>
  <dcterms:modified xsi:type="dcterms:W3CDTF">2026-03-16T06:00:00Z</dcterms:modified>
</cp:coreProperties>
</file>