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b/>
          <w:bCs/>
          <w:color w:val="C55A11"/>
          <w:spacing w:val="40"/>
          <w:sz w:val="20"/>
          <w:szCs w:val="20"/>
        </w:rPr>
        <w:t xml:space="preserve">ISG BUSINESS SCHOOL  ·  ATELIER DATAIKU</w:t>
      </w:r>
    </w:p>
    <w:p>
      <w:pPr>
        <w:pBdr>
          <w:bottom w:val="single" w:color="1F3864" w:sz="12" w:space="8"/>
        </w:pBdr>
        <w:spacing w:after="200"/>
      </w:pPr>
      <w:r>
        <w:rPr>
          <w:b/>
          <w:bCs/>
          <w:color w:val="1F3864"/>
          <w:sz w:val="52"/>
          <w:szCs w:val="52"/>
        </w:rPr>
        <w:t xml:space="preserve">Sujet 6 — Projet final</w:t>
      </w:r>
    </w:p>
    <w:p>
      <w:pPr>
        <w:spacing w:after="400"/>
      </w:pPr>
      <w:r>
        <w:rPr>
          <w:color w:val="595959"/>
          <w:sz w:val="28"/>
          <w:szCs w:val="28"/>
        </w:rPr>
        <w:t xml:space="preserve">Le Comité de direction</w:t>
      </w:r>
    </w:p>
    <w:p>
      <w:r>
        <w:br w:type="page"/>
      </w:r>
    </w:p>
    <w:p>
      <w:pPr>
        <w:pStyle w:val="Heading1"/>
      </w:pPr>
      <w:r>
        <w:t xml:space="preserve">Sujet 6 — Projet final : le Comité de direction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Fichiers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Au choix parmi les cinq jeux de données (au moins deux)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Niveau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★★★ — synthèse de tout le module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Fonctions Dataiku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Flow zones, Scénarios, Metrics &amp; Checks, Dashboards, Wiki, Variables de projet, Model monitoring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Notions business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Industrialisation, gouvernance, pilotage par la donnée, prise de parole devant un comité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Contexte</w:t>
      </w:r>
    </w:p>
    <w:p>
      <w:pPr>
        <w:spacing w:after="120"/>
      </w:pPr>
      <w:r>
        <w:t xml:space="preserve">Vous êtes l’équipe Data d’un groupe qui possède plusieurs activités. Le Comité de direction vous accorde </w:t>
      </w:r>
      <w:r>
        <w:rPr>
          <w:b/>
          <w:bCs/>
        </w:rPr>
        <w:t xml:space="preserve">15 minutes</w:t>
      </w:r>
      <w:r>
        <w:t xml:space="preserve"> pour présenter ce que la donnée peut changer dans l’entreprise. Il ne veut pas voir de code : il veut des décisions, des chiffres, des risques et un plan.</w:t>
      </w:r>
    </w:p>
    <w:p>
      <w:pPr>
        <w:pStyle w:val="Heading2"/>
      </w:pPr>
      <w:r>
        <w:t xml:space="preserve">Choisissez une des trois pistes</w:t>
      </w:r>
    </w:p>
    <w:p>
      <w:pPr>
        <w:pStyle w:val="Heading3"/>
      </w:pPr>
      <w:r>
        <w:t xml:space="preserve">Piste A — Deux problèmes, une méthode (Telco + Job postings)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Churn et fraude sont deux problèmes de </w:t>
      </w:r>
      <w:r>
        <w:rPr>
          <w:b/>
          <w:bCs/>
        </w:rPr>
        <w:t xml:space="preserve">classification binaire</w:t>
      </w:r>
      <w:r>
        <w:t xml:space="preserve">, mais l’un est modérément déséquilibré (~27 % de positifs) et l’autre fortement (~5 %).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Construisez les deux modèles dans deux </w:t>
      </w:r>
      <w:r>
        <w:rPr>
          <w:b/>
          <w:bCs/>
        </w:rPr>
        <w:t xml:space="preserve">Flow zones</w:t>
      </w:r>
      <w:r>
        <w:t xml:space="preserve"> d’un même projet. Comparez : métrique choisie, seuil, coût des erreurs, variables importantes.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Livrable clé : un tableau « Ce qui est pareil / ce qui change » destiné à un manager non technique.</w:t>
      </w:r>
    </w:p>
    <w:p>
      <w:pPr>
        <w:pStyle w:val="Heading3"/>
      </w:pPr>
      <w:r>
        <w:t xml:space="preserve">Piste B — Du clic à l’achat (Logs + Orders)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Les deux fichiers ne viennent pas du même site et ne partagent aucune clé. Votre mission : concevoir le </w:t>
      </w:r>
      <w:r>
        <w:rPr>
          <w:b/>
          <w:bCs/>
        </w:rPr>
        <w:t xml:space="preserve">tunnel de conversion</w:t>
      </w:r>
      <w:r>
        <w:t xml:space="preserve"> idéal d’un e-commerçant en vous appuyant sur les deux.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Logs : visite → page produit → page tarifs (taux de passage à chaque étape). Orders : premier achat → réachat (fidélité).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Imaginez la clé de jointure qu’il faudrait collecter demain pour relier les deux mondes (identifiant visiteur ↔ identifiant client) et ce que cela implique pour le consentement RGPD.</w:t>
      </w:r>
    </w:p>
    <w:p>
      <w:pPr>
        <w:pStyle w:val="Heading3"/>
      </w:pPr>
      <w:r>
        <w:t xml:space="preserve">Piste C — Usine à qualité des données (tous les fichiers)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Chaque fichier contient au moins un défaut de qualité (vides, libellés, Excel, synthétique, doublons, horloges fausses).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Pour chacun, définissez des </w:t>
      </w:r>
      <w:r>
        <w:rPr>
          <w:b/>
          <w:bCs/>
        </w:rPr>
        <w:t xml:space="preserve">Metrics</w:t>
      </w:r>
      <w:r>
        <w:t xml:space="preserve"> et des </w:t>
      </w:r>
      <w:r>
        <w:rPr>
          <w:b/>
          <w:bCs/>
        </w:rPr>
        <w:t xml:space="preserve">Checks</w:t>
      </w:r>
      <w:r>
        <w:t xml:space="preserve"> Dataiku (ex. « taux de vide de TotalCharges = 0 », « nombre de libellés distincts = 6 ») qui feraient échouer le scénario si le défaut réapparaît.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Livrable clé : une « fiche qualité » par dataset et un scénario qui tourne sans erreur.</w:t>
      </w:r>
    </w:p>
    <w:p>
      <w:pPr>
        <w:pStyle w:val="Heading2"/>
      </w:pPr>
      <w:r>
        <w:t xml:space="preserve">Attendus techniques (toutes pistes)</w:t>
      </w:r>
    </w:p>
    <w:p>
      <w:pPr>
        <w:keepNext/>
        <w:spacing w:after="60" w:before="160"/>
      </w:pPr>
      <w:r>
        <w:rPr>
          <w:b/>
          <w:bCs/>
          <w:color w:val="C55A11"/>
        </w:rPr>
        <w:t xml:space="preserve">1  </w:t>
      </w:r>
      <w:r>
        <w:rPr>
          <w:b/>
          <w:bCs/>
          <w:color w:val="1F3864"/>
        </w:rPr>
        <w:t xml:space="preserve">Un Flow organisé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 moins 3 </w:t>
      </w:r>
      <w:r>
        <w:rPr>
          <w:b/>
          <w:bCs/>
        </w:rPr>
        <w:t xml:space="preserve">Flow zones</w:t>
      </w:r>
      <w:r>
        <w:t xml:space="preserve"> : Sources, Préparation, Analyse / Modèles.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Utilisez une </w:t>
      </w:r>
      <w:r>
        <w:rPr>
          <w:b/>
          <w:bCs/>
        </w:rPr>
        <w:t xml:space="preserve">variable de projet</w:t>
      </w:r>
      <w:r>
        <w:t xml:space="preserve"> (ex. date de référence, seuil de score) plutôt que des valeurs écrites en dur.</w:t>
      </w:r>
    </w:p>
    <w:p>
      <w:pPr>
        <w:keepNext/>
        <w:spacing w:after="60" w:before="160"/>
      </w:pPr>
      <w:r>
        <w:rPr>
          <w:b/>
          <w:bCs/>
          <w:color w:val="C55A11"/>
        </w:rPr>
        <w:t xml:space="preserve">2  </w:t>
      </w:r>
      <w:r>
        <w:rPr>
          <w:b/>
          <w:bCs/>
          <w:color w:val="1F3864"/>
        </w:rPr>
        <w:t xml:space="preserve">Un scénario automatique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Scénario hebdomadaire : reconstruire les datasets, vérifier les Checks, réentraîner ou rescorer, envoyer un rapport (e-mail ou rapport d’exécution).</w:t>
      </w:r>
    </w:p>
    <w:p>
      <w:pPr>
        <w:keepNext/>
        <w:spacing w:after="60" w:before="160"/>
      </w:pPr>
      <w:r>
        <w:rPr>
          <w:b/>
          <w:bCs/>
          <w:color w:val="C55A11"/>
        </w:rPr>
        <w:t xml:space="preserve">3  </w:t>
      </w:r>
      <w:r>
        <w:rPr>
          <w:b/>
          <w:bCs/>
          <w:color w:val="1F3864"/>
        </w:rPr>
        <w:t xml:space="preserve">Un dashboard de direction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 page, 4 à 6 indicateurs, 2 à 3 graphiques. Chaque graphique a une phrase de conclusion.</w:t>
      </w:r>
    </w:p>
    <w:p>
      <w:pPr>
        <w:keepNext/>
        <w:spacing w:after="60" w:before="160"/>
      </w:pPr>
      <w:r>
        <w:rPr>
          <w:b/>
          <w:bCs/>
          <w:color w:val="C55A11"/>
        </w:rPr>
        <w:t xml:space="preserve">4  </w:t>
      </w:r>
      <w:r>
        <w:rPr>
          <w:b/>
          <w:bCs/>
          <w:color w:val="1F3864"/>
        </w:rPr>
        <w:t xml:space="preserve">Un wiki de projet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Pages : Objectif, Sources et qualité, Méthode, Résultats, Limites et risques, Prochaines étapes.</w:t>
      </w:r>
    </w:p>
    <w:p>
      <w:pPr>
        <w:pStyle w:val="Heading2"/>
      </w:pPr>
      <w:r>
        <w:t xml:space="preserve">La soutenance (15 minutes)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438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Temps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Contenu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Conseil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 min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Le problème et l’enjeu en euros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Commencer par un chiffre qui frappe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 min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Démo du dashboard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Ne pas montrer le Flow sauf si on vous le demande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 min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 recommandations chiffrées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Pour chacune : action, coût, gain attendu, délai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 min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Risques : qualité, biais, RGPD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Le comité vous fera plus confiance si vous les dites vous-mêmes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 min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Plan à 90 jours et besoins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Ce qu’il vous faut : données, budget, personnes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55A11" w:sz="24"/>
              <w:bottom w:val="none" w:color="FFFFFF" w:sz="0"/>
              <w:right w:val="none" w:color="FFFFFF" w:sz="0"/>
            </w:tcBorders>
            <w:shd w:fill="FDF0E6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C55A11"/>
                <w:sz w:val="18"/>
                <w:szCs w:val="18"/>
              </w:rPr>
              <w:t xml:space="preserve">RÉFLEXION — Jeu de rôle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Pendant la soutenance, l’enseignant joue tour à tour la DAF (« Combien ça rapporte ? »), le DPO (« Avez-vous le droit ? ») et le DRH (« Qu’est-ce que ça change pour les équipes ? »). Préparez une réponse de 30 secondes à chacun.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Barème du projet final (sur 20)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38"/>
        <w:gridCol w:w="1200"/>
      </w:tblGrid>
      <w:tr>
        <w:trPr>
          <w:tblHeader/>
        </w:trPr>
        <w:tc>
          <w:tcPr>
            <w:tcW w:type="dxa" w:w="8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Critère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Points</w:t>
            </w:r>
          </w:p>
        </w:tc>
      </w:tr>
      <w:tr>
        <w:tc>
          <w:tcPr>
            <w:tcW w:type="dxa" w:w="8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Qualité et organisation du Flow (zones, nommage, descriptions, variables)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8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Pertinence et justesse des analyses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8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Scénario, Metrics et Checks fonctionnels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8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Dashboard de direction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8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Wiki (méthode, limites, risques)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8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Soutenance et réponses au jeu de rôle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ISG — Atelier Dataiku  · 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Sujet 6 — Projet final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BFBFBF" w:sz="4" w:space="2"/>
      </w:pBdr>
      <w:spacing w:after="120" w:before="280"/>
      <w:outlineLvl w:val="1"/>
    </w:pPr>
    <w:rPr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b/>
      <w:bCs/>
      <w:color w:val="C55A11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Sujet 6 — Projet final</dc:title>
  <dc:creator>ISG</dc:creator>
  <cp:lastModifiedBy>Un-named</cp:lastModifiedBy>
  <cp:revision>1</cp:revision>
  <dcterms:created xsi:type="dcterms:W3CDTF">2026-10-23T19:29:05.753Z</dcterms:created>
  <dcterms:modified xsi:type="dcterms:W3CDTF">2026-10-23T19:29:05.753Z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