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ISG – Projet Dataiku</w:t>
      </w:r>
    </w:p>
    <w:p>
      <w:pPr>
        <w:spacing w:after="100"/>
      </w:pPr>
      <w:r>
        <w:rPr>
          <w:b w:val="0"/>
          <w:color w:val="465866"/>
          <w:sz w:val="24"/>
        </w:rPr>
        <w:t>DATA TO DECISION – Projet libre en groupe sur 2 jours</w:t>
      </w: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OBJECTIF</w:t>
            </w:r>
          </w:p>
        </w:tc>
      </w:tr>
      <w:tr>
        <w:tc>
          <w:tcPr>
            <w:tcW w:type="dxa" w:w="10312"/>
            <w:shd w:fill="F5F8F8"/>
            <w:vAlign w:val="center"/>
          </w:tcPr>
          <w:p>
            <w:pPr>
              <w:spacing w:after="0"/>
            </w:pPr>
            <w:r/>
            <w:r>
              <w:rPr>
                <w:b w:val="0"/>
                <w:color w:val="263238"/>
                <w:sz w:val="18"/>
              </w:rPr>
              <w:t>Choisir un jeu de données, construire une problématique, préparer et analyser les données dans Dataiku, produire des visualisations utiles et présenter une recommandation claire. Le Machine Learning est possible et valorisé lorsqu’il répond réellement à la problématique.</w:t>
            </w:r>
          </w:p>
        </w:tc>
      </w:tr>
    </w:tbl>
    <w:p>
      <w:pPr>
        <w:spacing w:after="20"/>
      </w:pPr>
    </w:p>
    <w:tbl>
      <w:tblPr>
        <w:tblW w:type="auto" w:w="0"/>
        <w:jc w:val="center"/>
        <w:tblLook w:firstColumn="1" w:firstRow="1" w:lastColumn="0" w:lastRow="0" w:noHBand="0" w:noVBand="1" w:val="04A0"/>
      </w:tblPr>
      <w:tblGrid>
        <w:gridCol w:w="937"/>
        <w:gridCol w:w="937"/>
        <w:gridCol w:w="937"/>
        <w:gridCol w:w="937"/>
        <w:gridCol w:w="937"/>
        <w:gridCol w:w="937"/>
        <w:gridCol w:w="937"/>
        <w:gridCol w:w="937"/>
        <w:gridCol w:w="937"/>
        <w:gridCol w:w="937"/>
        <w:gridCol w:w="937"/>
      </w:tblGrid>
      <w:tr>
        <w:tc>
          <w:tcPr>
            <w:tcW w:type="dxa" w:w="937"/>
            <w:shd w:fill="E8F1F3"/>
            <w:vAlign w:val="center"/>
          </w:tcPr>
          <w:p>
            <w:pPr>
              <w:spacing w:after="0"/>
            </w:pPr>
            <w:r/>
            <w:r>
              <w:rPr>
                <w:b/>
                <w:color w:val="172A3A"/>
                <w:sz w:val="15"/>
              </w:rPr>
              <w:t>Dataset libre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Data Quality</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Flow Dataiku</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Analyse / ML</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Dashboard</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Décision</w:t>
            </w:r>
          </w:p>
        </w:tc>
      </w:tr>
    </w:tbl>
    <w:p>
      <w:pPr>
        <w:spacing w:after="20"/>
      </w:pPr>
    </w:p>
    <w:p>
      <w:pPr>
        <w:spacing w:after="100"/>
      </w:pPr>
      <w:r>
        <w:rPr>
          <w:b/>
          <w:color w:val="263238"/>
          <w:sz w:val="20"/>
        </w:rPr>
        <w:t>Format : groupes de 3 à 5 étudiants – 2 jours – présentation finale de 10 à 15 minutes.</w:t>
      </w:r>
    </w:p>
    <w:p>
      <w:pPr>
        <w:spacing w:after="100"/>
      </w:pPr>
      <w:r>
        <w:rPr>
          <w:b w:val="0"/>
          <w:color w:val="263238"/>
          <w:sz w:val="20"/>
        </w:rPr>
        <w:t>Thèmes possibles : marketing, sport, finance, RH, transport, e-commerce, tourisme, immobilier, musique, cinéma, environnement, jeux vidéo, consommation, réseaux sociaux, etc.</w:t>
      </w: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Principe du projet</w:t>
            </w:r>
          </w:p>
        </w:tc>
      </w:tr>
      <w:tr>
        <w:tc>
          <w:tcPr>
            <w:tcW w:type="dxa" w:w="10312"/>
            <w:shd w:fill="F5F8F8"/>
            <w:vAlign w:val="center"/>
          </w:tcPr>
          <w:p>
            <w:pPr>
              <w:spacing w:after="0"/>
            </w:pPr>
            <w:r/>
            <w:r>
              <w:rPr>
                <w:b w:val="0"/>
                <w:color w:val="263238"/>
                <w:sz w:val="18"/>
              </w:rPr>
              <w:t>Le sujet est volontairement libre. La note ne dépend pas du thème choisi mais de la qualité de la démarche : question pertinente, données comprises et nettoyées, Flow lisible, analyses justifiées, visualisations adaptées et conclusions exploitables.</w:t>
            </w:r>
          </w:p>
        </w:tc>
      </w:tr>
    </w:tbl>
    <w:p>
      <w:pPr>
        <w:spacing w:after="20"/>
      </w:pPr>
    </w:p>
    <w:p>
      <w:pPr>
        <w:pStyle w:val="Heading1"/>
      </w:pPr>
      <w:r>
        <w:t>1. Construire un bon sujet</w:t>
      </w:r>
    </w:p>
    <w:p>
      <w:pPr>
        <w:spacing w:after="100"/>
      </w:pPr>
      <w:r>
        <w:rPr>
          <w:b w:val="0"/>
          <w:color w:val="263238"/>
          <w:sz w:val="20"/>
        </w:rPr>
        <w:t>Commencez par une question, pas par un graphique. Un bon projet transforme une curiosité en problème analysable.</w:t>
      </w:r>
    </w:p>
    <w:tbl>
      <w:tblPr>
        <w:tblStyle w:val="TableGrid"/>
        <w:tblW w:type="auto" w:w="0"/>
        <w:jc w:val="center"/>
        <w:tblLook w:firstColumn="1" w:firstRow="1" w:lastColumn="0" w:lastRow="0" w:noHBand="0" w:noVBand="1" w:val="04A0"/>
      </w:tblPr>
      <w:tblGrid>
        <w:gridCol w:w="5156"/>
        <w:gridCol w:w="5156"/>
      </w:tblGrid>
      <w:tr>
        <w:tc>
          <w:tcPr>
            <w:tcW w:type="dxa" w:w="5156"/>
            <w:shd w:fill="DCEBED"/>
            <w:vAlign w:val="center"/>
          </w:tcPr>
          <w:p>
            <w:pPr>
              <w:spacing w:after="0"/>
            </w:pPr>
            <w:r/>
            <w:r>
              <w:rPr>
                <w:b/>
                <w:color w:val="172A3A"/>
                <w:sz w:val="16"/>
              </w:rPr>
              <w:t>Trop vague</w:t>
            </w:r>
          </w:p>
        </w:tc>
        <w:tc>
          <w:tcPr>
            <w:tcW w:type="dxa" w:w="5156"/>
            <w:shd w:fill="DCEBED"/>
            <w:vAlign w:val="center"/>
          </w:tcPr>
          <w:p>
            <w:pPr>
              <w:spacing w:after="0"/>
            </w:pPr>
            <w:r/>
            <w:r>
              <w:rPr>
                <w:b/>
                <w:color w:val="172A3A"/>
                <w:sz w:val="16"/>
              </w:rPr>
              <w:t>Meilleure formulation</w:t>
            </w:r>
          </w:p>
        </w:tc>
      </w:tr>
      <w:tr>
        <w:tc>
          <w:tcPr>
            <w:tcW w:type="dxa" w:w="5156"/>
            <w:vAlign w:val="center"/>
          </w:tcPr>
          <w:p>
            <w:pPr>
              <w:spacing w:after="0"/>
            </w:pPr>
            <w:r/>
            <w:r>
              <w:rPr>
                <w:b w:val="0"/>
                <w:color w:val="263238"/>
                <w:sz w:val="16"/>
              </w:rPr>
              <w:t>Analyser Netflix</w:t>
            </w:r>
          </w:p>
        </w:tc>
        <w:tc>
          <w:tcPr>
            <w:tcW w:type="dxa" w:w="5156"/>
            <w:vAlign w:val="center"/>
          </w:tcPr>
          <w:p>
            <w:pPr>
              <w:spacing w:after="0"/>
            </w:pPr>
            <w:r/>
            <w:r>
              <w:rPr>
                <w:b w:val="0"/>
                <w:color w:val="263238"/>
                <w:sz w:val="16"/>
              </w:rPr>
              <w:t>Quels facteurs semblent associés à la popularité des contenus et comment varie l’offre selon les genres et les années ?</w:t>
            </w:r>
          </w:p>
        </w:tc>
      </w:tr>
      <w:tr>
        <w:tc>
          <w:tcPr>
            <w:tcW w:type="dxa" w:w="5156"/>
            <w:vAlign w:val="center"/>
          </w:tcPr>
          <w:p>
            <w:pPr>
              <w:spacing w:after="0"/>
            </w:pPr>
            <w:r/>
            <w:r>
              <w:rPr>
                <w:b w:val="0"/>
                <w:color w:val="263238"/>
                <w:sz w:val="16"/>
              </w:rPr>
              <w:t>Étudier les ventes</w:t>
            </w:r>
          </w:p>
        </w:tc>
        <w:tc>
          <w:tcPr>
            <w:tcW w:type="dxa" w:w="5156"/>
            <w:vAlign w:val="center"/>
          </w:tcPr>
          <w:p>
            <w:pPr>
              <w:spacing w:after="0"/>
            </w:pPr>
            <w:r/>
            <w:r>
              <w:rPr>
                <w:b w:val="0"/>
                <w:color w:val="263238"/>
                <w:sz w:val="16"/>
              </w:rPr>
              <w:t>Quels produits, périodes ou segments contribuent le plus au chiffre d’affaires et où se trouvent les opportunités ?</w:t>
            </w:r>
          </w:p>
        </w:tc>
      </w:tr>
      <w:tr>
        <w:tc>
          <w:tcPr>
            <w:tcW w:type="dxa" w:w="5156"/>
            <w:vAlign w:val="center"/>
          </w:tcPr>
          <w:p>
            <w:pPr>
              <w:spacing w:after="0"/>
            </w:pPr>
            <w:r/>
            <w:r>
              <w:rPr>
                <w:b w:val="0"/>
                <w:color w:val="263238"/>
                <w:sz w:val="16"/>
              </w:rPr>
              <w:t>Faire du ML</w:t>
            </w:r>
          </w:p>
        </w:tc>
        <w:tc>
          <w:tcPr>
            <w:tcW w:type="dxa" w:w="5156"/>
            <w:vAlign w:val="center"/>
          </w:tcPr>
          <w:p>
            <w:pPr>
              <w:spacing w:after="0"/>
            </w:pPr>
            <w:r/>
            <w:r>
              <w:rPr>
                <w:b w:val="0"/>
                <w:color w:val="263238"/>
                <w:sz w:val="16"/>
              </w:rPr>
              <w:t>Peut-on prédire une cible utile avec les variables disponibles, et avec quel niveau de fiabilité ?</w:t>
            </w:r>
          </w:p>
        </w:tc>
      </w:tr>
    </w:tbl>
    <w:p>
      <w:pPr>
        <w:spacing w:after="40"/>
      </w:pPr>
    </w:p>
    <w:p>
      <w:pPr>
        <w:pStyle w:val="Heading2"/>
      </w:pPr>
      <w:r>
        <w:t>Checklist dataset</w:t>
      </w:r>
    </w:p>
    <w:p>
      <w:pPr>
        <w:spacing w:after="100"/>
      </w:pPr>
      <w:r>
        <w:rPr>
          <w:b w:val="0"/>
          <w:color w:val="263238"/>
          <w:sz w:val="20"/>
        </w:rPr>
        <w:t>Cherchez idéalement plusieurs centaines de lignes, plusieurs variables exploitables, au moins une dimension numérique ou temporelle, et suffisamment de contexte pour interpréter les colonnes. Vérifiez la source et la licence.</w:t>
      </w:r>
    </w:p>
    <w:tbl>
      <w:tblPr>
        <w:tblW w:type="auto" w:w="0"/>
        <w:jc w:val="center"/>
        <w:tblLook w:firstColumn="1" w:firstRow="1" w:lastColumn="0" w:lastRow="0" w:noHBand="0" w:noVBand="1" w:val="04A0"/>
      </w:tblPr>
      <w:tblGrid>
        <w:gridCol w:w="937"/>
        <w:gridCol w:w="937"/>
        <w:gridCol w:w="937"/>
        <w:gridCol w:w="937"/>
        <w:gridCol w:w="937"/>
        <w:gridCol w:w="937"/>
        <w:gridCol w:w="937"/>
        <w:gridCol w:w="937"/>
        <w:gridCol w:w="937"/>
        <w:gridCol w:w="937"/>
        <w:gridCol w:w="937"/>
      </w:tblGrid>
      <w:tr>
        <w:tc>
          <w:tcPr>
            <w:tcW w:type="dxa" w:w="937"/>
            <w:shd w:fill="E8F1F3"/>
            <w:vAlign w:val="center"/>
          </w:tcPr>
          <w:p>
            <w:pPr>
              <w:spacing w:after="0"/>
            </w:pPr>
            <w:r/>
            <w:r>
              <w:rPr>
                <w:b/>
                <w:color w:val="172A3A"/>
                <w:sz w:val="15"/>
              </w:rPr>
              <w:t>Source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Comprendre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Nettoyer</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Transformer</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Explorer</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Expliquer</w:t>
            </w:r>
          </w:p>
        </w:tc>
      </w:tr>
    </w:tbl>
    <w:p>
      <w:pPr>
        <w:spacing w:after="20"/>
      </w:pPr>
    </w:p>
    <w:p>
      <w:pPr>
        <w:spacing w:after="100"/>
      </w:pPr>
      <w:r>
        <w:rPr>
          <w:b w:val="0"/>
          <w:color w:val="263238"/>
          <w:sz w:val="20"/>
        </w:rPr>
        <w:t>Questions : que représente une ligne ? Quelle est l’unité d’analyse ? Quelles colonnes sont des identifiants ? Quelles valeurs sont manquantes ? Y a-t-il des doublons ? Les types sont-ils corrects ? Une variable pourrait-elle révéler directement la réponse et créer une fuite de données ?</w:t>
      </w:r>
    </w:p>
    <w:p>
      <w:pPr>
        <w:pStyle w:val="Heading1"/>
      </w:pPr>
      <w:r>
        <w:t>2. Le Flow Dataiku</w:t>
      </w:r>
    </w:p>
    <w:p>
      <w:pPr>
        <w:spacing w:after="100"/>
      </w:pPr>
      <w:r>
        <w:rPr>
          <w:b w:val="0"/>
          <w:color w:val="263238"/>
          <w:sz w:val="20"/>
        </w:rPr>
        <w:t>Le Flow doit permettre à quelqu’un qui ne connaît pas votre projet de comprendre le trajet de la donnée.</w:t>
      </w:r>
    </w:p>
    <w:tbl>
      <w:tblPr>
        <w:tblW w:type="auto" w:w="0"/>
        <w:jc w:val="center"/>
        <w:tblLook w:firstColumn="1" w:firstRow="1" w:lastColumn="0" w:lastRow="0" w:noHBand="0" w:noVBand="1" w:val="04A0"/>
      </w:tblPr>
      <w:tblGrid>
        <w:gridCol w:w="937"/>
        <w:gridCol w:w="937"/>
        <w:gridCol w:w="937"/>
        <w:gridCol w:w="937"/>
        <w:gridCol w:w="937"/>
        <w:gridCol w:w="937"/>
        <w:gridCol w:w="937"/>
        <w:gridCol w:w="937"/>
        <w:gridCol w:w="937"/>
        <w:gridCol w:w="937"/>
        <w:gridCol w:w="937"/>
      </w:tblGrid>
      <w:tr>
        <w:tc>
          <w:tcPr>
            <w:tcW w:type="dxa" w:w="937"/>
            <w:shd w:fill="E8F1F3"/>
            <w:vAlign w:val="center"/>
          </w:tcPr>
          <w:p>
            <w:pPr>
              <w:spacing w:after="0"/>
            </w:pPr>
            <w:r/>
            <w:r>
              <w:rPr>
                <w:b/>
                <w:color w:val="172A3A"/>
                <w:sz w:val="15"/>
              </w:rPr>
              <w:t>RAW</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Prepare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Filter</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Join / Group</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ANALYTICS</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Dashboard</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Conseil</w:t>
            </w:r>
          </w:p>
        </w:tc>
      </w:tr>
      <w:tr>
        <w:tc>
          <w:tcPr>
            <w:tcW w:type="dxa" w:w="10312"/>
            <w:shd w:fill="F5F8F8"/>
            <w:vAlign w:val="center"/>
          </w:tcPr>
          <w:p>
            <w:pPr>
              <w:spacing w:after="0"/>
            </w:pPr>
            <w:r/>
            <w:r>
              <w:rPr>
                <w:b w:val="0"/>
                <w:color w:val="263238"/>
                <w:sz w:val="18"/>
              </w:rPr>
              <w:t>Nommez vos datasets et recettes avec leur rôle métier : sales_raw, sales_clean, sales_by_region. Un Flow lisible fait partie de la qualité du projet.</w:t>
            </w:r>
          </w:p>
        </w:tc>
      </w:tr>
    </w:tbl>
    <w:p>
      <w:pPr>
        <w:spacing w:after="20"/>
      </w:pP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BED"/>
            <w:vAlign w:val="center"/>
          </w:tcPr>
          <w:p>
            <w:pPr>
              <w:spacing w:after="0"/>
            </w:pPr>
            <w:r/>
            <w:r>
              <w:rPr>
                <w:b/>
                <w:color w:val="172A3A"/>
                <w:sz w:val="16"/>
              </w:rPr>
              <w:t>Contrôle</w:t>
            </w:r>
          </w:p>
        </w:tc>
        <w:tc>
          <w:tcPr>
            <w:tcW w:type="dxa" w:w="3437"/>
            <w:shd w:fill="DCEBED"/>
            <w:vAlign w:val="center"/>
          </w:tcPr>
          <w:p>
            <w:pPr>
              <w:spacing w:after="0"/>
            </w:pPr>
            <w:r/>
            <w:r>
              <w:rPr>
                <w:b/>
                <w:color w:val="172A3A"/>
                <w:sz w:val="16"/>
              </w:rPr>
              <w:t>Question</w:t>
            </w:r>
          </w:p>
        </w:tc>
        <w:tc>
          <w:tcPr>
            <w:tcW w:type="dxa" w:w="3437"/>
            <w:shd w:fill="DCEBED"/>
            <w:vAlign w:val="center"/>
          </w:tcPr>
          <w:p>
            <w:pPr>
              <w:spacing w:after="0"/>
            </w:pPr>
            <w:r/>
            <w:r>
              <w:rPr>
                <w:b/>
                <w:color w:val="172A3A"/>
                <w:sz w:val="16"/>
              </w:rPr>
              <w:t>Action possible</w:t>
            </w:r>
          </w:p>
        </w:tc>
      </w:tr>
      <w:tr>
        <w:tc>
          <w:tcPr>
            <w:tcW w:type="dxa" w:w="3437"/>
            <w:vAlign w:val="center"/>
          </w:tcPr>
          <w:p>
            <w:pPr>
              <w:spacing w:after="0"/>
            </w:pPr>
            <w:r/>
            <w:r>
              <w:rPr>
                <w:b w:val="0"/>
                <w:color w:val="263238"/>
                <w:sz w:val="16"/>
              </w:rPr>
              <w:t>Valeurs manquantes</w:t>
            </w:r>
          </w:p>
        </w:tc>
        <w:tc>
          <w:tcPr>
            <w:tcW w:type="dxa" w:w="3437"/>
            <w:vAlign w:val="center"/>
          </w:tcPr>
          <w:p>
            <w:pPr>
              <w:spacing w:after="0"/>
            </w:pPr>
            <w:r/>
            <w:r>
              <w:rPr>
                <w:b w:val="0"/>
                <w:color w:val="263238"/>
                <w:sz w:val="16"/>
              </w:rPr>
              <w:t>Combien ? Dans quelles colonnes ?</w:t>
            </w:r>
          </w:p>
        </w:tc>
        <w:tc>
          <w:tcPr>
            <w:tcW w:type="dxa" w:w="3437"/>
            <w:vAlign w:val="center"/>
          </w:tcPr>
          <w:p>
            <w:pPr>
              <w:spacing w:after="0"/>
            </w:pPr>
            <w:r/>
            <w:r>
              <w:rPr>
                <w:b w:val="0"/>
                <w:color w:val="263238"/>
                <w:sz w:val="16"/>
              </w:rPr>
              <w:t>Supprimer, imputer ou conserver en justifiant.</w:t>
            </w:r>
          </w:p>
        </w:tc>
      </w:tr>
      <w:tr>
        <w:tc>
          <w:tcPr>
            <w:tcW w:type="dxa" w:w="3437"/>
            <w:vAlign w:val="center"/>
          </w:tcPr>
          <w:p>
            <w:pPr>
              <w:spacing w:after="0"/>
            </w:pPr>
            <w:r/>
            <w:r>
              <w:rPr>
                <w:b w:val="0"/>
                <w:color w:val="263238"/>
                <w:sz w:val="16"/>
              </w:rPr>
              <w:t>Doublons</w:t>
            </w:r>
          </w:p>
        </w:tc>
        <w:tc>
          <w:tcPr>
            <w:tcW w:type="dxa" w:w="3437"/>
            <w:vAlign w:val="center"/>
          </w:tcPr>
          <w:p>
            <w:pPr>
              <w:spacing w:after="0"/>
            </w:pPr>
            <w:r/>
            <w:r>
              <w:rPr>
                <w:b w:val="0"/>
                <w:color w:val="263238"/>
                <w:sz w:val="16"/>
              </w:rPr>
              <w:t>Vrais doublons ou observations légitimes ?</w:t>
            </w:r>
          </w:p>
        </w:tc>
        <w:tc>
          <w:tcPr>
            <w:tcW w:type="dxa" w:w="3437"/>
            <w:vAlign w:val="center"/>
          </w:tcPr>
          <w:p>
            <w:pPr>
              <w:spacing w:after="0"/>
            </w:pPr>
            <w:r/>
            <w:r>
              <w:rPr>
                <w:b w:val="0"/>
                <w:color w:val="263238"/>
                <w:sz w:val="16"/>
              </w:rPr>
              <w:t>Dédupliquer seulement si nécessaire.</w:t>
            </w:r>
          </w:p>
        </w:tc>
      </w:tr>
      <w:tr>
        <w:tc>
          <w:tcPr>
            <w:tcW w:type="dxa" w:w="3437"/>
            <w:vAlign w:val="center"/>
          </w:tcPr>
          <w:p>
            <w:pPr>
              <w:spacing w:after="0"/>
            </w:pPr>
            <w:r/>
            <w:r>
              <w:rPr>
                <w:b w:val="0"/>
                <w:color w:val="263238"/>
                <w:sz w:val="16"/>
              </w:rPr>
              <w:t>Outliers</w:t>
            </w:r>
          </w:p>
        </w:tc>
        <w:tc>
          <w:tcPr>
            <w:tcW w:type="dxa" w:w="3437"/>
            <w:vAlign w:val="center"/>
          </w:tcPr>
          <w:p>
            <w:pPr>
              <w:spacing w:after="0"/>
            </w:pPr>
            <w:r/>
            <w:r>
              <w:rPr>
                <w:b w:val="0"/>
                <w:color w:val="263238"/>
                <w:sz w:val="16"/>
              </w:rPr>
              <w:t>Erreur ou valeur rare mais réelle ?</w:t>
            </w:r>
          </w:p>
        </w:tc>
        <w:tc>
          <w:tcPr>
            <w:tcW w:type="dxa" w:w="3437"/>
            <w:vAlign w:val="center"/>
          </w:tcPr>
          <w:p>
            <w:pPr>
              <w:spacing w:after="0"/>
            </w:pPr>
            <w:r/>
            <w:r>
              <w:rPr>
                <w:b w:val="0"/>
                <w:color w:val="263238"/>
                <w:sz w:val="16"/>
              </w:rPr>
              <w:t>Investiguer avant de supprimer.</w:t>
            </w:r>
          </w:p>
        </w:tc>
      </w:tr>
      <w:tr>
        <w:tc>
          <w:tcPr>
            <w:tcW w:type="dxa" w:w="3437"/>
            <w:vAlign w:val="center"/>
          </w:tcPr>
          <w:p>
            <w:pPr>
              <w:spacing w:after="0"/>
            </w:pPr>
            <w:r/>
            <w:r>
              <w:rPr>
                <w:b w:val="0"/>
                <w:color w:val="263238"/>
                <w:sz w:val="16"/>
              </w:rPr>
              <w:t>Types</w:t>
            </w:r>
          </w:p>
        </w:tc>
        <w:tc>
          <w:tcPr>
            <w:tcW w:type="dxa" w:w="3437"/>
            <w:vAlign w:val="center"/>
          </w:tcPr>
          <w:p>
            <w:pPr>
              <w:spacing w:after="0"/>
            </w:pPr>
            <w:r/>
            <w:r>
              <w:rPr>
                <w:b w:val="0"/>
                <w:color w:val="263238"/>
                <w:sz w:val="16"/>
              </w:rPr>
              <w:t>Date, nombre, catégorie, texte ?</w:t>
            </w:r>
          </w:p>
        </w:tc>
        <w:tc>
          <w:tcPr>
            <w:tcW w:type="dxa" w:w="3437"/>
            <w:vAlign w:val="center"/>
          </w:tcPr>
          <w:p>
            <w:pPr>
              <w:spacing w:after="0"/>
            </w:pPr>
            <w:r/>
            <w:r>
              <w:rPr>
                <w:b w:val="0"/>
                <w:color w:val="263238"/>
                <w:sz w:val="16"/>
              </w:rPr>
              <w:t>Corriger avant les calculs.</w:t>
            </w:r>
          </w:p>
        </w:tc>
      </w:tr>
      <w:tr>
        <w:tc>
          <w:tcPr>
            <w:tcW w:type="dxa" w:w="3437"/>
            <w:vAlign w:val="center"/>
          </w:tcPr>
          <w:p>
            <w:pPr>
              <w:spacing w:after="0"/>
            </w:pPr>
            <w:r/>
            <w:r>
              <w:rPr>
                <w:b w:val="0"/>
                <w:color w:val="263238"/>
                <w:sz w:val="16"/>
              </w:rPr>
              <w:t>Cohérence</w:t>
            </w:r>
          </w:p>
        </w:tc>
        <w:tc>
          <w:tcPr>
            <w:tcW w:type="dxa" w:w="3437"/>
            <w:vAlign w:val="center"/>
          </w:tcPr>
          <w:p>
            <w:pPr>
              <w:spacing w:after="0"/>
            </w:pPr>
            <w:r/>
            <w:r>
              <w:rPr>
                <w:b w:val="0"/>
                <w:color w:val="263238"/>
                <w:sz w:val="16"/>
              </w:rPr>
              <w:t>Paris / PARIS / paris ?</w:t>
            </w:r>
          </w:p>
        </w:tc>
        <w:tc>
          <w:tcPr>
            <w:tcW w:type="dxa" w:w="3437"/>
            <w:vAlign w:val="center"/>
          </w:tcPr>
          <w:p>
            <w:pPr>
              <w:spacing w:after="0"/>
            </w:pPr>
            <w:r/>
            <w:r>
              <w:rPr>
                <w:b w:val="0"/>
                <w:color w:val="263238"/>
                <w:sz w:val="16"/>
              </w:rPr>
              <w:t>Normaliser les catégories.</w:t>
            </w:r>
          </w:p>
        </w:tc>
      </w:tr>
    </w:tbl>
    <w:p>
      <w:pPr>
        <w:spacing w:after="40"/>
      </w:pPr>
    </w:p>
    <w:p>
      <w:pPr>
        <w:pStyle w:val="Heading1"/>
      </w:pPr>
      <w:r>
        <w:t>3. Explorer et visualiser</w:t>
      </w:r>
    </w:p>
    <w:p>
      <w:pPr>
        <w:spacing w:after="100"/>
      </w:pPr>
      <w:r>
        <w:rPr>
          <w:b w:val="0"/>
          <w:color w:val="263238"/>
          <w:sz w:val="20"/>
        </w:rPr>
        <w:t>Une visualisation doit répondre à une question. Choisissez-la parce qu’elle rend une comparaison ou une tendance évidente.</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BED"/>
            <w:vAlign w:val="center"/>
          </w:tcPr>
          <w:p>
            <w:pPr>
              <w:spacing w:after="0"/>
            </w:pPr>
            <w:r/>
            <w:r>
              <w:rPr>
                <w:b/>
                <w:color w:val="172A3A"/>
                <w:sz w:val="16"/>
              </w:rPr>
              <w:t>Besoin</w:t>
            </w:r>
          </w:p>
        </w:tc>
        <w:tc>
          <w:tcPr>
            <w:tcW w:type="dxa" w:w="3437"/>
            <w:shd w:fill="DCEBED"/>
            <w:vAlign w:val="center"/>
          </w:tcPr>
          <w:p>
            <w:pPr>
              <w:spacing w:after="0"/>
            </w:pPr>
            <w:r/>
            <w:r>
              <w:rPr>
                <w:b/>
                <w:color w:val="172A3A"/>
                <w:sz w:val="16"/>
              </w:rPr>
              <w:t>Graphique conseillé</w:t>
            </w:r>
          </w:p>
        </w:tc>
        <w:tc>
          <w:tcPr>
            <w:tcW w:type="dxa" w:w="3437"/>
            <w:shd w:fill="DCEBED"/>
            <w:vAlign w:val="center"/>
          </w:tcPr>
          <w:p>
            <w:pPr>
              <w:spacing w:after="0"/>
            </w:pPr>
            <w:r/>
            <w:r>
              <w:rPr>
                <w:b/>
                <w:color w:val="172A3A"/>
                <w:sz w:val="16"/>
              </w:rPr>
              <w:t>Exemple</w:t>
            </w:r>
          </w:p>
        </w:tc>
      </w:tr>
      <w:tr>
        <w:tc>
          <w:tcPr>
            <w:tcW w:type="dxa" w:w="3437"/>
            <w:vAlign w:val="center"/>
          </w:tcPr>
          <w:p>
            <w:pPr>
              <w:spacing w:after="0"/>
            </w:pPr>
            <w:r/>
            <w:r>
              <w:rPr>
                <w:b w:val="0"/>
                <w:color w:val="263238"/>
                <w:sz w:val="16"/>
              </w:rPr>
              <w:t>Comparer des catégories</w:t>
            </w:r>
          </w:p>
        </w:tc>
        <w:tc>
          <w:tcPr>
            <w:tcW w:type="dxa" w:w="3437"/>
            <w:vAlign w:val="center"/>
          </w:tcPr>
          <w:p>
            <w:pPr>
              <w:spacing w:after="0"/>
            </w:pPr>
            <w:r/>
            <w:r>
              <w:rPr>
                <w:b w:val="0"/>
                <w:color w:val="263238"/>
                <w:sz w:val="16"/>
              </w:rPr>
              <w:t>Barres</w:t>
            </w:r>
          </w:p>
        </w:tc>
        <w:tc>
          <w:tcPr>
            <w:tcW w:type="dxa" w:w="3437"/>
            <w:vAlign w:val="center"/>
          </w:tcPr>
          <w:p>
            <w:pPr>
              <w:spacing w:after="0"/>
            </w:pPr>
            <w:r/>
            <w:r>
              <w:rPr>
                <w:b w:val="0"/>
                <w:color w:val="263238"/>
                <w:sz w:val="16"/>
              </w:rPr>
              <w:t>CA par région</w:t>
            </w:r>
          </w:p>
        </w:tc>
      </w:tr>
      <w:tr>
        <w:tc>
          <w:tcPr>
            <w:tcW w:type="dxa" w:w="3437"/>
            <w:vAlign w:val="center"/>
          </w:tcPr>
          <w:p>
            <w:pPr>
              <w:spacing w:after="0"/>
            </w:pPr>
            <w:r/>
            <w:r>
              <w:rPr>
                <w:b w:val="0"/>
                <w:color w:val="263238"/>
                <w:sz w:val="16"/>
              </w:rPr>
              <w:t>Voir une évolution</w:t>
            </w:r>
          </w:p>
        </w:tc>
        <w:tc>
          <w:tcPr>
            <w:tcW w:type="dxa" w:w="3437"/>
            <w:vAlign w:val="center"/>
          </w:tcPr>
          <w:p>
            <w:pPr>
              <w:spacing w:after="0"/>
            </w:pPr>
            <w:r/>
            <w:r>
              <w:rPr>
                <w:b w:val="0"/>
                <w:color w:val="263238"/>
                <w:sz w:val="16"/>
              </w:rPr>
              <w:t>Courbe</w:t>
            </w:r>
          </w:p>
        </w:tc>
        <w:tc>
          <w:tcPr>
            <w:tcW w:type="dxa" w:w="3437"/>
            <w:vAlign w:val="center"/>
          </w:tcPr>
          <w:p>
            <w:pPr>
              <w:spacing w:after="0"/>
            </w:pPr>
            <w:r/>
            <w:r>
              <w:rPr>
                <w:b w:val="0"/>
                <w:color w:val="263238"/>
                <w:sz w:val="16"/>
              </w:rPr>
              <w:t>Ventes par mois</w:t>
            </w:r>
          </w:p>
        </w:tc>
      </w:tr>
      <w:tr>
        <w:tc>
          <w:tcPr>
            <w:tcW w:type="dxa" w:w="3437"/>
            <w:vAlign w:val="center"/>
          </w:tcPr>
          <w:p>
            <w:pPr>
              <w:spacing w:after="0"/>
            </w:pPr>
            <w:r/>
            <w:r>
              <w:rPr>
                <w:b w:val="0"/>
                <w:color w:val="263238"/>
                <w:sz w:val="16"/>
              </w:rPr>
              <w:t>Voir une distribution</w:t>
            </w:r>
          </w:p>
        </w:tc>
        <w:tc>
          <w:tcPr>
            <w:tcW w:type="dxa" w:w="3437"/>
            <w:vAlign w:val="center"/>
          </w:tcPr>
          <w:p>
            <w:pPr>
              <w:spacing w:after="0"/>
            </w:pPr>
            <w:r/>
            <w:r>
              <w:rPr>
                <w:b w:val="0"/>
                <w:color w:val="263238"/>
                <w:sz w:val="16"/>
              </w:rPr>
              <w:t>Histogramme / boxplot</w:t>
            </w:r>
          </w:p>
        </w:tc>
        <w:tc>
          <w:tcPr>
            <w:tcW w:type="dxa" w:w="3437"/>
            <w:vAlign w:val="center"/>
          </w:tcPr>
          <w:p>
            <w:pPr>
              <w:spacing w:after="0"/>
            </w:pPr>
            <w:r/>
            <w:r>
              <w:rPr>
                <w:b w:val="0"/>
                <w:color w:val="263238"/>
                <w:sz w:val="16"/>
              </w:rPr>
              <w:t>Distribution des prix</w:t>
            </w:r>
          </w:p>
        </w:tc>
      </w:tr>
      <w:tr>
        <w:tc>
          <w:tcPr>
            <w:tcW w:type="dxa" w:w="3437"/>
            <w:vAlign w:val="center"/>
          </w:tcPr>
          <w:p>
            <w:pPr>
              <w:spacing w:after="0"/>
            </w:pPr>
            <w:r/>
            <w:r>
              <w:rPr>
                <w:b w:val="0"/>
                <w:color w:val="263238"/>
                <w:sz w:val="16"/>
              </w:rPr>
              <w:t>Deux variables numériques</w:t>
            </w:r>
          </w:p>
        </w:tc>
        <w:tc>
          <w:tcPr>
            <w:tcW w:type="dxa" w:w="3437"/>
            <w:vAlign w:val="center"/>
          </w:tcPr>
          <w:p>
            <w:pPr>
              <w:spacing w:after="0"/>
            </w:pPr>
            <w:r/>
            <w:r>
              <w:rPr>
                <w:b w:val="0"/>
                <w:color w:val="263238"/>
                <w:sz w:val="16"/>
              </w:rPr>
              <w:t>Nuage de points</w:t>
            </w:r>
          </w:p>
        </w:tc>
        <w:tc>
          <w:tcPr>
            <w:tcW w:type="dxa" w:w="3437"/>
            <w:vAlign w:val="center"/>
          </w:tcPr>
          <w:p>
            <w:pPr>
              <w:spacing w:after="0"/>
            </w:pPr>
            <w:r/>
            <w:r>
              <w:rPr>
                <w:b w:val="0"/>
                <w:color w:val="263238"/>
                <w:sz w:val="16"/>
              </w:rPr>
              <w:t>Prix vs surface</w:t>
            </w:r>
          </w:p>
        </w:tc>
      </w:tr>
      <w:tr>
        <w:tc>
          <w:tcPr>
            <w:tcW w:type="dxa" w:w="3437"/>
            <w:vAlign w:val="center"/>
          </w:tcPr>
          <w:p>
            <w:pPr>
              <w:spacing w:after="0"/>
            </w:pPr>
            <w:r/>
            <w:r>
              <w:rPr>
                <w:b w:val="0"/>
                <w:color w:val="263238"/>
                <w:sz w:val="16"/>
              </w:rPr>
              <w:t>Composition</w:t>
            </w:r>
          </w:p>
        </w:tc>
        <w:tc>
          <w:tcPr>
            <w:tcW w:type="dxa" w:w="3437"/>
            <w:vAlign w:val="center"/>
          </w:tcPr>
          <w:p>
            <w:pPr>
              <w:spacing w:after="0"/>
            </w:pPr>
            <w:r/>
            <w:r>
              <w:rPr>
                <w:b w:val="0"/>
                <w:color w:val="263238"/>
                <w:sz w:val="16"/>
              </w:rPr>
              <w:t>Barres empilées; camembert avec parcimonie</w:t>
            </w:r>
          </w:p>
        </w:tc>
        <w:tc>
          <w:tcPr>
            <w:tcW w:type="dxa" w:w="3437"/>
            <w:vAlign w:val="center"/>
          </w:tcPr>
          <w:p>
            <w:pPr>
              <w:spacing w:after="0"/>
            </w:pPr>
            <w:r/>
            <w:r>
              <w:rPr>
                <w:b w:val="0"/>
                <w:color w:val="263238"/>
                <w:sz w:val="16"/>
              </w:rPr>
              <w:t>Répartition d’un total</w:t>
            </w:r>
          </w:p>
        </w:tc>
      </w:tr>
    </w:tbl>
    <w:p>
      <w:pPr>
        <w:spacing w:after="40"/>
      </w:pPr>
    </w:p>
    <w:tbl>
      <w:tblPr>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E8F1F3"/>
            <w:vAlign w:val="center"/>
          </w:tcPr>
          <w:p>
            <w:pPr>
              <w:spacing w:after="0"/>
            </w:pPr>
            <w:r/>
            <w:r>
              <w:rPr>
                <w:b/>
                <w:color w:val="172A3A"/>
                <w:sz w:val="15"/>
              </w:rPr>
              <w:t>Observation</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Comparaison</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Explication</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Limite</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Recommandation</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Attention à la causalité</w:t>
            </w:r>
          </w:p>
        </w:tc>
      </w:tr>
      <w:tr>
        <w:tc>
          <w:tcPr>
            <w:tcW w:type="dxa" w:w="10312"/>
            <w:shd w:fill="F5F8F8"/>
            <w:vAlign w:val="center"/>
          </w:tcPr>
          <w:p>
            <w:pPr>
              <w:spacing w:after="0"/>
            </w:pPr>
            <w:r/>
            <w:r>
              <w:rPr>
                <w:b w:val="0"/>
                <w:color w:val="263238"/>
                <w:sz w:val="18"/>
              </w:rPr>
              <w:t>Une corrélation ou une différence observée ne prouve pas qu’une variable en cause une autre. Utilisez « associé à », « corrélé à » ou « on observe » lorsque le dataset ne permet pas d’établir une causalité.</w:t>
            </w:r>
          </w:p>
        </w:tc>
      </w:tr>
    </w:tbl>
    <w:p>
      <w:pPr>
        <w:spacing w:after="20"/>
      </w:pPr>
    </w:p>
    <w:p>
      <w:pPr>
        <w:pStyle w:val="Heading1"/>
      </w:pPr>
      <w:r>
        <w:t>4. Machine Learning : aller plus loin</w:t>
      </w:r>
    </w:p>
    <w:p>
      <w:pPr>
        <w:spacing w:after="100"/>
      </w:pPr>
      <w:r>
        <w:rPr>
          <w:b w:val="0"/>
          <w:color w:val="263238"/>
          <w:sz w:val="20"/>
        </w:rPr>
        <w:t>Le ML n’est pas obligatoire. Un projet descriptif très bien construit peut être meilleur qu’un modèle ajouté sans justification.</w:t>
      </w:r>
    </w:p>
    <w:tbl>
      <w:tblPr>
        <w:tblW w:type="auto" w:w="0"/>
        <w:jc w:val="center"/>
        <w:tblLook w:firstColumn="1" w:firstRow="1" w:lastColumn="0" w:lastRow="0" w:noHBand="0" w:noVBand="1" w:val="04A0"/>
      </w:tblPr>
      <w:tblGrid>
        <w:gridCol w:w="937"/>
        <w:gridCol w:w="937"/>
        <w:gridCol w:w="937"/>
        <w:gridCol w:w="937"/>
        <w:gridCol w:w="937"/>
        <w:gridCol w:w="937"/>
        <w:gridCol w:w="937"/>
        <w:gridCol w:w="937"/>
        <w:gridCol w:w="937"/>
        <w:gridCol w:w="937"/>
        <w:gridCol w:w="937"/>
      </w:tblGrid>
      <w:tr>
        <w:tc>
          <w:tcPr>
            <w:tcW w:type="dxa" w:w="937"/>
            <w:shd w:fill="E8F1F3"/>
            <w:vAlign w:val="center"/>
          </w:tcPr>
          <w:p>
            <w:pPr>
              <w:spacing w:after="0"/>
            </w:pPr>
            <w:r/>
            <w:r>
              <w:rPr>
                <w:b/>
                <w:color w:val="172A3A"/>
                <w:sz w:val="15"/>
              </w:rPr>
              <w:t>Problème métier</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Cible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Features</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Modèle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Évaluation</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Usage</w:t>
            </w:r>
          </w:p>
        </w:tc>
      </w:tr>
    </w:tbl>
    <w:p>
      <w:pPr>
        <w:spacing w:after="20"/>
      </w:pP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CEBED"/>
            <w:vAlign w:val="center"/>
          </w:tcPr>
          <w:p>
            <w:pPr>
              <w:spacing w:after="0"/>
            </w:pPr>
            <w:r/>
            <w:r>
              <w:rPr>
                <w:b/>
                <w:color w:val="172A3A"/>
                <w:sz w:val="16"/>
              </w:rPr>
              <w:t>Type</w:t>
            </w:r>
          </w:p>
        </w:tc>
        <w:tc>
          <w:tcPr>
            <w:tcW w:type="dxa" w:w="2578"/>
            <w:shd w:fill="DCEBED"/>
            <w:vAlign w:val="center"/>
          </w:tcPr>
          <w:p>
            <w:pPr>
              <w:spacing w:after="0"/>
            </w:pPr>
            <w:r/>
            <w:r>
              <w:rPr>
                <w:b/>
                <w:color w:val="172A3A"/>
                <w:sz w:val="16"/>
              </w:rPr>
              <w:t>Cible</w:t>
            </w:r>
          </w:p>
        </w:tc>
        <w:tc>
          <w:tcPr>
            <w:tcW w:type="dxa" w:w="2578"/>
            <w:shd w:fill="DCEBED"/>
            <w:vAlign w:val="center"/>
          </w:tcPr>
          <w:p>
            <w:pPr>
              <w:spacing w:after="0"/>
            </w:pPr>
            <w:r/>
            <w:r>
              <w:rPr>
                <w:b/>
                <w:color w:val="172A3A"/>
                <w:sz w:val="16"/>
              </w:rPr>
              <w:t>Exemples</w:t>
            </w:r>
          </w:p>
        </w:tc>
        <w:tc>
          <w:tcPr>
            <w:tcW w:type="dxa" w:w="2578"/>
            <w:shd w:fill="DCEBED"/>
            <w:vAlign w:val="center"/>
          </w:tcPr>
          <w:p>
            <w:pPr>
              <w:spacing w:after="0"/>
            </w:pPr>
            <w:r/>
            <w:r>
              <w:rPr>
                <w:b/>
                <w:color w:val="172A3A"/>
                <w:sz w:val="16"/>
              </w:rPr>
              <w:t>Métriques</w:t>
            </w:r>
          </w:p>
        </w:tc>
      </w:tr>
      <w:tr>
        <w:tc>
          <w:tcPr>
            <w:tcW w:type="dxa" w:w="2578"/>
            <w:vAlign w:val="center"/>
          </w:tcPr>
          <w:p>
            <w:pPr>
              <w:spacing w:after="0"/>
            </w:pPr>
            <w:r/>
            <w:r>
              <w:rPr>
                <w:b w:val="0"/>
                <w:color w:val="263238"/>
                <w:sz w:val="16"/>
              </w:rPr>
              <w:t>Classification</w:t>
            </w:r>
          </w:p>
        </w:tc>
        <w:tc>
          <w:tcPr>
            <w:tcW w:type="dxa" w:w="2578"/>
            <w:vAlign w:val="center"/>
          </w:tcPr>
          <w:p>
            <w:pPr>
              <w:spacing w:after="0"/>
            </w:pPr>
            <w:r/>
            <w:r>
              <w:rPr>
                <w:b w:val="0"/>
                <w:color w:val="263238"/>
                <w:sz w:val="16"/>
              </w:rPr>
              <w:t>Catégorie</w:t>
            </w:r>
          </w:p>
        </w:tc>
        <w:tc>
          <w:tcPr>
            <w:tcW w:type="dxa" w:w="2578"/>
            <w:vAlign w:val="center"/>
          </w:tcPr>
          <w:p>
            <w:pPr>
              <w:spacing w:after="0"/>
            </w:pPr>
            <w:r/>
            <w:r>
              <w:rPr>
                <w:b w:val="0"/>
                <w:color w:val="263238"/>
                <w:sz w:val="16"/>
              </w:rPr>
              <w:t>Churn oui/non, défaut, classe</w:t>
            </w:r>
          </w:p>
        </w:tc>
        <w:tc>
          <w:tcPr>
            <w:tcW w:type="dxa" w:w="2578"/>
            <w:vAlign w:val="center"/>
          </w:tcPr>
          <w:p>
            <w:pPr>
              <w:spacing w:after="0"/>
            </w:pPr>
            <w:r/>
            <w:r>
              <w:rPr>
                <w:b w:val="0"/>
                <w:color w:val="263238"/>
                <w:sz w:val="16"/>
              </w:rPr>
              <w:t>Accuracy, precision, recall, F1, AUC</w:t>
            </w:r>
          </w:p>
        </w:tc>
      </w:tr>
      <w:tr>
        <w:tc>
          <w:tcPr>
            <w:tcW w:type="dxa" w:w="2578"/>
            <w:vAlign w:val="center"/>
          </w:tcPr>
          <w:p>
            <w:pPr>
              <w:spacing w:after="0"/>
            </w:pPr>
            <w:r/>
            <w:r>
              <w:rPr>
                <w:b w:val="0"/>
                <w:color w:val="263238"/>
                <w:sz w:val="16"/>
              </w:rPr>
              <w:t>Régression</w:t>
            </w:r>
          </w:p>
        </w:tc>
        <w:tc>
          <w:tcPr>
            <w:tcW w:type="dxa" w:w="2578"/>
            <w:vAlign w:val="center"/>
          </w:tcPr>
          <w:p>
            <w:pPr>
              <w:spacing w:after="0"/>
            </w:pPr>
            <w:r/>
            <w:r>
              <w:rPr>
                <w:b w:val="0"/>
                <w:color w:val="263238"/>
                <w:sz w:val="16"/>
              </w:rPr>
              <w:t>Valeur numérique</w:t>
            </w:r>
          </w:p>
        </w:tc>
        <w:tc>
          <w:tcPr>
            <w:tcW w:type="dxa" w:w="2578"/>
            <w:vAlign w:val="center"/>
          </w:tcPr>
          <w:p>
            <w:pPr>
              <w:spacing w:after="0"/>
            </w:pPr>
            <w:r/>
            <w:r>
              <w:rPr>
                <w:b w:val="0"/>
                <w:color w:val="263238"/>
                <w:sz w:val="16"/>
              </w:rPr>
              <w:t>Prix, ventes, durée</w:t>
            </w:r>
          </w:p>
        </w:tc>
        <w:tc>
          <w:tcPr>
            <w:tcW w:type="dxa" w:w="2578"/>
            <w:vAlign w:val="center"/>
          </w:tcPr>
          <w:p>
            <w:pPr>
              <w:spacing w:after="0"/>
            </w:pPr>
            <w:r/>
            <w:r>
              <w:rPr>
                <w:b w:val="0"/>
                <w:color w:val="263238"/>
                <w:sz w:val="16"/>
              </w:rPr>
              <w:t>MAE, RMSE, R²</w:t>
            </w:r>
          </w:p>
        </w:tc>
      </w:tr>
      <w:tr>
        <w:tc>
          <w:tcPr>
            <w:tcW w:type="dxa" w:w="2578"/>
            <w:vAlign w:val="center"/>
          </w:tcPr>
          <w:p>
            <w:pPr>
              <w:spacing w:after="0"/>
            </w:pPr>
            <w:r/>
            <w:r>
              <w:rPr>
                <w:b w:val="0"/>
                <w:color w:val="263238"/>
                <w:sz w:val="16"/>
              </w:rPr>
              <w:t>Clustering</w:t>
            </w:r>
          </w:p>
        </w:tc>
        <w:tc>
          <w:tcPr>
            <w:tcW w:type="dxa" w:w="2578"/>
            <w:vAlign w:val="center"/>
          </w:tcPr>
          <w:p>
            <w:pPr>
              <w:spacing w:after="0"/>
            </w:pPr>
            <w:r/>
            <w:r>
              <w:rPr>
                <w:b w:val="0"/>
                <w:color w:val="263238"/>
                <w:sz w:val="16"/>
              </w:rPr>
              <w:t>Pas de cible</w:t>
            </w:r>
          </w:p>
        </w:tc>
        <w:tc>
          <w:tcPr>
            <w:tcW w:type="dxa" w:w="2578"/>
            <w:vAlign w:val="center"/>
          </w:tcPr>
          <w:p>
            <w:pPr>
              <w:spacing w:after="0"/>
            </w:pPr>
            <w:r/>
            <w:r>
              <w:rPr>
                <w:b w:val="0"/>
                <w:color w:val="263238"/>
                <w:sz w:val="16"/>
              </w:rPr>
              <w:t>Segments de clients</w:t>
            </w:r>
          </w:p>
        </w:tc>
        <w:tc>
          <w:tcPr>
            <w:tcW w:type="dxa" w:w="2578"/>
            <w:vAlign w:val="center"/>
          </w:tcPr>
          <w:p>
            <w:pPr>
              <w:spacing w:after="0"/>
            </w:pPr>
            <w:r/>
            <w:r>
              <w:rPr>
                <w:b w:val="0"/>
                <w:color w:val="263238"/>
                <w:sz w:val="16"/>
              </w:rPr>
              <w:t>Cohérence et interprétabilité</w:t>
            </w:r>
          </w:p>
        </w:tc>
      </w:tr>
    </w:tbl>
    <w:p>
      <w:pPr>
        <w:spacing w:after="40"/>
      </w:pPr>
    </w:p>
    <w:p>
      <w:pPr>
        <w:pStyle w:val="Heading2"/>
      </w:pPr>
      <w:r>
        <w:t>Train / Test</w:t>
      </w:r>
    </w:p>
    <w:tbl>
      <w:tblPr>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E8F1F3"/>
            <w:vAlign w:val="center"/>
          </w:tcPr>
          <w:p>
            <w:pPr>
              <w:spacing w:after="0"/>
            </w:pPr>
            <w:r/>
            <w:r>
              <w:rPr>
                <w:b/>
                <w:color w:val="172A3A"/>
                <w:sz w:val="15"/>
              </w:rPr>
              <w:t>Dataset</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Train 70–80 %</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Apprentissage</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Test 20–30 %</w:t>
            </w:r>
          </w:p>
        </w:tc>
        <w:tc>
          <w:tcPr>
            <w:tcW w:type="dxa" w:w="1146"/>
            <w:vAlign w:val="center"/>
          </w:tcPr>
          <w:p>
            <w:pPr>
              <w:spacing w:after="0"/>
            </w:pPr>
            <w:r/>
            <w:r>
              <w:rPr>
                <w:b/>
                <w:color w:val="607D8B"/>
                <w:sz w:val="24"/>
              </w:rPr>
              <w:t>→</w:t>
            </w:r>
          </w:p>
        </w:tc>
        <w:tc>
          <w:tcPr>
            <w:tcW w:type="dxa" w:w="1146"/>
            <w:shd w:fill="E8F1F3"/>
            <w:vAlign w:val="center"/>
          </w:tcPr>
          <w:p>
            <w:pPr>
              <w:spacing w:after="0"/>
            </w:pPr>
            <w:r/>
            <w:r>
              <w:rPr>
                <w:b/>
                <w:color w:val="172A3A"/>
                <w:sz w:val="15"/>
              </w:rPr>
              <w:t>Mesure réelle</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Le piège classique : la fuite de données</w:t>
            </w:r>
          </w:p>
        </w:tc>
      </w:tr>
      <w:tr>
        <w:tc>
          <w:tcPr>
            <w:tcW w:type="dxa" w:w="10312"/>
            <w:shd w:fill="F5F8F8"/>
            <w:vAlign w:val="center"/>
          </w:tcPr>
          <w:p>
            <w:pPr>
              <w:spacing w:after="0"/>
            </w:pPr>
            <w:r/>
            <w:r>
              <w:rPr>
                <w:b w:val="0"/>
                <w:color w:val="263238"/>
                <w:sz w:val="18"/>
              </w:rPr>
              <w:t>Une data leakage apparaît lorsque le modèle reçoit pendant l’entraînement une information qu’il n’aurait pas réellement au moment de la prédiction. Exemple : utiliser la date de résiliation pour prédire si un client va résilier.</w:t>
            </w:r>
          </w:p>
        </w:tc>
      </w:tr>
    </w:tbl>
    <w:p>
      <w:pPr>
        <w:spacing w:after="20"/>
      </w:pPr>
    </w:p>
    <w:p>
      <w:pPr>
        <w:pStyle w:val="Heading1"/>
      </w:pPr>
      <w:r>
        <w:t>5. Évaluer un modèle</w:t>
      </w:r>
    </w:p>
    <w:p>
      <w:pPr>
        <w:spacing w:after="100"/>
      </w:pPr>
      <w:r>
        <w:rPr>
          <w:b w:val="0"/>
          <w:color w:val="263238"/>
          <w:sz w:val="20"/>
        </w:rPr>
        <w:t>Un score isolé ne suffit jamais. Comparez au minimum le modèle à une baseline simple et expliquez la métrique choisie.</w:t>
      </w:r>
    </w:p>
    <w:p>
      <w:pPr>
        <w:spacing w:after="100"/>
      </w:pPr>
      <w:r>
        <w:rPr>
          <w:b w:val="0"/>
          <w:color w:val="263238"/>
          <w:sz w:val="20"/>
        </w:rPr>
        <w:t>Classification — Accuracy : proportion totale de bonnes prédictions. Precision : parmi les positifs prédits, combien sont corrects ? Recall : parmi les vrais positifs, combien avons-nous détectés ? F1 : compromis entre precision et recall.</w:t>
      </w:r>
    </w:p>
    <w:p>
      <w:pPr>
        <w:spacing w:after="100"/>
      </w:pPr>
      <w:r>
        <w:rPr>
          <w:b w:val="0"/>
          <w:color w:val="263238"/>
          <w:sz w:val="20"/>
        </w:rPr>
        <w:t>Régression — MAE exprime l’erreur absolue moyenne dans l’unité de la cible. RMSE pénalise davantage les grosses erreurs. R² mesure la part de variance expliquée.</w:t>
      </w: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À expliquer à l’oral</w:t>
            </w:r>
          </w:p>
        </w:tc>
      </w:tr>
      <w:tr>
        <w:tc>
          <w:tcPr>
            <w:tcW w:type="dxa" w:w="10312"/>
            <w:shd w:fill="F5F8F8"/>
            <w:vAlign w:val="center"/>
          </w:tcPr>
          <w:p>
            <w:pPr>
              <w:spacing w:after="0"/>
            </w:pPr>
            <w:r/>
            <w:r>
              <w:rPr>
                <w:b w:val="0"/>
                <w:color w:val="263238"/>
                <w:sz w:val="18"/>
              </w:rPr>
              <w:t>Pourquoi ce modèle ? Pourquoi cette métrique ? Quel est le niveau de performance ? Où se trompe-t-il ? Est-il suffisamment bon pour être utile ? Quelles données pourraient l’améliorer ?</w:t>
            </w:r>
          </w:p>
        </w:tc>
      </w:tr>
    </w:tbl>
    <w:p>
      <w:pPr>
        <w:spacing w:after="20"/>
      </w:pPr>
    </w:p>
    <w:p>
      <w:pPr>
        <w:pStyle w:val="Heading1"/>
      </w:pPr>
      <w:r>
        <w:t>6. Organisation des deux jours</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BED"/>
            <w:vAlign w:val="center"/>
          </w:tcPr>
          <w:p>
            <w:pPr>
              <w:spacing w:after="0"/>
            </w:pPr>
            <w:r/>
            <w:r>
              <w:rPr>
                <w:b/>
                <w:color w:val="172A3A"/>
                <w:sz w:val="16"/>
              </w:rPr>
              <w:t>Étape</w:t>
            </w:r>
          </w:p>
        </w:tc>
        <w:tc>
          <w:tcPr>
            <w:tcW w:type="dxa" w:w="3437"/>
            <w:shd w:fill="DCEBED"/>
            <w:vAlign w:val="center"/>
          </w:tcPr>
          <w:p>
            <w:pPr>
              <w:spacing w:after="0"/>
            </w:pPr>
            <w:r/>
            <w:r>
              <w:rPr>
                <w:b/>
                <w:color w:val="172A3A"/>
                <w:sz w:val="16"/>
              </w:rPr>
              <w:t>Objectif</w:t>
            </w:r>
          </w:p>
        </w:tc>
        <w:tc>
          <w:tcPr>
            <w:tcW w:type="dxa" w:w="3437"/>
            <w:shd w:fill="DCEBED"/>
            <w:vAlign w:val="center"/>
          </w:tcPr>
          <w:p>
            <w:pPr>
              <w:spacing w:after="0"/>
            </w:pPr>
            <w:r/>
            <w:r>
              <w:rPr>
                <w:b/>
                <w:color w:val="172A3A"/>
                <w:sz w:val="16"/>
              </w:rPr>
              <w:t>Résultat attendu</w:t>
            </w:r>
          </w:p>
        </w:tc>
      </w:tr>
      <w:tr>
        <w:tc>
          <w:tcPr>
            <w:tcW w:type="dxa" w:w="3437"/>
            <w:vAlign w:val="center"/>
          </w:tcPr>
          <w:p>
            <w:pPr>
              <w:spacing w:after="0"/>
            </w:pPr>
            <w:r/>
            <w:r>
              <w:rPr>
                <w:b w:val="0"/>
                <w:color w:val="263238"/>
                <w:sz w:val="16"/>
              </w:rPr>
              <w:t>Jour 1 – cadrage</w:t>
            </w:r>
          </w:p>
        </w:tc>
        <w:tc>
          <w:tcPr>
            <w:tcW w:type="dxa" w:w="3437"/>
            <w:vAlign w:val="center"/>
          </w:tcPr>
          <w:p>
            <w:pPr>
              <w:spacing w:after="0"/>
            </w:pPr>
            <w:r/>
            <w:r>
              <w:rPr>
                <w:b w:val="0"/>
                <w:color w:val="263238"/>
                <w:sz w:val="16"/>
              </w:rPr>
              <w:t>Choisir thème, dataset et problématique.</w:t>
            </w:r>
          </w:p>
        </w:tc>
        <w:tc>
          <w:tcPr>
            <w:tcW w:type="dxa" w:w="3437"/>
            <w:vAlign w:val="center"/>
          </w:tcPr>
          <w:p>
            <w:pPr>
              <w:spacing w:after="0"/>
            </w:pPr>
            <w:r/>
            <w:r>
              <w:rPr>
                <w:b w:val="0"/>
                <w:color w:val="263238"/>
                <w:sz w:val="16"/>
              </w:rPr>
              <w:t>Question claire et données comprises.</w:t>
            </w:r>
          </w:p>
        </w:tc>
      </w:tr>
      <w:tr>
        <w:tc>
          <w:tcPr>
            <w:tcW w:type="dxa" w:w="3437"/>
            <w:vAlign w:val="center"/>
          </w:tcPr>
          <w:p>
            <w:pPr>
              <w:spacing w:after="0"/>
            </w:pPr>
            <w:r/>
            <w:r>
              <w:rPr>
                <w:b w:val="0"/>
                <w:color w:val="263238"/>
                <w:sz w:val="16"/>
              </w:rPr>
              <w:t>Jour 1 – préparation</w:t>
            </w:r>
          </w:p>
        </w:tc>
        <w:tc>
          <w:tcPr>
            <w:tcW w:type="dxa" w:w="3437"/>
            <w:vAlign w:val="center"/>
          </w:tcPr>
          <w:p>
            <w:pPr>
              <w:spacing w:after="0"/>
            </w:pPr>
            <w:r/>
            <w:r>
              <w:rPr>
                <w:b w:val="0"/>
                <w:color w:val="263238"/>
                <w:sz w:val="16"/>
              </w:rPr>
              <w:t>Importer, profiler, nettoyer et transformer.</w:t>
            </w:r>
          </w:p>
        </w:tc>
        <w:tc>
          <w:tcPr>
            <w:tcW w:type="dxa" w:w="3437"/>
            <w:vAlign w:val="center"/>
          </w:tcPr>
          <w:p>
            <w:pPr>
              <w:spacing w:after="0"/>
            </w:pPr>
            <w:r/>
            <w:r>
              <w:rPr>
                <w:b w:val="0"/>
                <w:color w:val="263238"/>
                <w:sz w:val="16"/>
              </w:rPr>
              <w:t>Flow propre + dataset analytique.</w:t>
            </w:r>
          </w:p>
        </w:tc>
      </w:tr>
      <w:tr>
        <w:tc>
          <w:tcPr>
            <w:tcW w:type="dxa" w:w="3437"/>
            <w:vAlign w:val="center"/>
          </w:tcPr>
          <w:p>
            <w:pPr>
              <w:spacing w:after="0"/>
            </w:pPr>
            <w:r/>
            <w:r>
              <w:rPr>
                <w:b w:val="0"/>
                <w:color w:val="263238"/>
                <w:sz w:val="16"/>
              </w:rPr>
              <w:t>Jour 1 – exploration</w:t>
            </w:r>
          </w:p>
        </w:tc>
        <w:tc>
          <w:tcPr>
            <w:tcW w:type="dxa" w:w="3437"/>
            <w:vAlign w:val="center"/>
          </w:tcPr>
          <w:p>
            <w:pPr>
              <w:spacing w:after="0"/>
            </w:pPr>
            <w:r/>
            <w:r>
              <w:rPr>
                <w:b w:val="0"/>
                <w:color w:val="263238"/>
                <w:sz w:val="16"/>
              </w:rPr>
              <w:t>Tester hypothèses et premières visualisations.</w:t>
            </w:r>
          </w:p>
        </w:tc>
        <w:tc>
          <w:tcPr>
            <w:tcW w:type="dxa" w:w="3437"/>
            <w:vAlign w:val="center"/>
          </w:tcPr>
          <w:p>
            <w:pPr>
              <w:spacing w:after="0"/>
            </w:pPr>
            <w:r/>
            <w:r>
              <w:rPr>
                <w:b w:val="0"/>
                <w:color w:val="263238"/>
                <w:sz w:val="16"/>
              </w:rPr>
              <w:t>Premiers insights.</w:t>
            </w:r>
          </w:p>
        </w:tc>
      </w:tr>
      <w:tr>
        <w:tc>
          <w:tcPr>
            <w:tcW w:type="dxa" w:w="3437"/>
            <w:vAlign w:val="center"/>
          </w:tcPr>
          <w:p>
            <w:pPr>
              <w:spacing w:after="0"/>
            </w:pPr>
            <w:r/>
            <w:r>
              <w:rPr>
                <w:b w:val="0"/>
                <w:color w:val="263238"/>
                <w:sz w:val="16"/>
              </w:rPr>
              <w:t>Jour 2 – approfondissement</w:t>
            </w:r>
          </w:p>
        </w:tc>
        <w:tc>
          <w:tcPr>
            <w:tcW w:type="dxa" w:w="3437"/>
            <w:vAlign w:val="center"/>
          </w:tcPr>
          <w:p>
            <w:pPr>
              <w:spacing w:after="0"/>
            </w:pPr>
            <w:r/>
            <w:r>
              <w:rPr>
                <w:b w:val="0"/>
                <w:color w:val="263238"/>
                <w:sz w:val="16"/>
              </w:rPr>
              <w:t>Analyse avancée et, si pertinent, ML.</w:t>
            </w:r>
          </w:p>
        </w:tc>
        <w:tc>
          <w:tcPr>
            <w:tcW w:type="dxa" w:w="3437"/>
            <w:vAlign w:val="center"/>
          </w:tcPr>
          <w:p>
            <w:pPr>
              <w:spacing w:after="0"/>
            </w:pPr>
            <w:r/>
            <w:r>
              <w:rPr>
                <w:b w:val="0"/>
                <w:color w:val="263238"/>
                <w:sz w:val="16"/>
              </w:rPr>
              <w:t>Résultats vérifiés et interprétés.</w:t>
            </w:r>
          </w:p>
        </w:tc>
      </w:tr>
      <w:tr>
        <w:tc>
          <w:tcPr>
            <w:tcW w:type="dxa" w:w="3437"/>
            <w:vAlign w:val="center"/>
          </w:tcPr>
          <w:p>
            <w:pPr>
              <w:spacing w:after="0"/>
            </w:pPr>
            <w:r/>
            <w:r>
              <w:rPr>
                <w:b w:val="0"/>
                <w:color w:val="263238"/>
                <w:sz w:val="16"/>
              </w:rPr>
              <w:t>Jour 2 – restitution</w:t>
            </w:r>
          </w:p>
        </w:tc>
        <w:tc>
          <w:tcPr>
            <w:tcW w:type="dxa" w:w="3437"/>
            <w:vAlign w:val="center"/>
          </w:tcPr>
          <w:p>
            <w:pPr>
              <w:spacing w:after="0"/>
            </w:pPr>
            <w:r/>
            <w:r>
              <w:rPr>
                <w:b w:val="0"/>
                <w:color w:val="263238"/>
                <w:sz w:val="16"/>
              </w:rPr>
              <w:t>Dashboard, recommandations et oral.</w:t>
            </w:r>
          </w:p>
        </w:tc>
        <w:tc>
          <w:tcPr>
            <w:tcW w:type="dxa" w:w="3437"/>
            <w:vAlign w:val="center"/>
          </w:tcPr>
          <w:p>
            <w:pPr>
              <w:spacing w:after="0"/>
            </w:pPr>
            <w:r/>
            <w:r>
              <w:rPr>
                <w:b w:val="0"/>
                <w:color w:val="263238"/>
                <w:sz w:val="16"/>
              </w:rPr>
              <w:t>Histoire claire et démonstration Dataiku.</w:t>
            </w:r>
          </w:p>
        </w:tc>
      </w:tr>
    </w:tbl>
    <w:p>
      <w:pPr>
        <w:spacing w:after="40"/>
      </w:pPr>
    </w:p>
    <w:p>
      <w:pPr>
        <w:pStyle w:val="Heading2"/>
      </w:pPr>
      <w:r>
        <w:t>Livrables</w:t>
      </w:r>
    </w:p>
    <w:p>
      <w:pPr>
        <w:spacing w:after="100"/>
      </w:pPr>
      <w:r>
        <w:rPr>
          <w:b w:val="0"/>
          <w:color w:val="263238"/>
          <w:sz w:val="20"/>
        </w:rPr>
        <w:t>1) Projet Dataiku avec Flow lisible. 2) Dataset source ou lien vers la source. 3) Dashboard final. 4) Présentation de 5 à 10 slides maximum. 5) Oral de 10 à 15 minutes avec démonstration.</w:t>
      </w:r>
    </w:p>
    <w:tbl>
      <w:tblPr>
        <w:tblW w:type="auto" w:w="0"/>
        <w:jc w:val="center"/>
        <w:tblLook w:firstColumn="1" w:firstRow="1" w:lastColumn="0" w:lastRow="0" w:noHBand="0" w:noVBand="1" w:val="04A0"/>
      </w:tblPr>
      <w:tblGrid>
        <w:gridCol w:w="937"/>
        <w:gridCol w:w="937"/>
        <w:gridCol w:w="937"/>
        <w:gridCol w:w="937"/>
        <w:gridCol w:w="937"/>
        <w:gridCol w:w="937"/>
        <w:gridCol w:w="937"/>
        <w:gridCol w:w="937"/>
        <w:gridCol w:w="937"/>
        <w:gridCol w:w="937"/>
        <w:gridCol w:w="937"/>
      </w:tblGrid>
      <w:tr>
        <w:tc>
          <w:tcPr>
            <w:tcW w:type="dxa" w:w="937"/>
            <w:shd w:fill="E8F1F3"/>
            <w:vAlign w:val="center"/>
          </w:tcPr>
          <w:p>
            <w:pPr>
              <w:spacing w:after="0"/>
            </w:pPr>
            <w:r/>
            <w:r>
              <w:rPr>
                <w:b/>
                <w:color w:val="172A3A"/>
                <w:sz w:val="15"/>
              </w:rPr>
              <w:t>Contexte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Question</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Données</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Méthode</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Résultats</w:t>
            </w:r>
          </w:p>
        </w:tc>
        <w:tc>
          <w:tcPr>
            <w:tcW w:type="dxa" w:w="937"/>
            <w:vAlign w:val="center"/>
          </w:tcPr>
          <w:p>
            <w:pPr>
              <w:spacing w:after="0"/>
            </w:pPr>
            <w:r/>
            <w:r>
              <w:rPr>
                <w:b/>
                <w:color w:val="607D8B"/>
                <w:sz w:val="24"/>
              </w:rPr>
              <w:t>→</w:t>
            </w:r>
          </w:p>
        </w:tc>
        <w:tc>
          <w:tcPr>
            <w:tcW w:type="dxa" w:w="937"/>
            <w:shd w:fill="E8F1F3"/>
            <w:vAlign w:val="center"/>
          </w:tcPr>
          <w:p>
            <w:pPr>
              <w:spacing w:after="0"/>
            </w:pPr>
            <w:r/>
            <w:r>
              <w:rPr>
                <w:b/>
                <w:color w:val="172A3A"/>
                <w:sz w:val="15"/>
              </w:rPr>
              <w:t>Décision</w:t>
            </w:r>
          </w:p>
        </w:tc>
      </w:tr>
    </w:tbl>
    <w:p>
      <w:pPr>
        <w:spacing w:after="20"/>
      </w:pPr>
    </w:p>
    <w:p>
      <w:pPr>
        <w:spacing w:after="100"/>
      </w:pPr>
      <w:r>
        <w:rPr>
          <w:b w:val="0"/>
          <w:color w:val="263238"/>
          <w:sz w:val="20"/>
        </w:rPr>
        <w:t>Tout membre du groupe doit être capable d’expliquer le projet. L’enseignant peut interroger n’importe quel étudiant sur une transformation, un graphique, une métrique ou une conclusion.</w:t>
      </w:r>
    </w:p>
    <w:p>
      <w:pPr>
        <w:pStyle w:val="Heading1"/>
      </w:pPr>
      <w:r>
        <w:t>7. Barème d’évaluation – /20</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CEBED"/>
            <w:vAlign w:val="center"/>
          </w:tcPr>
          <w:p>
            <w:pPr>
              <w:spacing w:after="0"/>
            </w:pPr>
            <w:r/>
            <w:r>
              <w:rPr>
                <w:b/>
                <w:color w:val="172A3A"/>
                <w:sz w:val="16"/>
              </w:rPr>
              <w:t>Critère</w:t>
            </w:r>
          </w:p>
        </w:tc>
        <w:tc>
          <w:tcPr>
            <w:tcW w:type="dxa" w:w="3437"/>
            <w:shd w:fill="DCEBED"/>
            <w:vAlign w:val="center"/>
          </w:tcPr>
          <w:p>
            <w:pPr>
              <w:spacing w:after="0"/>
            </w:pPr>
            <w:r/>
            <w:r>
              <w:rPr>
                <w:b/>
                <w:color w:val="172A3A"/>
                <w:sz w:val="16"/>
              </w:rPr>
              <w:t>Attendus</w:t>
            </w:r>
          </w:p>
        </w:tc>
        <w:tc>
          <w:tcPr>
            <w:tcW w:type="dxa" w:w="3437"/>
            <w:shd w:fill="DCEBED"/>
            <w:vAlign w:val="center"/>
          </w:tcPr>
          <w:p>
            <w:pPr>
              <w:spacing w:after="0"/>
            </w:pPr>
            <w:r/>
            <w:r>
              <w:rPr>
                <w:b/>
                <w:color w:val="172A3A"/>
                <w:sz w:val="16"/>
              </w:rPr>
              <w:t>Points</w:t>
            </w:r>
          </w:p>
        </w:tc>
      </w:tr>
      <w:tr>
        <w:tc>
          <w:tcPr>
            <w:tcW w:type="dxa" w:w="3437"/>
            <w:vAlign w:val="center"/>
          </w:tcPr>
          <w:p>
            <w:pPr>
              <w:spacing w:after="0"/>
            </w:pPr>
            <w:r/>
            <w:r>
              <w:rPr>
                <w:b w:val="0"/>
                <w:color w:val="263238"/>
                <w:sz w:val="16"/>
              </w:rPr>
              <w:t>Problématique &amp; dataset</w:t>
            </w:r>
          </w:p>
        </w:tc>
        <w:tc>
          <w:tcPr>
            <w:tcW w:type="dxa" w:w="3437"/>
            <w:vAlign w:val="center"/>
          </w:tcPr>
          <w:p>
            <w:pPr>
              <w:spacing w:after="0"/>
            </w:pPr>
            <w:r/>
            <w:r>
              <w:rPr>
                <w:b w:val="0"/>
                <w:color w:val="263238"/>
                <w:sz w:val="16"/>
              </w:rPr>
              <w:t>Sujet pertinent, question précise, dataset adapté, compréhension des variables et de la source.</w:t>
            </w:r>
          </w:p>
        </w:tc>
        <w:tc>
          <w:tcPr>
            <w:tcW w:type="dxa" w:w="3437"/>
            <w:vAlign w:val="center"/>
          </w:tcPr>
          <w:p>
            <w:pPr>
              <w:spacing w:after="0"/>
            </w:pPr>
            <w:r/>
            <w:r>
              <w:rPr>
                <w:b w:val="0"/>
                <w:color w:val="263238"/>
                <w:sz w:val="16"/>
              </w:rPr>
              <w:t>3</w:t>
            </w:r>
          </w:p>
        </w:tc>
      </w:tr>
      <w:tr>
        <w:tc>
          <w:tcPr>
            <w:tcW w:type="dxa" w:w="3437"/>
            <w:vAlign w:val="center"/>
          </w:tcPr>
          <w:p>
            <w:pPr>
              <w:spacing w:after="0"/>
            </w:pPr>
            <w:r/>
            <w:r>
              <w:rPr>
                <w:b w:val="0"/>
                <w:color w:val="263238"/>
                <w:sz w:val="16"/>
              </w:rPr>
              <w:t>Data quality &amp; préparation</w:t>
            </w:r>
          </w:p>
        </w:tc>
        <w:tc>
          <w:tcPr>
            <w:tcW w:type="dxa" w:w="3437"/>
            <w:vAlign w:val="center"/>
          </w:tcPr>
          <w:p>
            <w:pPr>
              <w:spacing w:after="0"/>
            </w:pPr>
            <w:r/>
            <w:r>
              <w:rPr>
                <w:b w:val="0"/>
                <w:color w:val="263238"/>
                <w:sz w:val="16"/>
              </w:rPr>
              <w:t>Types, valeurs manquantes, doublons, anomalies, transformations et choix justifiés.</w:t>
            </w:r>
          </w:p>
        </w:tc>
        <w:tc>
          <w:tcPr>
            <w:tcW w:type="dxa" w:w="3437"/>
            <w:vAlign w:val="center"/>
          </w:tcPr>
          <w:p>
            <w:pPr>
              <w:spacing w:after="0"/>
            </w:pPr>
            <w:r/>
            <w:r>
              <w:rPr>
                <w:b w:val="0"/>
                <w:color w:val="263238"/>
                <w:sz w:val="16"/>
              </w:rPr>
              <w:t>4</w:t>
            </w:r>
          </w:p>
        </w:tc>
      </w:tr>
      <w:tr>
        <w:tc>
          <w:tcPr>
            <w:tcW w:type="dxa" w:w="3437"/>
            <w:vAlign w:val="center"/>
          </w:tcPr>
          <w:p>
            <w:pPr>
              <w:spacing w:after="0"/>
            </w:pPr>
            <w:r/>
            <w:r>
              <w:rPr>
                <w:b w:val="0"/>
                <w:color w:val="263238"/>
                <w:sz w:val="16"/>
              </w:rPr>
              <w:t>Flow Dataiku</w:t>
            </w:r>
          </w:p>
        </w:tc>
        <w:tc>
          <w:tcPr>
            <w:tcW w:type="dxa" w:w="3437"/>
            <w:vAlign w:val="center"/>
          </w:tcPr>
          <w:p>
            <w:pPr>
              <w:spacing w:after="0"/>
            </w:pPr>
            <w:r/>
            <w:r>
              <w:rPr>
                <w:b w:val="0"/>
                <w:color w:val="263238"/>
                <w:sz w:val="16"/>
              </w:rPr>
              <w:t>Pipeline logique, lisible, correctement nommé et reproductible.</w:t>
            </w:r>
          </w:p>
        </w:tc>
        <w:tc>
          <w:tcPr>
            <w:tcW w:type="dxa" w:w="3437"/>
            <w:vAlign w:val="center"/>
          </w:tcPr>
          <w:p>
            <w:pPr>
              <w:spacing w:after="0"/>
            </w:pPr>
            <w:r/>
            <w:r>
              <w:rPr>
                <w:b w:val="0"/>
                <w:color w:val="263238"/>
                <w:sz w:val="16"/>
              </w:rPr>
              <w:t>3</w:t>
            </w:r>
          </w:p>
        </w:tc>
      </w:tr>
      <w:tr>
        <w:tc>
          <w:tcPr>
            <w:tcW w:type="dxa" w:w="3437"/>
            <w:vAlign w:val="center"/>
          </w:tcPr>
          <w:p>
            <w:pPr>
              <w:spacing w:after="0"/>
            </w:pPr>
            <w:r/>
            <w:r>
              <w:rPr>
                <w:b w:val="0"/>
                <w:color w:val="263238"/>
                <w:sz w:val="16"/>
              </w:rPr>
              <w:t>Analyse &amp; visualisations</w:t>
            </w:r>
          </w:p>
        </w:tc>
        <w:tc>
          <w:tcPr>
            <w:tcW w:type="dxa" w:w="3437"/>
            <w:vAlign w:val="center"/>
          </w:tcPr>
          <w:p>
            <w:pPr>
              <w:spacing w:after="0"/>
            </w:pPr>
            <w:r/>
            <w:r>
              <w:rPr>
                <w:b w:val="0"/>
                <w:color w:val="263238"/>
                <w:sz w:val="16"/>
              </w:rPr>
              <w:t>Analyses pertinentes, graphiques adaptés, au moins 5 insights interprétés.</w:t>
            </w:r>
          </w:p>
        </w:tc>
        <w:tc>
          <w:tcPr>
            <w:tcW w:type="dxa" w:w="3437"/>
            <w:vAlign w:val="center"/>
          </w:tcPr>
          <w:p>
            <w:pPr>
              <w:spacing w:after="0"/>
            </w:pPr>
            <w:r/>
            <w:r>
              <w:rPr>
                <w:b w:val="0"/>
                <w:color w:val="263238"/>
                <w:sz w:val="16"/>
              </w:rPr>
              <w:t>3</w:t>
            </w:r>
          </w:p>
        </w:tc>
      </w:tr>
      <w:tr>
        <w:tc>
          <w:tcPr>
            <w:tcW w:type="dxa" w:w="3437"/>
            <w:vAlign w:val="center"/>
          </w:tcPr>
          <w:p>
            <w:pPr>
              <w:spacing w:after="0"/>
            </w:pPr>
            <w:r/>
            <w:r>
              <w:rPr>
                <w:b w:val="0"/>
                <w:color w:val="263238"/>
                <w:sz w:val="16"/>
              </w:rPr>
              <w:t>ML / approfondissement</w:t>
            </w:r>
          </w:p>
        </w:tc>
        <w:tc>
          <w:tcPr>
            <w:tcW w:type="dxa" w:w="3437"/>
            <w:vAlign w:val="center"/>
          </w:tcPr>
          <w:p>
            <w:pPr>
              <w:spacing w:after="0"/>
            </w:pPr>
            <w:r/>
            <w:r>
              <w:rPr>
                <w:b w:val="0"/>
                <w:color w:val="263238"/>
                <w:sz w:val="16"/>
              </w:rPr>
              <w:t>Si ML : cible, split, métriques, absence de leakage, interprétation. Sinon : analyse avancée équivalente.</w:t>
            </w:r>
          </w:p>
        </w:tc>
        <w:tc>
          <w:tcPr>
            <w:tcW w:type="dxa" w:w="3437"/>
            <w:vAlign w:val="center"/>
          </w:tcPr>
          <w:p>
            <w:pPr>
              <w:spacing w:after="0"/>
            </w:pPr>
            <w:r/>
            <w:r>
              <w:rPr>
                <w:b w:val="0"/>
                <w:color w:val="263238"/>
                <w:sz w:val="16"/>
              </w:rPr>
              <w:t>2</w:t>
            </w:r>
          </w:p>
        </w:tc>
      </w:tr>
      <w:tr>
        <w:tc>
          <w:tcPr>
            <w:tcW w:type="dxa" w:w="3437"/>
            <w:vAlign w:val="center"/>
          </w:tcPr>
          <w:p>
            <w:pPr>
              <w:spacing w:after="0"/>
            </w:pPr>
            <w:r/>
            <w:r>
              <w:rPr>
                <w:b w:val="0"/>
                <w:color w:val="263238"/>
                <w:sz w:val="16"/>
              </w:rPr>
              <w:t>Dashboard &amp; recommandations</w:t>
            </w:r>
          </w:p>
        </w:tc>
        <w:tc>
          <w:tcPr>
            <w:tcW w:type="dxa" w:w="3437"/>
            <w:vAlign w:val="center"/>
          </w:tcPr>
          <w:p>
            <w:pPr>
              <w:spacing w:after="0"/>
            </w:pPr>
            <w:r/>
            <w:r>
              <w:rPr>
                <w:b w:val="0"/>
                <w:color w:val="263238"/>
                <w:sz w:val="16"/>
              </w:rPr>
              <w:t>Restitution claire, synthétique et orientée décision.</w:t>
            </w:r>
          </w:p>
        </w:tc>
        <w:tc>
          <w:tcPr>
            <w:tcW w:type="dxa" w:w="3437"/>
            <w:vAlign w:val="center"/>
          </w:tcPr>
          <w:p>
            <w:pPr>
              <w:spacing w:after="0"/>
            </w:pPr>
            <w:r/>
            <w:r>
              <w:rPr>
                <w:b w:val="0"/>
                <w:color w:val="263238"/>
                <w:sz w:val="16"/>
              </w:rPr>
              <w:t>2</w:t>
            </w:r>
          </w:p>
        </w:tc>
      </w:tr>
      <w:tr>
        <w:tc>
          <w:tcPr>
            <w:tcW w:type="dxa" w:w="3437"/>
            <w:vAlign w:val="center"/>
          </w:tcPr>
          <w:p>
            <w:pPr>
              <w:spacing w:after="0"/>
            </w:pPr>
            <w:r/>
            <w:r>
              <w:rPr>
                <w:b w:val="0"/>
                <w:color w:val="263238"/>
                <w:sz w:val="16"/>
              </w:rPr>
              <w:t>Présentation orale</w:t>
            </w:r>
          </w:p>
        </w:tc>
        <w:tc>
          <w:tcPr>
            <w:tcW w:type="dxa" w:w="3437"/>
            <w:vAlign w:val="center"/>
          </w:tcPr>
          <w:p>
            <w:pPr>
              <w:spacing w:after="0"/>
            </w:pPr>
            <w:r/>
            <w:r>
              <w:rPr>
                <w:b w:val="0"/>
                <w:color w:val="263238"/>
                <w:sz w:val="16"/>
              </w:rPr>
              <w:t>Structure, clarté, maîtrise du projet, répartition de la parole et réponses aux questions.</w:t>
            </w:r>
          </w:p>
        </w:tc>
        <w:tc>
          <w:tcPr>
            <w:tcW w:type="dxa" w:w="3437"/>
            <w:vAlign w:val="center"/>
          </w:tcPr>
          <w:p>
            <w:pPr>
              <w:spacing w:after="0"/>
            </w:pPr>
            <w:r/>
            <w:r>
              <w:rPr>
                <w:b w:val="0"/>
                <w:color w:val="263238"/>
                <w:sz w:val="16"/>
              </w:rPr>
              <w:t>3</w:t>
            </w:r>
          </w:p>
        </w:tc>
      </w:tr>
      <w:tr>
        <w:tc>
          <w:tcPr>
            <w:tcW w:type="dxa" w:w="3437"/>
            <w:vAlign w:val="center"/>
            <w:shd w:fill="DCEBED"/>
          </w:tcPr>
          <w:p>
            <w:pPr>
              <w:spacing w:after="0"/>
            </w:pPr>
            <w:r/>
            <w:r>
              <w:rPr>
                <w:b w:val="0"/>
                <w:color w:val="263238"/>
                <w:sz w:val="16"/>
              </w:rPr>
              <w:t>TOTAL</w:t>
            </w:r>
          </w:p>
        </w:tc>
        <w:tc>
          <w:tcPr>
            <w:tcW w:type="dxa" w:w="3437"/>
            <w:vAlign w:val="center"/>
            <w:shd w:fill="DCEBED"/>
          </w:tcPr>
          <w:p>
            <w:pPr>
              <w:spacing w:after="0"/>
            </w:pPr>
            <w:r/>
            <w:r>
              <w:rPr>
                <w:b w:val="0"/>
                <w:color w:val="263238"/>
                <w:sz w:val="16"/>
              </w:rPr>
            </w:r>
          </w:p>
        </w:tc>
        <w:tc>
          <w:tcPr>
            <w:tcW w:type="dxa" w:w="3437"/>
            <w:vAlign w:val="center"/>
            <w:shd w:fill="DCEBED"/>
          </w:tcPr>
          <w:p>
            <w:pPr>
              <w:spacing w:after="0"/>
            </w:pPr>
            <w:r/>
            <w:r>
              <w:rPr>
                <w:b w:val="0"/>
                <w:color w:val="263238"/>
                <w:sz w:val="16"/>
              </w:rPr>
              <w:t>20</w:t>
            </w:r>
          </w:p>
        </w:tc>
      </w:tr>
    </w:tbl>
    <w:p>
      <w:pPr>
        <w:spacing w:after="4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Bonus enseignant : jusqu’à +1 point</w:t>
            </w:r>
          </w:p>
        </w:tc>
      </w:tr>
      <w:tr>
        <w:tc>
          <w:tcPr>
            <w:tcW w:type="dxa" w:w="10312"/>
            <w:shd w:fill="F5F8F8"/>
            <w:vAlign w:val="center"/>
          </w:tcPr>
          <w:p>
            <w:pPr>
              <w:spacing w:after="0"/>
            </w:pPr>
            <w:r/>
            <w:r>
              <w:rPr>
                <w:b w:val="0"/>
                <w:color w:val="263238"/>
                <w:sz w:val="18"/>
              </w:rPr>
              <w:t>Enrichissement de données pertinent, automatisation, recette Python/SQL justifiée, excellente interprétation ML ou restitution particulièrement professionnelle. Note finale plafonnée à 20/20.</w:t>
            </w:r>
          </w:p>
        </w:tc>
      </w:tr>
    </w:tbl>
    <w:p>
      <w:pPr>
        <w:spacing w:after="20"/>
      </w:pPr>
    </w:p>
    <w:p>
      <w:pPr>
        <w:pStyle w:val="Heading1"/>
      </w:pPr>
      <w:r>
        <w:t>8. Conseils pour réussir</w:t>
      </w: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Commencez simple</w:t>
            </w:r>
          </w:p>
        </w:tc>
      </w:tr>
      <w:tr>
        <w:tc>
          <w:tcPr>
            <w:tcW w:type="dxa" w:w="10312"/>
            <w:shd w:fill="F5F8F8"/>
            <w:vAlign w:val="center"/>
          </w:tcPr>
          <w:p>
            <w:pPr>
              <w:spacing w:after="0"/>
            </w:pPr>
            <w:r/>
            <w:r>
              <w:rPr>
                <w:b w:val="0"/>
                <w:color w:val="263238"/>
                <w:sz w:val="18"/>
              </w:rPr>
              <w:t>Une question claire et trois analyses solides valent mieux que vingt graphiques sans fil conducteur.</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Documentez vos choix</w:t>
            </w:r>
          </w:p>
        </w:tc>
      </w:tr>
      <w:tr>
        <w:tc>
          <w:tcPr>
            <w:tcW w:type="dxa" w:w="10312"/>
            <w:shd w:fill="F5F8F8"/>
            <w:vAlign w:val="center"/>
          </w:tcPr>
          <w:p>
            <w:pPr>
              <w:spacing w:after="0"/>
            </w:pPr>
            <w:r/>
            <w:r>
              <w:rPr>
                <w:b w:val="0"/>
                <w:color w:val="263238"/>
                <w:sz w:val="18"/>
              </w:rPr>
              <w:t>Expliquez pourquoi vous supprimez, filtrez, imputez ou transformez une variable.</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Gardez le brut</w:t>
            </w:r>
          </w:p>
        </w:tc>
      </w:tr>
      <w:tr>
        <w:tc>
          <w:tcPr>
            <w:tcW w:type="dxa" w:w="10312"/>
            <w:shd w:fill="F5F8F8"/>
            <w:vAlign w:val="center"/>
          </w:tcPr>
          <w:p>
            <w:pPr>
              <w:spacing w:after="0"/>
            </w:pPr>
            <w:r/>
            <w:r>
              <w:rPr>
                <w:b w:val="0"/>
                <w:color w:val="263238"/>
                <w:sz w:val="18"/>
              </w:rPr>
              <w:t>Ne modifiez pas directement votre dataset source : créez une chaîne reproductible.</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Testez vos intuitions</w:t>
            </w:r>
          </w:p>
        </w:tc>
      </w:tr>
      <w:tr>
        <w:tc>
          <w:tcPr>
            <w:tcW w:type="dxa" w:w="10312"/>
            <w:shd w:fill="F5F8F8"/>
            <w:vAlign w:val="center"/>
          </w:tcPr>
          <w:p>
            <w:pPr>
              <w:spacing w:after="0"/>
            </w:pPr>
            <w:r/>
            <w:r>
              <w:rPr>
                <w:b w:val="0"/>
                <w:color w:val="263238"/>
                <w:sz w:val="18"/>
              </w:rPr>
              <w:t>Une hypothèse métier peut être fausse. Les données servent à la vérifier.</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Soignez les unités</w:t>
            </w:r>
          </w:p>
        </w:tc>
      </w:tr>
      <w:tr>
        <w:tc>
          <w:tcPr>
            <w:tcW w:type="dxa" w:w="10312"/>
            <w:shd w:fill="F5F8F8"/>
            <w:vAlign w:val="center"/>
          </w:tcPr>
          <w:p>
            <w:pPr>
              <w:spacing w:after="0"/>
            </w:pPr>
            <w:r/>
            <w:r>
              <w:rPr>
                <w:b w:val="0"/>
                <w:color w:val="263238"/>
                <w:sz w:val="18"/>
              </w:rPr>
              <w:t>Euros, pourcentages, kilomètres, dates et périodes doivent être explicites.</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Attention aux biais</w:t>
            </w:r>
          </w:p>
        </w:tc>
      </w:tr>
      <w:tr>
        <w:tc>
          <w:tcPr>
            <w:tcW w:type="dxa" w:w="10312"/>
            <w:shd w:fill="F5F8F8"/>
            <w:vAlign w:val="center"/>
          </w:tcPr>
          <w:p>
            <w:pPr>
              <w:spacing w:after="0"/>
            </w:pPr>
            <w:r/>
            <w:r>
              <w:rPr>
                <w:b w:val="0"/>
                <w:color w:val="263238"/>
                <w:sz w:val="18"/>
              </w:rPr>
              <w:t>Un dataset peut être incomplet, ancien ou non représentatif. Mentionnez les limites.</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ML : cherchez l’utilité</w:t>
            </w:r>
          </w:p>
        </w:tc>
      </w:tr>
      <w:tr>
        <w:tc>
          <w:tcPr>
            <w:tcW w:type="dxa" w:w="10312"/>
            <w:shd w:fill="F5F8F8"/>
            <w:vAlign w:val="center"/>
          </w:tcPr>
          <w:p>
            <w:pPr>
              <w:spacing w:after="0"/>
            </w:pPr>
            <w:r/>
            <w:r>
              <w:rPr>
                <w:b w:val="0"/>
                <w:color w:val="263238"/>
                <w:sz w:val="18"/>
              </w:rPr>
              <w:t>Avant de lancer un modèle, demandez quelle décision sa prédiction permettrait de prendre.</w:t>
            </w:r>
          </w:p>
        </w:tc>
      </w:tr>
    </w:tbl>
    <w:p>
      <w:pPr>
        <w:spacing w:after="20"/>
      </w:pPr>
    </w:p>
    <w:tbl>
      <w:tblPr>
        <w:tblW w:type="auto" w:w="0"/>
        <w:jc w:val="center"/>
        <w:tblLook w:firstColumn="1" w:firstRow="1" w:lastColumn="0" w:lastRow="0" w:noHBand="0" w:noVBand="1" w:val="04A0"/>
      </w:tblPr>
      <w:tblGrid>
        <w:gridCol w:w="10312"/>
      </w:tblGrid>
      <w:tr>
        <w:tc>
          <w:tcPr>
            <w:tcW w:type="dxa" w:w="10312"/>
            <w:shd w:fill="DCEBED"/>
            <w:vAlign w:val="center"/>
          </w:tcPr>
          <w:p>
            <w:pPr>
              <w:spacing w:after="0"/>
            </w:pPr>
            <w:r/>
            <w:r>
              <w:rPr>
                <w:b/>
                <w:color w:val="246B73"/>
                <w:sz w:val="21"/>
              </w:rPr>
              <w:t>Préparez les questions</w:t>
            </w:r>
          </w:p>
        </w:tc>
      </w:tr>
      <w:tr>
        <w:tc>
          <w:tcPr>
            <w:tcW w:type="dxa" w:w="10312"/>
            <w:shd w:fill="F5F8F8"/>
            <w:vAlign w:val="center"/>
          </w:tcPr>
          <w:p>
            <w:pPr>
              <w:spacing w:after="0"/>
            </w:pPr>
            <w:r/>
            <w:r>
              <w:rPr>
                <w:b w:val="0"/>
                <w:color w:val="263238"/>
                <w:sz w:val="18"/>
              </w:rPr>
              <w:t>Soyez capables d’expliquer une colonne, une recette, un graphique et une métrique sans lire vos slides.</w:t>
            </w:r>
          </w:p>
        </w:tc>
      </w:tr>
    </w:tbl>
    <w:p>
      <w:pPr>
        <w:spacing w:after="20"/>
      </w:pPr>
    </w:p>
    <w:p>
      <w:pPr>
        <w:pStyle w:val="Heading2"/>
      </w:pPr>
      <w:r>
        <w:t>La question finale à vous poser</w:t>
      </w:r>
    </w:p>
    <w:p>
      <w:pPr>
        <w:spacing w:after="100"/>
      </w:pPr>
      <w:r>
        <w:rPr>
          <w:b/>
          <w:color w:val="172A3A"/>
          <w:sz w:val="22"/>
        </w:rPr>
        <w:t>« Si je présente ce dashboard à un décideur demain matin, que peut-il comprendre ou décider qu’il ne pouvait pas comprendre avant mon analyse ? »</w:t>
      </w:r>
    </w:p>
    <w:sectPr w:rsidR="00FC693F" w:rsidRPr="0006063C" w:rsidSect="00034616">
      <w:footerReference w:type="default" r:id="rId9"/>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909C"/>
        <w:sz w:val="16"/>
      </w:rPr>
      <w:t>ISG – Projet Dataiku – Data to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A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6B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2A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