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56.0" w:type="dxa"/>
        <w:jc w:val="righ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63"/>
        <w:gridCol w:w="2953"/>
        <w:gridCol w:w="3340"/>
        <w:tblGridChange w:id="0">
          <w:tblGrid>
            <w:gridCol w:w="2763"/>
            <w:gridCol w:w="2953"/>
            <w:gridCol w:w="334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3960"/>
                <w:tab w:val="left" w:leader="none" w:pos="7655"/>
              </w:tabs>
              <w:spacing w:after="360" w:line="276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003">
            <w:pPr>
              <w:tabs>
                <w:tab w:val="left" w:leader="none" w:pos="5137"/>
                <w:tab w:val="left" w:leader="none" w:pos="7655"/>
              </w:tabs>
              <w:spacing w:after="20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Semestre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 : ⃞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              </w:t>
            </w:r>
            <w:r w:rsidDel="00000000" w:rsidR="00000000" w:rsidRPr="00000000">
              <w:rPr>
                <w:sz w:val="22"/>
                <w:szCs w:val="22"/>
                <w:highlight w:val="black"/>
                <w:rtl w:val="0"/>
              </w:rPr>
              <w:t xml:space="preserve">🗹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2  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2302"/>
                <w:tab w:val="left" w:leader="none" w:pos="7655"/>
              </w:tabs>
              <w:spacing w:after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 </w:t>
            </w:r>
            <w:r w:rsidDel="00000000" w:rsidR="00000000" w:rsidRPr="00000000">
              <w:rPr>
                <w:sz w:val="22"/>
                <w:szCs w:val="22"/>
                <w:highlight w:val="black"/>
                <w:rtl w:val="0"/>
              </w:rPr>
              <w:t xml:space="preserve">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Principale        ⃞  Rattrapage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5033"/>
                <w:tab w:val="left" w:leader="none" w:pos="7655"/>
              </w:tabs>
              <w:spacing w:after="20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2028825" cy="1016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tabs>
                <w:tab w:val="center" w:leader="none" w:pos="8816"/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Module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 Architecture des systèmes d’information I (.Net)</w:t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8816"/>
                <w:tab w:val="right" w:leader="none" w:pos="9046"/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Enseignants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 Équipe .Net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8816"/>
                <w:tab w:val="right" w:leader="none" w:pos="9046"/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Classes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autorisés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 :    </w:t>
            </w:r>
            <w:r w:rsidDel="00000000" w:rsidR="00000000" w:rsidRPr="00000000">
              <w:rPr>
                <w:sz w:val="22"/>
                <w:szCs w:val="22"/>
                <w:highlight w:val="black"/>
                <w:rtl w:val="0"/>
              </w:rPr>
              <w:t xml:space="preserve">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OUI        ⃞   NON                 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 4 pages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3757"/>
              </w:tabs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:                          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Heure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                                  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Durée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1h30m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tabs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9046"/>
              </w:tabs>
              <w:spacing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Classe : ………………</w:t>
            </w:r>
          </w:p>
          <w:p w:rsidR="00000000" w:rsidDel="00000000" w:rsidP="00000000" w:rsidRDefault="00000000" w:rsidRPr="00000000" w14:paraId="00000014">
            <w:pPr>
              <w:tabs>
                <w:tab w:val="right" w:leader="none" w:pos="9046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Salle :………………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right" w:leader="none" w:pos="9046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ETUDIANT(e)</w:t>
            </w:r>
          </w:p>
          <w:p w:rsidR="00000000" w:rsidDel="00000000" w:rsidP="00000000" w:rsidRDefault="00000000" w:rsidRPr="00000000" w14:paraId="00000016">
            <w:pPr>
              <w:tabs>
                <w:tab w:val="right" w:leader="none" w:pos="9046"/>
              </w:tabs>
              <w:ind w:left="7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N° Carte : …………………………………………………………...</w:t>
            </w:r>
          </w:p>
          <w:p w:rsidR="00000000" w:rsidDel="00000000" w:rsidP="00000000" w:rsidRDefault="00000000" w:rsidRPr="00000000" w14:paraId="00000017">
            <w:pPr>
              <w:tabs>
                <w:tab w:val="right" w:leader="none" w:pos="9046"/>
              </w:tabs>
              <w:ind w:left="7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  et Prénom :……………………………………………… ..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NB :    -Toute carte Wifi active est une tentative de fraude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-Respectez l’architecture vue en cours et les patrons de conception étudiés.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76" w:lineRule="auto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Enoncé du problème 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désire développer une application Web de gestion des prestations de services à domicile (bricolage, jardinage, ménage…). Pour développer cette application, on a réalisé le diagramme de classes simplifié suivant: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63190" cy="2821937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190" cy="28219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38"/>
        </w:tabs>
        <w:spacing w:after="200" w:lineRule="auto"/>
        <w:jc w:val="both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Partie I: Entity-Framework (</w:t>
      </w:r>
      <w:r w:rsidDel="00000000" w:rsidR="00000000" w:rsidRPr="00000000">
        <w:rPr>
          <w:b w:val="1"/>
          <w:sz w:val="48"/>
          <w:szCs w:val="48"/>
          <w:rtl w:val="0"/>
        </w:rPr>
        <w:t xml:space="preserve">9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pts)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Créer les entités et les relations entre eux en respectant le diagramme de classes. </w:t>
      </w:r>
      <w:r w:rsidDel="00000000" w:rsidR="00000000" w:rsidRPr="00000000">
        <w:rPr>
          <w:b w:val="1"/>
          <w:rtl w:val="0"/>
        </w:rPr>
        <w:t xml:space="preserve">(2.5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utilisant </w:t>
      </w:r>
      <w:r w:rsidDel="00000000" w:rsidR="00000000" w:rsidRPr="00000000">
        <w:rPr>
          <w:u w:val="single"/>
          <w:rtl w:val="0"/>
        </w:rPr>
        <w:t xml:space="preserve">les annotations de données</w:t>
      </w:r>
      <w:r w:rsidDel="00000000" w:rsidR="00000000" w:rsidRPr="00000000">
        <w:rPr>
          <w:rtl w:val="0"/>
        </w:rPr>
        <w:t xml:space="preserve">, configurer: </w:t>
      </w:r>
      <w:r w:rsidDel="00000000" w:rsidR="00000000" w:rsidRPr="00000000">
        <w:rPr>
          <w:b w:val="1"/>
          <w:rtl w:val="0"/>
        </w:rPr>
        <w:t xml:space="preserve">(1.5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clé primaire de la classe </w:t>
      </w:r>
      <w:r w:rsidDel="00000000" w:rsidR="00000000" w:rsidRPr="00000000">
        <w:rPr>
          <w:b w:val="1"/>
          <w:rtl w:val="0"/>
        </w:rPr>
        <w:t xml:space="preserve">Specialite</w:t>
      </w: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b w:val="1"/>
          <w:rtl w:val="0"/>
        </w:rPr>
        <w:t xml:space="preserve">(0.25 pt)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clé étrangère de la relation entre </w:t>
      </w:r>
      <w:r w:rsidDel="00000000" w:rsidR="00000000" w:rsidRPr="00000000">
        <w:rPr>
          <w:b w:val="1"/>
          <w:rtl w:val="0"/>
        </w:rPr>
        <w:t xml:space="preserve">Specialite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Prestataire </w:t>
      </w:r>
      <w:r w:rsidDel="00000000" w:rsidR="00000000" w:rsidRPr="00000000">
        <w:rPr>
          <w:rtl w:val="0"/>
        </w:rPr>
        <w:t xml:space="preserve">pour qu'elle soit mappée vers une colonne nommée </w:t>
      </w:r>
      <w:r w:rsidDel="00000000" w:rsidR="00000000" w:rsidRPr="00000000">
        <w:rPr>
          <w:b w:val="1"/>
          <w:rtl w:val="0"/>
        </w:rPr>
        <w:t xml:space="preserve">SpecialiteFK. (0.25 pt)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propriété </w:t>
      </w:r>
      <w:r w:rsidDel="00000000" w:rsidR="00000000" w:rsidRPr="00000000">
        <w:rPr>
          <w:b w:val="1"/>
          <w:rtl w:val="0"/>
        </w:rPr>
        <w:t xml:space="preserve">Appreciation</w:t>
      </w:r>
      <w:r w:rsidDel="00000000" w:rsidR="00000000" w:rsidRPr="00000000">
        <w:rPr>
          <w:rtl w:val="0"/>
        </w:rPr>
        <w:t xml:space="preserve">, de la classe </w:t>
      </w:r>
      <w:r w:rsidDel="00000000" w:rsidR="00000000" w:rsidRPr="00000000">
        <w:rPr>
          <w:b w:val="1"/>
          <w:rtl w:val="0"/>
        </w:rPr>
        <w:t xml:space="preserve">Prestataire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qu’elle soit un entier compris entre 0 et 5 avec un message d’erreur lors de violation. </w:t>
      </w:r>
      <w:r w:rsidDel="00000000" w:rsidR="00000000" w:rsidRPr="00000000">
        <w:rPr>
          <w:b w:val="1"/>
          <w:rtl w:val="0"/>
        </w:rPr>
        <w:t xml:space="preserve">(0.5 pt)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propriété </w:t>
      </w:r>
      <w:r w:rsidDel="00000000" w:rsidR="00000000" w:rsidRPr="00000000">
        <w:rPr>
          <w:b w:val="1"/>
          <w:rtl w:val="0"/>
        </w:rPr>
        <w:t xml:space="preserve">TarifHoraire</w:t>
      </w:r>
      <w:r w:rsidDel="00000000" w:rsidR="00000000" w:rsidRPr="00000000">
        <w:rPr>
          <w:rtl w:val="0"/>
        </w:rPr>
        <w:t xml:space="preserve">, de la classe </w:t>
      </w:r>
      <w:r w:rsidDel="00000000" w:rsidR="00000000" w:rsidRPr="00000000">
        <w:rPr>
          <w:b w:val="1"/>
          <w:rtl w:val="0"/>
        </w:rPr>
        <w:t xml:space="preserve">Prestataire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qu’elle soit une valeur monétaire. </w:t>
      </w:r>
      <w:r w:rsidDel="00000000" w:rsidR="00000000" w:rsidRPr="00000000">
        <w:rPr>
          <w:b w:val="1"/>
          <w:rtl w:val="0"/>
        </w:rPr>
        <w:t xml:space="preserve">(0.25 pt)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propriété </w:t>
      </w:r>
      <w:r w:rsidDel="00000000" w:rsidR="00000000" w:rsidRPr="00000000">
        <w:rPr>
          <w:b w:val="1"/>
          <w:rtl w:val="0"/>
        </w:rPr>
        <w:t xml:space="preserve">NomPrestataire</w:t>
      </w:r>
      <w:r w:rsidDel="00000000" w:rsidR="00000000" w:rsidRPr="00000000">
        <w:rPr>
          <w:rtl w:val="0"/>
        </w:rPr>
        <w:t xml:space="preserve">, de la classe </w:t>
      </w:r>
      <w:r w:rsidDel="00000000" w:rsidR="00000000" w:rsidRPr="00000000">
        <w:rPr>
          <w:b w:val="1"/>
          <w:rtl w:val="0"/>
        </w:rPr>
        <w:t xml:space="preserve">Prestataire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qu’elle soit une chaîne de caractères de longueur maximale 20. </w:t>
      </w:r>
      <w:r w:rsidDel="00000000" w:rsidR="00000000" w:rsidRPr="00000000">
        <w:rPr>
          <w:b w:val="1"/>
          <w:rtl w:val="0"/>
        </w:rPr>
        <w:t xml:space="preserve">(0.25 pt)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utilisant </w:t>
      </w:r>
      <w:r w:rsidDel="00000000" w:rsidR="00000000" w:rsidRPr="00000000">
        <w:rPr>
          <w:u w:val="single"/>
          <w:rtl w:val="0"/>
        </w:rPr>
        <w:t xml:space="preserve">les configurations de l’API Fluent</w:t>
      </w:r>
      <w:r w:rsidDel="00000000" w:rsidR="00000000" w:rsidRPr="00000000">
        <w:rPr>
          <w:rtl w:val="0"/>
        </w:rPr>
        <w:t xml:space="preserve">, configurer:  </w:t>
      </w:r>
      <w:r w:rsidDel="00000000" w:rsidR="00000000" w:rsidRPr="00000000">
        <w:rPr>
          <w:b w:val="1"/>
          <w:rtl w:val="0"/>
        </w:rPr>
        <w:t xml:space="preserve">(1.5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relation entre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Prestataire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Prestation </w:t>
      </w:r>
      <w:r w:rsidDel="00000000" w:rsidR="00000000" w:rsidRPr="00000000">
        <w:rPr>
          <w:rtl w:val="0"/>
        </w:rPr>
        <w:t xml:space="preserve">afin que les clés étrangères de cette relation soient mappées vers des colonnes nommées </w:t>
      </w:r>
      <w:r w:rsidDel="00000000" w:rsidR="00000000" w:rsidRPr="00000000">
        <w:rPr>
          <w:b w:val="1"/>
          <w:rtl w:val="0"/>
        </w:rPr>
        <w:t xml:space="preserve">ClientFK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PrestataireFK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(1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clé primaire de la classe </w:t>
      </w:r>
      <w:r w:rsidDel="00000000" w:rsidR="00000000" w:rsidRPr="00000000">
        <w:rPr>
          <w:b w:val="1"/>
          <w:rtl w:val="0"/>
        </w:rPr>
        <w:t xml:space="preserve">Prestation </w:t>
      </w:r>
      <w:r w:rsidDel="00000000" w:rsidR="00000000" w:rsidRPr="00000000">
        <w:rPr>
          <w:rtl w:val="0"/>
        </w:rPr>
        <w:t xml:space="preserve">afin qu’elle soit composée par les trois propriétés </w:t>
      </w:r>
      <w:r w:rsidDel="00000000" w:rsidR="00000000" w:rsidRPr="00000000">
        <w:rPr>
          <w:b w:val="1"/>
          <w:rtl w:val="0"/>
        </w:rPr>
        <w:t xml:space="preserve">ClientFK,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PrestataireFK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HeureDebut.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(0.5 pt)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Faire le nécessaire pour générer la base de données nommée sous la forme </w:t>
      </w:r>
      <w:r w:rsidDel="00000000" w:rsidR="00000000" w:rsidRPr="00000000">
        <w:rPr>
          <w:b w:val="1"/>
          <w:rtl w:val="0"/>
        </w:rPr>
        <w:t xml:space="preserve">NomPrenomPrestation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(1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6938"/>
        </w:tabs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Effectuer les modifications suivantes et mettre à jour la base 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6938"/>
        </w:tabs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Créer un </w:t>
      </w:r>
      <w:r w:rsidDel="00000000" w:rsidR="00000000" w:rsidRPr="00000000">
        <w:rPr>
          <w:u w:val="single"/>
          <w:rtl w:val="0"/>
        </w:rPr>
        <w:t xml:space="preserve">type détenu</w:t>
      </w:r>
      <w:r w:rsidDel="00000000" w:rsidR="00000000" w:rsidRPr="00000000">
        <w:rPr>
          <w:rtl w:val="0"/>
        </w:rPr>
        <w:t xml:space="preserve"> nommé </w:t>
      </w:r>
      <w:r w:rsidDel="00000000" w:rsidR="00000000" w:rsidRPr="00000000">
        <w:rPr>
          <w:b w:val="1"/>
          <w:rtl w:val="0"/>
        </w:rPr>
        <w:t xml:space="preserve">Coordonnees </w:t>
      </w:r>
      <w:r w:rsidDel="00000000" w:rsidR="00000000" w:rsidRPr="00000000">
        <w:rPr>
          <w:rtl w:val="0"/>
        </w:rPr>
        <w:t xml:space="preserve">contenant les propriétés </w:t>
      </w:r>
      <w:r w:rsidDel="00000000" w:rsidR="00000000" w:rsidRPr="00000000">
        <w:rPr>
          <w:b w:val="1"/>
          <w:rtl w:val="0"/>
        </w:rPr>
        <w:t xml:space="preserve">Nom,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Prenom, Tel et Adresse</w:t>
      </w:r>
      <w:r w:rsidDel="00000000" w:rsidR="00000000" w:rsidRPr="00000000">
        <w:rPr>
          <w:rtl w:val="0"/>
        </w:rPr>
        <w:t xml:space="preserve"> et faites les modifications nécessaires dans la classe </w:t>
      </w:r>
      <w:r w:rsidDel="00000000" w:rsidR="00000000" w:rsidRPr="00000000">
        <w:rPr>
          <w:b w:val="1"/>
          <w:rtl w:val="0"/>
        </w:rPr>
        <w:t xml:space="preserve">Client. (1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6938"/>
        </w:tabs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 Mettre à jour la base. </w:t>
      </w:r>
      <w:r w:rsidDel="00000000" w:rsidR="00000000" w:rsidRPr="00000000">
        <w:rPr>
          <w:b w:val="1"/>
          <w:rtl w:val="0"/>
        </w:rPr>
        <w:t xml:space="preserve">(0.5 pt)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Partie II: Service</w:t>
      </w:r>
      <w:r w:rsidDel="00000000" w:rsidR="00000000" w:rsidRPr="00000000">
        <w:rPr>
          <w:b w:val="1"/>
          <w:sz w:val="48"/>
          <w:szCs w:val="48"/>
          <w:rtl w:val="0"/>
        </w:rPr>
        <w:t xml:space="preserve">s (5 pts)</w:t>
      </w:r>
    </w:p>
    <w:p w:rsidR="00000000" w:rsidDel="00000000" w:rsidP="00000000" w:rsidRDefault="00000000" w:rsidRPr="00000000" w14:paraId="00000031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Dans la couche </w:t>
      </w:r>
      <w:r w:rsidDel="00000000" w:rsidR="00000000" w:rsidRPr="00000000">
        <w:rPr>
          <w:b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créer les interfaces et les classes nécessaires pour implémenter les méthodes suivantes permettant de 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retourner les 3 meilleurs prestataires de service bricolage. </w:t>
      </w:r>
      <w:r w:rsidDel="00000000" w:rsidR="00000000" w:rsidRPr="00000000">
        <w:rPr>
          <w:b w:val="1"/>
          <w:rtl w:val="0"/>
        </w:rPr>
        <w:t xml:space="preserve">(1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retourner la moyenne de tarif horaire d’une spécialité dont le code est passé en paramètre.</w:t>
      </w:r>
      <w:r w:rsidDel="00000000" w:rsidR="00000000" w:rsidRPr="00000000">
        <w:rPr>
          <w:b w:val="1"/>
          <w:rtl w:val="0"/>
        </w:rPr>
        <w:t xml:space="preserve">(1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retourner la liste des prestations demandées par un client donné regroupé par intitulé de spécialité.</w:t>
      </w:r>
      <w:r w:rsidDel="00000000" w:rsidR="00000000" w:rsidRPr="00000000">
        <w:rPr>
          <w:b w:val="1"/>
          <w:rtl w:val="0"/>
        </w:rPr>
        <w:t xml:space="preserve">(1.5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retourner les gains  du prestataire le moins cher pendant l’année en cours.</w:t>
      </w:r>
      <w:r w:rsidDel="00000000" w:rsidR="00000000" w:rsidRPr="00000000">
        <w:rPr>
          <w:b w:val="1"/>
          <w:rtl w:val="0"/>
        </w:rPr>
        <w:t xml:space="preserve">(1.5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360" w:lineRule="auto"/>
        <w:jc w:val="both"/>
        <w:rPr>
          <w:b w:val="1"/>
          <w:color w:val="000000"/>
          <w:sz w:val="48"/>
          <w:szCs w:val="4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8"/>
          <w:szCs w:val="48"/>
          <w:highlight w:val="white"/>
          <w:rtl w:val="0"/>
        </w:rPr>
        <w:t xml:space="preserve">Partie III: ASP MVC  (6 pts)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Alimenter la BDD par deux prestataires, deux clients et deux spécialités.</w:t>
      </w:r>
      <w:r w:rsidDel="00000000" w:rsidR="00000000" w:rsidRPr="00000000">
        <w:rPr>
          <w:b w:val="1"/>
          <w:rtl w:val="0"/>
        </w:rPr>
        <w:t xml:space="preserve"> (0.5 pt)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97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968" cy="85630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968" cy="85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Réaliser une vue qui permet de créer une prestation comme le montre la figure suivante, tout en choisissant le prestataire et le client à partir de deux listes déroulantes.</w:t>
      </w:r>
      <w:r w:rsidDel="00000000" w:rsidR="00000000" w:rsidRPr="00000000">
        <w:rPr>
          <w:b w:val="1"/>
          <w:rtl w:val="0"/>
        </w:rPr>
        <w:t xml:space="preserve"> (2.5 pts)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2281" cy="3076892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281" cy="30768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Rediriger vers une vue Index qui liste l’ensemble des prestations ordonnées par date.</w:t>
      </w:r>
      <w:r w:rsidDel="00000000" w:rsidR="00000000" w:rsidRPr="00000000">
        <w:rPr>
          <w:b w:val="1"/>
          <w:rtl w:val="0"/>
        </w:rPr>
        <w:t xml:space="preserve">(1.5 pts)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Dans la vue Index, ajouter un lien qui redirige, pour chaque prestation, vers les détails du prestataire correspondant. </w:t>
      </w:r>
      <w:r w:rsidDel="00000000" w:rsidR="00000000" w:rsidRPr="00000000">
        <w:rPr>
          <w:b w:val="1"/>
          <w:rtl w:val="0"/>
        </w:rPr>
        <w:t xml:space="preserve">(1.5 pts)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12319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3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6758" cy="2705418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758" cy="27054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270"/>
        </w:tabs>
        <w:spacing w:after="200"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50"/>
        <w:tab w:val="left" w:leader="none" w:pos="5818"/>
      </w:tabs>
      <w:spacing w:after="200" w:line="276" w:lineRule="auto"/>
      <w:ind w:right="260"/>
      <w:jc w:val="righ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ind w:hanging="708"/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