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8938" w14:textId="16E5183E" w:rsidR="00F20844" w:rsidRDefault="00F20844"/>
    <w:p w14:paraId="6DDFAF67" w14:textId="79AA33E4" w:rsidR="00F20844" w:rsidRDefault="00F20844" w:rsidP="00F20844">
      <w:pPr>
        <w:jc w:val="center"/>
        <w:rPr>
          <w:rFonts w:ascii="Arial" w:hAnsi="Arial" w:cs="Arial"/>
          <w:b/>
          <w:bCs/>
          <w:sz w:val="32"/>
          <w:szCs w:val="32"/>
          <w:u w:val="single"/>
        </w:rPr>
      </w:pPr>
      <w:r w:rsidRPr="00F20844">
        <w:rPr>
          <w:rFonts w:ascii="Arial" w:hAnsi="Arial" w:cs="Arial"/>
          <w:b/>
          <w:bCs/>
          <w:sz w:val="32"/>
          <w:szCs w:val="32"/>
          <w:u w:val="single"/>
        </w:rPr>
        <w:t>ARTIFICIAL INTELLIGENCE</w:t>
      </w:r>
      <w:r w:rsidR="00E01D7E">
        <w:rPr>
          <w:rFonts w:ascii="Arial" w:hAnsi="Arial" w:cs="Arial"/>
          <w:b/>
          <w:bCs/>
          <w:sz w:val="32"/>
          <w:szCs w:val="32"/>
          <w:u w:val="single"/>
        </w:rPr>
        <w:t xml:space="preserve"> (AI)</w:t>
      </w:r>
    </w:p>
    <w:p w14:paraId="4533CC25" w14:textId="2573B76A" w:rsidR="00F20844" w:rsidRDefault="00F20844" w:rsidP="00F20844">
      <w:pPr>
        <w:rPr>
          <w:rFonts w:ascii="Arial" w:hAnsi="Arial" w:cs="Arial"/>
          <w:sz w:val="24"/>
          <w:szCs w:val="24"/>
        </w:rPr>
      </w:pPr>
    </w:p>
    <w:p w14:paraId="5C061188" w14:textId="6E21E1D7" w:rsidR="00F20844" w:rsidRDefault="00E01D7E" w:rsidP="00F20844">
      <w:pPr>
        <w:rPr>
          <w:rFonts w:ascii="Arial" w:hAnsi="Arial" w:cs="Arial"/>
          <w:sz w:val="24"/>
          <w:szCs w:val="24"/>
        </w:rPr>
      </w:pPr>
      <w:r>
        <w:rPr>
          <w:rFonts w:ascii="Arial" w:hAnsi="Arial" w:cs="Arial"/>
          <w:b/>
          <w:bCs/>
          <w:sz w:val="24"/>
          <w:szCs w:val="24"/>
          <w:u w:val="single"/>
        </w:rPr>
        <w:t xml:space="preserve">What is </w:t>
      </w:r>
      <w:r w:rsidR="00F20844">
        <w:rPr>
          <w:rFonts w:ascii="Arial" w:hAnsi="Arial" w:cs="Arial"/>
          <w:b/>
          <w:bCs/>
          <w:sz w:val="24"/>
          <w:szCs w:val="24"/>
          <w:u w:val="single"/>
        </w:rPr>
        <w:t>Responsible AI</w:t>
      </w:r>
      <w:r>
        <w:rPr>
          <w:rFonts w:ascii="Arial" w:hAnsi="Arial" w:cs="Arial"/>
          <w:b/>
          <w:bCs/>
          <w:sz w:val="24"/>
          <w:szCs w:val="24"/>
          <w:u w:val="single"/>
        </w:rPr>
        <w:t>?</w:t>
      </w:r>
    </w:p>
    <w:p w14:paraId="0488B27C" w14:textId="7F2137C0" w:rsidR="00F20844" w:rsidRDefault="00E01D7E" w:rsidP="00F20844">
      <w:pPr>
        <w:rPr>
          <w:rFonts w:ascii="Arial" w:hAnsi="Arial" w:cs="Arial"/>
          <w:sz w:val="24"/>
          <w:szCs w:val="24"/>
        </w:rPr>
      </w:pPr>
      <w:r>
        <w:rPr>
          <w:rFonts w:ascii="Arial" w:hAnsi="Arial" w:cs="Arial"/>
          <w:sz w:val="24"/>
          <w:szCs w:val="24"/>
        </w:rPr>
        <w:t>Responsible AI is a framework that governs and documents how an organisation addresses the challenges around AI from an ethical and legal point of view. It clarifies where responsibility lies if something goes wrong and is an important for responsible AI initiatives.</w:t>
      </w:r>
    </w:p>
    <w:p w14:paraId="3864CD64" w14:textId="726D5E4A" w:rsidR="00720B48" w:rsidRDefault="001C30AB" w:rsidP="00F20844">
      <w:pPr>
        <w:rPr>
          <w:rFonts w:ascii="Arial" w:hAnsi="Arial" w:cs="Arial"/>
          <w:sz w:val="24"/>
          <w:szCs w:val="24"/>
        </w:rPr>
      </w:pPr>
      <w:r>
        <w:rPr>
          <w:rFonts w:ascii="Arial" w:hAnsi="Arial" w:cs="Arial"/>
          <w:sz w:val="24"/>
          <w:szCs w:val="24"/>
        </w:rPr>
        <w:t xml:space="preserve">We need more governance of AI as often </w:t>
      </w:r>
      <w:r w:rsidRPr="001C30AB">
        <w:rPr>
          <w:rFonts w:ascii="Arial" w:hAnsi="Arial" w:cs="Arial"/>
          <w:b/>
          <w:bCs/>
          <w:i/>
          <w:iCs/>
          <w:sz w:val="24"/>
          <w:szCs w:val="24"/>
        </w:rPr>
        <w:t>bias</w:t>
      </w:r>
      <w:r>
        <w:rPr>
          <w:rFonts w:ascii="Arial" w:hAnsi="Arial" w:cs="Arial"/>
          <w:sz w:val="24"/>
          <w:szCs w:val="24"/>
        </w:rPr>
        <w:t xml:space="preserve"> can be introduced by the data that’s used to train machine learning models which then creates unintended consequences.  If the training data is </w:t>
      </w:r>
      <w:r w:rsidR="00FF6367">
        <w:rPr>
          <w:rFonts w:ascii="Arial" w:hAnsi="Arial" w:cs="Arial"/>
          <w:sz w:val="24"/>
          <w:szCs w:val="24"/>
        </w:rPr>
        <w:t>biased,</w:t>
      </w:r>
      <w:r>
        <w:rPr>
          <w:rFonts w:ascii="Arial" w:hAnsi="Arial" w:cs="Arial"/>
          <w:sz w:val="24"/>
          <w:szCs w:val="24"/>
        </w:rPr>
        <w:t xml:space="preserve"> </w:t>
      </w:r>
      <w:r w:rsidR="00FF6367">
        <w:rPr>
          <w:rFonts w:ascii="Arial" w:hAnsi="Arial" w:cs="Arial"/>
          <w:sz w:val="24"/>
          <w:szCs w:val="24"/>
        </w:rPr>
        <w:t xml:space="preserve">then decisions made by the programming will also be biased.  </w:t>
      </w:r>
      <w:r w:rsidR="00701029">
        <w:rPr>
          <w:rFonts w:ascii="Arial" w:hAnsi="Arial" w:cs="Arial"/>
          <w:sz w:val="24"/>
          <w:szCs w:val="24"/>
        </w:rPr>
        <w:t>The technology may then be misused accidently or intentionally.</w:t>
      </w:r>
    </w:p>
    <w:p w14:paraId="68C73C69" w14:textId="30D60441" w:rsidR="00ED340C" w:rsidRPr="00ED340C" w:rsidRDefault="00ED340C" w:rsidP="00F20844">
      <w:pPr>
        <w:rPr>
          <w:rFonts w:ascii="Arial" w:hAnsi="Arial" w:cs="Arial"/>
          <w:b/>
          <w:bCs/>
          <w:sz w:val="24"/>
          <w:szCs w:val="24"/>
          <w:u w:val="single"/>
        </w:rPr>
      </w:pPr>
      <w:r w:rsidRPr="00ED340C">
        <w:rPr>
          <w:rFonts w:ascii="Arial" w:hAnsi="Arial" w:cs="Arial"/>
          <w:b/>
          <w:bCs/>
          <w:sz w:val="24"/>
          <w:szCs w:val="24"/>
          <w:u w:val="single"/>
        </w:rPr>
        <w:t>Examples of failed AI</w:t>
      </w:r>
    </w:p>
    <w:p w14:paraId="3628A295" w14:textId="4475871A" w:rsidR="00701029" w:rsidRDefault="00EB2DF3" w:rsidP="00F20844">
      <w:pPr>
        <w:rPr>
          <w:rFonts w:ascii="Arial" w:hAnsi="Arial" w:cs="Arial"/>
          <w:sz w:val="24"/>
          <w:szCs w:val="24"/>
        </w:rPr>
      </w:pPr>
      <w:r>
        <w:rPr>
          <w:rFonts w:ascii="Arial" w:hAnsi="Arial" w:cs="Arial"/>
          <w:sz w:val="24"/>
          <w:szCs w:val="24"/>
        </w:rPr>
        <w:t>Microsoft’s</w:t>
      </w:r>
      <w:r w:rsidR="00701029">
        <w:rPr>
          <w:rFonts w:ascii="Arial" w:hAnsi="Arial" w:cs="Arial"/>
          <w:sz w:val="24"/>
          <w:szCs w:val="24"/>
        </w:rPr>
        <w:t xml:space="preserve"> AI chatbot </w:t>
      </w:r>
      <w:r w:rsidR="008477A9">
        <w:rPr>
          <w:rFonts w:ascii="Arial" w:hAnsi="Arial" w:cs="Arial"/>
          <w:sz w:val="24"/>
          <w:szCs w:val="24"/>
        </w:rPr>
        <w:t xml:space="preserve">failed and </w:t>
      </w:r>
      <w:r w:rsidR="00701029">
        <w:rPr>
          <w:rFonts w:ascii="Arial" w:hAnsi="Arial" w:cs="Arial"/>
          <w:sz w:val="24"/>
          <w:szCs w:val="24"/>
        </w:rPr>
        <w:t>got corrupted on Twitter.  The chatbot Tay could automatically reply</w:t>
      </w:r>
      <w:r>
        <w:rPr>
          <w:rFonts w:ascii="Arial" w:hAnsi="Arial" w:cs="Arial"/>
          <w:sz w:val="24"/>
          <w:szCs w:val="24"/>
        </w:rPr>
        <w:t xml:space="preserve"> to people and engage in casual and playful conversation.  As more people talked with Tay, the chatbot would learn how to write more naturally and hold better conversations. Less than 24 hours after it was launched internet trolls had corrupted the chatbots personality by flooding the bot with racist, misogynist and anti-Semitic views. </w:t>
      </w:r>
    </w:p>
    <w:p w14:paraId="7F40C809" w14:textId="7B9244D4" w:rsidR="00B07A07" w:rsidRDefault="00B07A07" w:rsidP="00F20844">
      <w:pPr>
        <w:rPr>
          <w:rFonts w:ascii="Arial" w:hAnsi="Arial" w:cs="Arial"/>
          <w:sz w:val="24"/>
          <w:szCs w:val="24"/>
        </w:rPr>
      </w:pPr>
      <w:r>
        <w:rPr>
          <w:rFonts w:ascii="Arial" w:hAnsi="Arial" w:cs="Arial"/>
          <w:sz w:val="24"/>
          <w:szCs w:val="24"/>
        </w:rPr>
        <w:t xml:space="preserve">Another example is Amazons AI for recruitment where the engineers inadvertently trained their model that white males were automatically </w:t>
      </w:r>
      <w:r w:rsidR="00CA0E80">
        <w:rPr>
          <w:rFonts w:ascii="Arial" w:hAnsi="Arial" w:cs="Arial"/>
          <w:sz w:val="24"/>
          <w:szCs w:val="24"/>
        </w:rPr>
        <w:t>better candidates for their software engineering roles as they based their data against their current engineering employees.</w:t>
      </w:r>
    </w:p>
    <w:p w14:paraId="35677B51" w14:textId="5DF2A778" w:rsidR="00CA0E80" w:rsidRDefault="00CA0E80" w:rsidP="00F20844">
      <w:pPr>
        <w:rPr>
          <w:rFonts w:ascii="Arial" w:hAnsi="Arial" w:cs="Arial"/>
          <w:sz w:val="24"/>
          <w:szCs w:val="24"/>
        </w:rPr>
      </w:pPr>
    </w:p>
    <w:p w14:paraId="410F86A7" w14:textId="3840AD99" w:rsidR="00CA0E80" w:rsidRPr="00CA0E80" w:rsidRDefault="00CA0E80" w:rsidP="00F20844">
      <w:pPr>
        <w:rPr>
          <w:rFonts w:ascii="Arial" w:hAnsi="Arial" w:cs="Arial"/>
          <w:b/>
          <w:bCs/>
          <w:sz w:val="24"/>
          <w:szCs w:val="24"/>
          <w:u w:val="single"/>
        </w:rPr>
      </w:pPr>
      <w:r>
        <w:rPr>
          <w:rFonts w:ascii="Arial" w:hAnsi="Arial" w:cs="Arial"/>
          <w:b/>
          <w:bCs/>
          <w:sz w:val="24"/>
          <w:szCs w:val="24"/>
          <w:u w:val="single"/>
        </w:rPr>
        <w:t>GDPR and AI</w:t>
      </w:r>
    </w:p>
    <w:p w14:paraId="2E70009A" w14:textId="268C5F85" w:rsidR="00357229" w:rsidRDefault="00CA0E80" w:rsidP="00F20844">
      <w:pPr>
        <w:rPr>
          <w:rFonts w:ascii="Arial" w:hAnsi="Arial" w:cs="Arial"/>
          <w:sz w:val="24"/>
          <w:szCs w:val="24"/>
        </w:rPr>
      </w:pPr>
      <w:r>
        <w:rPr>
          <w:rFonts w:ascii="Arial" w:hAnsi="Arial" w:cs="Arial"/>
          <w:sz w:val="24"/>
          <w:szCs w:val="24"/>
        </w:rPr>
        <w:t xml:space="preserve">The GDPR (General Data Protection Regulation) has had </w:t>
      </w:r>
      <w:r w:rsidR="00D45905">
        <w:rPr>
          <w:rFonts w:ascii="Arial" w:hAnsi="Arial" w:cs="Arial"/>
          <w:sz w:val="24"/>
          <w:szCs w:val="24"/>
        </w:rPr>
        <w:t xml:space="preserve">an </w:t>
      </w:r>
      <w:r>
        <w:rPr>
          <w:rFonts w:ascii="Arial" w:hAnsi="Arial" w:cs="Arial"/>
          <w:sz w:val="24"/>
          <w:szCs w:val="24"/>
        </w:rPr>
        <w:t>impact</w:t>
      </w:r>
      <w:r w:rsidR="00D45905">
        <w:rPr>
          <w:rFonts w:ascii="Arial" w:hAnsi="Arial" w:cs="Arial"/>
          <w:sz w:val="24"/>
          <w:szCs w:val="24"/>
        </w:rPr>
        <w:t xml:space="preserve"> </w:t>
      </w:r>
      <w:r>
        <w:rPr>
          <w:rFonts w:ascii="Arial" w:hAnsi="Arial" w:cs="Arial"/>
          <w:sz w:val="24"/>
          <w:szCs w:val="24"/>
        </w:rPr>
        <w:t xml:space="preserve">in </w:t>
      </w:r>
      <w:r w:rsidR="00D409C8">
        <w:rPr>
          <w:rFonts w:ascii="Arial" w:hAnsi="Arial" w:cs="Arial"/>
          <w:sz w:val="24"/>
          <w:szCs w:val="24"/>
        </w:rPr>
        <w:t xml:space="preserve">creating a more regulated data market. </w:t>
      </w:r>
      <w:r w:rsidR="00457F75">
        <w:rPr>
          <w:rFonts w:ascii="Arial" w:hAnsi="Arial" w:cs="Arial"/>
          <w:sz w:val="24"/>
          <w:szCs w:val="24"/>
        </w:rPr>
        <w:t xml:space="preserve"> There are 7 key principles:</w:t>
      </w:r>
    </w:p>
    <w:p w14:paraId="75E4D458" w14:textId="3869C1F6" w:rsidR="00457F75" w:rsidRDefault="00457F75" w:rsidP="00457F75">
      <w:pPr>
        <w:pStyle w:val="ListParagraph"/>
        <w:numPr>
          <w:ilvl w:val="0"/>
          <w:numId w:val="1"/>
        </w:numPr>
        <w:rPr>
          <w:rFonts w:ascii="Arial" w:hAnsi="Arial" w:cs="Arial"/>
          <w:sz w:val="24"/>
          <w:szCs w:val="24"/>
        </w:rPr>
      </w:pPr>
      <w:r>
        <w:rPr>
          <w:rFonts w:ascii="Arial" w:hAnsi="Arial" w:cs="Arial"/>
          <w:sz w:val="24"/>
          <w:szCs w:val="24"/>
        </w:rPr>
        <w:t xml:space="preserve">Lawfulness, </w:t>
      </w:r>
      <w:r w:rsidR="00304A21">
        <w:rPr>
          <w:rFonts w:ascii="Arial" w:hAnsi="Arial" w:cs="Arial"/>
          <w:sz w:val="24"/>
          <w:szCs w:val="24"/>
        </w:rPr>
        <w:t>fairness</w:t>
      </w:r>
      <w:r>
        <w:rPr>
          <w:rFonts w:ascii="Arial" w:hAnsi="Arial" w:cs="Arial"/>
          <w:sz w:val="24"/>
          <w:szCs w:val="24"/>
        </w:rPr>
        <w:t xml:space="preserve"> and </w:t>
      </w:r>
      <w:r w:rsidR="00304A21">
        <w:rPr>
          <w:rFonts w:ascii="Arial" w:hAnsi="Arial" w:cs="Arial"/>
          <w:sz w:val="24"/>
          <w:szCs w:val="24"/>
        </w:rPr>
        <w:t>transparency</w:t>
      </w:r>
    </w:p>
    <w:p w14:paraId="27EF7675" w14:textId="667C6C2F" w:rsidR="00F62A84" w:rsidRDefault="00F62A84" w:rsidP="00457F75">
      <w:pPr>
        <w:pStyle w:val="ListParagraph"/>
        <w:numPr>
          <w:ilvl w:val="0"/>
          <w:numId w:val="1"/>
        </w:numPr>
        <w:rPr>
          <w:rFonts w:ascii="Arial" w:hAnsi="Arial" w:cs="Arial"/>
          <w:sz w:val="24"/>
          <w:szCs w:val="24"/>
        </w:rPr>
      </w:pPr>
      <w:r>
        <w:rPr>
          <w:rFonts w:ascii="Arial" w:hAnsi="Arial" w:cs="Arial"/>
          <w:sz w:val="24"/>
          <w:szCs w:val="24"/>
        </w:rPr>
        <w:t>Purpose limitation</w:t>
      </w:r>
    </w:p>
    <w:p w14:paraId="4E4F2CE7" w14:textId="04357365" w:rsidR="00F62A84" w:rsidRDefault="00F62A84" w:rsidP="00457F75">
      <w:pPr>
        <w:pStyle w:val="ListParagraph"/>
        <w:numPr>
          <w:ilvl w:val="0"/>
          <w:numId w:val="1"/>
        </w:numPr>
        <w:rPr>
          <w:rFonts w:ascii="Arial" w:hAnsi="Arial" w:cs="Arial"/>
          <w:sz w:val="24"/>
          <w:szCs w:val="24"/>
        </w:rPr>
      </w:pPr>
      <w:r>
        <w:rPr>
          <w:rFonts w:ascii="Arial" w:hAnsi="Arial" w:cs="Arial"/>
          <w:sz w:val="24"/>
          <w:szCs w:val="24"/>
        </w:rPr>
        <w:t>Data minimisation</w:t>
      </w:r>
    </w:p>
    <w:p w14:paraId="1198ABC8" w14:textId="36845599" w:rsidR="00F62A84" w:rsidRDefault="00F62A84" w:rsidP="00457F75">
      <w:pPr>
        <w:pStyle w:val="ListParagraph"/>
        <w:numPr>
          <w:ilvl w:val="0"/>
          <w:numId w:val="1"/>
        </w:numPr>
        <w:rPr>
          <w:rFonts w:ascii="Arial" w:hAnsi="Arial" w:cs="Arial"/>
          <w:sz w:val="24"/>
          <w:szCs w:val="24"/>
        </w:rPr>
      </w:pPr>
      <w:r>
        <w:rPr>
          <w:rFonts w:ascii="Arial" w:hAnsi="Arial" w:cs="Arial"/>
          <w:sz w:val="24"/>
          <w:szCs w:val="24"/>
        </w:rPr>
        <w:t>Accuracy</w:t>
      </w:r>
    </w:p>
    <w:p w14:paraId="0DD4AB7F" w14:textId="7AB7B3FD" w:rsidR="00F62A84" w:rsidRDefault="00F62A84" w:rsidP="00457F75">
      <w:pPr>
        <w:pStyle w:val="ListParagraph"/>
        <w:numPr>
          <w:ilvl w:val="0"/>
          <w:numId w:val="1"/>
        </w:numPr>
        <w:rPr>
          <w:rFonts w:ascii="Arial" w:hAnsi="Arial" w:cs="Arial"/>
          <w:sz w:val="24"/>
          <w:szCs w:val="24"/>
        </w:rPr>
      </w:pPr>
      <w:r>
        <w:rPr>
          <w:rFonts w:ascii="Arial" w:hAnsi="Arial" w:cs="Arial"/>
          <w:sz w:val="24"/>
          <w:szCs w:val="24"/>
        </w:rPr>
        <w:t>Storage limitation</w:t>
      </w:r>
    </w:p>
    <w:p w14:paraId="7480F65B" w14:textId="02DB415C" w:rsidR="00F62A84" w:rsidRDefault="00F62A84" w:rsidP="00457F75">
      <w:pPr>
        <w:pStyle w:val="ListParagraph"/>
        <w:numPr>
          <w:ilvl w:val="0"/>
          <w:numId w:val="1"/>
        </w:numPr>
        <w:rPr>
          <w:rFonts w:ascii="Arial" w:hAnsi="Arial" w:cs="Arial"/>
          <w:sz w:val="24"/>
          <w:szCs w:val="24"/>
        </w:rPr>
      </w:pPr>
      <w:r>
        <w:rPr>
          <w:rFonts w:ascii="Arial" w:hAnsi="Arial" w:cs="Arial"/>
          <w:sz w:val="24"/>
          <w:szCs w:val="24"/>
        </w:rPr>
        <w:t>Integr</w:t>
      </w:r>
      <w:r w:rsidR="00304A21">
        <w:rPr>
          <w:rFonts w:ascii="Arial" w:hAnsi="Arial" w:cs="Arial"/>
          <w:sz w:val="24"/>
          <w:szCs w:val="24"/>
        </w:rPr>
        <w:t>ity and confidentiality</w:t>
      </w:r>
    </w:p>
    <w:p w14:paraId="30670C0A" w14:textId="00E03064" w:rsidR="00304A21" w:rsidRPr="00457F75" w:rsidRDefault="00304A21" w:rsidP="00457F75">
      <w:pPr>
        <w:pStyle w:val="ListParagraph"/>
        <w:numPr>
          <w:ilvl w:val="0"/>
          <w:numId w:val="1"/>
        </w:numPr>
        <w:rPr>
          <w:rFonts w:ascii="Arial" w:hAnsi="Arial" w:cs="Arial"/>
          <w:sz w:val="24"/>
          <w:szCs w:val="24"/>
        </w:rPr>
      </w:pPr>
      <w:r>
        <w:rPr>
          <w:rFonts w:ascii="Arial" w:hAnsi="Arial" w:cs="Arial"/>
          <w:sz w:val="24"/>
          <w:szCs w:val="24"/>
        </w:rPr>
        <w:t>Accountability</w:t>
      </w:r>
    </w:p>
    <w:p w14:paraId="4668CDEB" w14:textId="025D49DE" w:rsidR="000C2345" w:rsidRDefault="00D409C8" w:rsidP="00F20844">
      <w:pPr>
        <w:rPr>
          <w:rFonts w:ascii="Arial" w:hAnsi="Arial" w:cs="Arial"/>
          <w:sz w:val="24"/>
          <w:szCs w:val="24"/>
        </w:rPr>
      </w:pPr>
      <w:r>
        <w:rPr>
          <w:rFonts w:ascii="Arial" w:hAnsi="Arial" w:cs="Arial"/>
          <w:sz w:val="24"/>
          <w:szCs w:val="24"/>
        </w:rPr>
        <w:t xml:space="preserve">As data is the key ingredient for AI applications this raises issues in policy related regulations. </w:t>
      </w:r>
      <w:r w:rsidR="00B352E7">
        <w:rPr>
          <w:rFonts w:ascii="Arial" w:hAnsi="Arial" w:cs="Arial"/>
          <w:sz w:val="24"/>
          <w:szCs w:val="24"/>
        </w:rPr>
        <w:t>Under Article 22 the</w:t>
      </w:r>
      <w:r>
        <w:rPr>
          <w:rFonts w:ascii="Arial" w:hAnsi="Arial" w:cs="Arial"/>
          <w:sz w:val="24"/>
          <w:szCs w:val="24"/>
        </w:rPr>
        <w:t xml:space="preserve"> GDPR includes provisions that apply to all profiling and automated decision making. Such as the right to access and right to object. </w:t>
      </w:r>
      <w:r w:rsidR="007A007A">
        <w:rPr>
          <w:rFonts w:ascii="Arial" w:hAnsi="Arial" w:cs="Arial"/>
          <w:sz w:val="24"/>
          <w:szCs w:val="24"/>
        </w:rPr>
        <w:t>And</w:t>
      </w:r>
      <w:r w:rsidR="00484B8F">
        <w:rPr>
          <w:rFonts w:ascii="Arial" w:hAnsi="Arial" w:cs="Arial"/>
          <w:sz w:val="24"/>
          <w:szCs w:val="24"/>
        </w:rPr>
        <w:t xml:space="preserve"> </w:t>
      </w:r>
      <w:r w:rsidR="00484B8F">
        <w:rPr>
          <w:rFonts w:ascii="Arial" w:hAnsi="Arial" w:cs="Arial"/>
          <w:sz w:val="24"/>
          <w:szCs w:val="24"/>
        </w:rPr>
        <w:lastRenderedPageBreak/>
        <w:t xml:space="preserve">in </w:t>
      </w:r>
      <w:r>
        <w:rPr>
          <w:rFonts w:ascii="Arial" w:hAnsi="Arial" w:cs="Arial"/>
          <w:sz w:val="24"/>
          <w:szCs w:val="24"/>
        </w:rPr>
        <w:t xml:space="preserve">profiling and automated decision making </w:t>
      </w:r>
      <w:proofErr w:type="spellStart"/>
      <w:r w:rsidR="00484B8F">
        <w:rPr>
          <w:rFonts w:ascii="Arial" w:hAnsi="Arial" w:cs="Arial"/>
          <w:sz w:val="24"/>
          <w:szCs w:val="24"/>
        </w:rPr>
        <w:t>tht</w:t>
      </w:r>
      <w:proofErr w:type="spellEnd"/>
      <w:r w:rsidR="00484B8F">
        <w:rPr>
          <w:rFonts w:ascii="Arial" w:hAnsi="Arial" w:cs="Arial"/>
          <w:sz w:val="24"/>
          <w:szCs w:val="24"/>
        </w:rPr>
        <w:t xml:space="preserve"> i</w:t>
      </w:r>
      <w:r>
        <w:rPr>
          <w:rFonts w:ascii="Arial" w:hAnsi="Arial" w:cs="Arial"/>
          <w:sz w:val="24"/>
          <w:szCs w:val="24"/>
        </w:rPr>
        <w:t>nclude the processing of personal data</w:t>
      </w:r>
      <w:r w:rsidR="00B352E7">
        <w:rPr>
          <w:rFonts w:ascii="Arial" w:hAnsi="Arial" w:cs="Arial"/>
          <w:sz w:val="24"/>
          <w:szCs w:val="24"/>
        </w:rPr>
        <w:t>,</w:t>
      </w:r>
      <w:r>
        <w:rPr>
          <w:rFonts w:ascii="Arial" w:hAnsi="Arial" w:cs="Arial"/>
          <w:sz w:val="24"/>
          <w:szCs w:val="24"/>
        </w:rPr>
        <w:t xml:space="preserve"> all GDPR provisions apply</w:t>
      </w:r>
      <w:r w:rsidR="004C4CF4">
        <w:rPr>
          <w:rFonts w:ascii="Arial" w:hAnsi="Arial" w:cs="Arial"/>
          <w:sz w:val="24"/>
          <w:szCs w:val="24"/>
        </w:rPr>
        <w:t>.</w:t>
      </w:r>
      <w:r w:rsidR="00B352E7">
        <w:rPr>
          <w:rFonts w:ascii="Arial" w:hAnsi="Arial" w:cs="Arial"/>
          <w:sz w:val="24"/>
          <w:szCs w:val="24"/>
        </w:rPr>
        <w:t xml:space="preserve">  </w:t>
      </w:r>
    </w:p>
    <w:p w14:paraId="0CAD17B2" w14:textId="2ADB5874" w:rsidR="00CA0E80" w:rsidRDefault="00B352E7" w:rsidP="00F20844">
      <w:pPr>
        <w:rPr>
          <w:rFonts w:ascii="Arial" w:hAnsi="Arial" w:cs="Arial"/>
          <w:sz w:val="24"/>
          <w:szCs w:val="24"/>
        </w:rPr>
      </w:pPr>
      <w:r>
        <w:rPr>
          <w:rFonts w:ascii="Arial" w:hAnsi="Arial" w:cs="Arial"/>
          <w:sz w:val="24"/>
          <w:szCs w:val="24"/>
        </w:rPr>
        <w:t xml:space="preserve">One major topic of GDPR in the context of AI is the ‘meaningful information about the logic involved’.  It should be understood as information around the algorithmic method used rather than an explanation about the rationale of an automated decision. </w:t>
      </w:r>
      <w:r w:rsidR="00152AE7">
        <w:rPr>
          <w:rFonts w:ascii="Arial" w:hAnsi="Arial" w:cs="Arial"/>
          <w:sz w:val="24"/>
          <w:szCs w:val="24"/>
        </w:rPr>
        <w:t>e.g.,</w:t>
      </w:r>
      <w:r>
        <w:rPr>
          <w:rFonts w:ascii="Arial" w:hAnsi="Arial" w:cs="Arial"/>
          <w:sz w:val="24"/>
          <w:szCs w:val="24"/>
        </w:rPr>
        <w:t xml:space="preserve"> if a loan application is refused </w:t>
      </w:r>
      <w:r w:rsidR="00834B05">
        <w:rPr>
          <w:rFonts w:ascii="Arial" w:hAnsi="Arial" w:cs="Arial"/>
          <w:sz w:val="24"/>
          <w:szCs w:val="24"/>
        </w:rPr>
        <w:t>A</w:t>
      </w:r>
      <w:r>
        <w:rPr>
          <w:rFonts w:ascii="Arial" w:hAnsi="Arial" w:cs="Arial"/>
          <w:sz w:val="24"/>
          <w:szCs w:val="24"/>
        </w:rPr>
        <w:t>rticle 22 may require the controller to provide information about the input data related to the individual and the general parameters set in the algorithm that enabled the automated decision. But Article 22 would not require an explanation around the code or how and why the decision was made.</w:t>
      </w:r>
    </w:p>
    <w:p w14:paraId="04AC450C" w14:textId="2D2B8FCF" w:rsidR="00E01D7E" w:rsidRPr="00F20844" w:rsidRDefault="000B7E59" w:rsidP="00F20844">
      <w:pPr>
        <w:rPr>
          <w:rFonts w:ascii="Arial" w:hAnsi="Arial" w:cs="Arial"/>
          <w:sz w:val="24"/>
          <w:szCs w:val="24"/>
        </w:rPr>
      </w:pPr>
      <w:r>
        <w:rPr>
          <w:rFonts w:ascii="Arial" w:hAnsi="Arial" w:cs="Arial"/>
          <w:sz w:val="24"/>
          <w:szCs w:val="24"/>
        </w:rPr>
        <w:t xml:space="preserve">It is </w:t>
      </w:r>
      <w:r w:rsidR="00E67DE5">
        <w:rPr>
          <w:rFonts w:ascii="Arial" w:hAnsi="Arial" w:cs="Arial"/>
          <w:sz w:val="24"/>
          <w:szCs w:val="24"/>
        </w:rPr>
        <w:t xml:space="preserve">also </w:t>
      </w:r>
      <w:r w:rsidR="009367DA">
        <w:rPr>
          <w:rFonts w:ascii="Arial" w:hAnsi="Arial" w:cs="Arial"/>
          <w:sz w:val="24"/>
          <w:szCs w:val="24"/>
        </w:rPr>
        <w:t>important</w:t>
      </w:r>
      <w:r>
        <w:rPr>
          <w:rFonts w:ascii="Arial" w:hAnsi="Arial" w:cs="Arial"/>
          <w:sz w:val="24"/>
          <w:szCs w:val="24"/>
        </w:rPr>
        <w:t xml:space="preserve"> to </w:t>
      </w:r>
      <w:r w:rsidR="009B6A5F">
        <w:rPr>
          <w:rFonts w:ascii="Arial" w:hAnsi="Arial" w:cs="Arial"/>
          <w:sz w:val="24"/>
          <w:szCs w:val="24"/>
        </w:rPr>
        <w:t>understand the value of considering data protection at an early stage</w:t>
      </w:r>
      <w:r w:rsidR="009367DA">
        <w:rPr>
          <w:rFonts w:ascii="Arial" w:hAnsi="Arial" w:cs="Arial"/>
          <w:sz w:val="24"/>
          <w:szCs w:val="24"/>
        </w:rPr>
        <w:t xml:space="preserve">, </w:t>
      </w:r>
      <w:r w:rsidR="003C50B3">
        <w:rPr>
          <w:rFonts w:ascii="Arial" w:hAnsi="Arial" w:cs="Arial"/>
          <w:sz w:val="24"/>
          <w:szCs w:val="24"/>
        </w:rPr>
        <w:t xml:space="preserve">as AI </w:t>
      </w:r>
      <w:r w:rsidR="00081389">
        <w:rPr>
          <w:rFonts w:ascii="Arial" w:hAnsi="Arial" w:cs="Arial"/>
          <w:sz w:val="24"/>
          <w:szCs w:val="24"/>
        </w:rPr>
        <w:t xml:space="preserve">relies </w:t>
      </w:r>
      <w:r w:rsidR="003C50B3">
        <w:rPr>
          <w:rFonts w:ascii="Arial" w:hAnsi="Arial" w:cs="Arial"/>
          <w:sz w:val="24"/>
          <w:szCs w:val="24"/>
        </w:rPr>
        <w:t xml:space="preserve">on the data </w:t>
      </w:r>
      <w:r w:rsidR="004D12E1">
        <w:rPr>
          <w:rFonts w:ascii="Arial" w:hAnsi="Arial" w:cs="Arial"/>
          <w:sz w:val="24"/>
          <w:szCs w:val="24"/>
        </w:rPr>
        <w:t>of people</w:t>
      </w:r>
      <w:r w:rsidR="00081389">
        <w:rPr>
          <w:rFonts w:ascii="Arial" w:hAnsi="Arial" w:cs="Arial"/>
          <w:sz w:val="24"/>
          <w:szCs w:val="24"/>
        </w:rPr>
        <w:t xml:space="preserve">. </w:t>
      </w:r>
      <w:r w:rsidR="00E67DE5">
        <w:rPr>
          <w:rFonts w:ascii="Arial" w:hAnsi="Arial" w:cs="Arial"/>
          <w:sz w:val="24"/>
          <w:szCs w:val="24"/>
        </w:rPr>
        <w:t>So,</w:t>
      </w:r>
      <w:r w:rsidR="00081389">
        <w:rPr>
          <w:rFonts w:ascii="Arial" w:hAnsi="Arial" w:cs="Arial"/>
          <w:sz w:val="24"/>
          <w:szCs w:val="24"/>
        </w:rPr>
        <w:t xml:space="preserve"> it is paramount that </w:t>
      </w:r>
      <w:r w:rsidR="00D31F17">
        <w:rPr>
          <w:rFonts w:ascii="Arial" w:hAnsi="Arial" w:cs="Arial"/>
          <w:sz w:val="24"/>
          <w:szCs w:val="24"/>
        </w:rPr>
        <w:t>e</w:t>
      </w:r>
      <w:r w:rsidR="00081389">
        <w:rPr>
          <w:rFonts w:ascii="Arial" w:hAnsi="Arial" w:cs="Arial"/>
          <w:sz w:val="24"/>
          <w:szCs w:val="24"/>
        </w:rPr>
        <w:t xml:space="preserve">xplicit consent </w:t>
      </w:r>
      <w:r w:rsidR="00391257">
        <w:rPr>
          <w:rFonts w:ascii="Arial" w:hAnsi="Arial" w:cs="Arial"/>
          <w:sz w:val="24"/>
          <w:szCs w:val="24"/>
        </w:rPr>
        <w:t xml:space="preserve">of processing personal data is obtained from </w:t>
      </w:r>
      <w:r w:rsidR="00CE3B23">
        <w:rPr>
          <w:rFonts w:ascii="Arial" w:hAnsi="Arial" w:cs="Arial"/>
          <w:sz w:val="24"/>
          <w:szCs w:val="24"/>
        </w:rPr>
        <w:t>individuals to whom the data belongs.</w:t>
      </w:r>
      <w:r w:rsidR="000C3EE1">
        <w:rPr>
          <w:rFonts w:ascii="Arial" w:hAnsi="Arial" w:cs="Arial"/>
          <w:sz w:val="24"/>
          <w:szCs w:val="24"/>
        </w:rPr>
        <w:t xml:space="preserve">  People should be made aware of how </w:t>
      </w:r>
      <w:r w:rsidR="00E85822">
        <w:rPr>
          <w:rFonts w:ascii="Arial" w:hAnsi="Arial" w:cs="Arial"/>
          <w:sz w:val="24"/>
          <w:szCs w:val="24"/>
        </w:rPr>
        <w:t xml:space="preserve">their data is </w:t>
      </w:r>
      <w:r w:rsidR="00CC3368">
        <w:rPr>
          <w:rFonts w:ascii="Arial" w:hAnsi="Arial" w:cs="Arial"/>
          <w:sz w:val="24"/>
          <w:szCs w:val="24"/>
        </w:rPr>
        <w:t>being</w:t>
      </w:r>
      <w:r w:rsidR="00E85822">
        <w:rPr>
          <w:rFonts w:ascii="Arial" w:hAnsi="Arial" w:cs="Arial"/>
          <w:sz w:val="24"/>
          <w:szCs w:val="24"/>
        </w:rPr>
        <w:t xml:space="preserve"> used, and how the data is being held secure</w:t>
      </w:r>
      <w:r w:rsidR="00CC3368">
        <w:rPr>
          <w:rFonts w:ascii="Arial" w:hAnsi="Arial" w:cs="Arial"/>
          <w:sz w:val="24"/>
          <w:szCs w:val="24"/>
        </w:rPr>
        <w:t xml:space="preserve">. One way of doing </w:t>
      </w:r>
      <w:r w:rsidR="005E2412">
        <w:rPr>
          <w:rFonts w:ascii="Arial" w:hAnsi="Arial" w:cs="Arial"/>
          <w:sz w:val="24"/>
          <w:szCs w:val="24"/>
        </w:rPr>
        <w:t xml:space="preserve">ensuring this is by being clear </w:t>
      </w:r>
      <w:r w:rsidR="00E56312">
        <w:rPr>
          <w:rFonts w:ascii="Arial" w:hAnsi="Arial" w:cs="Arial"/>
          <w:sz w:val="24"/>
          <w:szCs w:val="24"/>
        </w:rPr>
        <w:t xml:space="preserve">with people of their rights to opt in or opt out of how their </w:t>
      </w:r>
      <w:r w:rsidR="002E4BBC">
        <w:rPr>
          <w:rFonts w:ascii="Arial" w:hAnsi="Arial" w:cs="Arial"/>
          <w:sz w:val="24"/>
          <w:szCs w:val="24"/>
        </w:rPr>
        <w:t>information</w:t>
      </w:r>
      <w:r w:rsidR="00CC3368">
        <w:rPr>
          <w:rFonts w:ascii="Arial" w:hAnsi="Arial" w:cs="Arial"/>
          <w:sz w:val="24"/>
          <w:szCs w:val="24"/>
        </w:rPr>
        <w:t xml:space="preserve"> </w:t>
      </w:r>
      <w:r w:rsidR="003273D0">
        <w:rPr>
          <w:rFonts w:ascii="Arial" w:hAnsi="Arial" w:cs="Arial"/>
          <w:sz w:val="24"/>
          <w:szCs w:val="24"/>
        </w:rPr>
        <w:t xml:space="preserve">is used or </w:t>
      </w:r>
      <w:r w:rsidR="002E4BBC">
        <w:rPr>
          <w:rFonts w:ascii="Arial" w:hAnsi="Arial" w:cs="Arial"/>
          <w:sz w:val="24"/>
          <w:szCs w:val="24"/>
        </w:rPr>
        <w:t>shared.</w:t>
      </w:r>
      <w:r w:rsidR="00CC3368">
        <w:rPr>
          <w:rFonts w:ascii="Arial" w:hAnsi="Arial" w:cs="Arial"/>
          <w:sz w:val="24"/>
          <w:szCs w:val="24"/>
        </w:rPr>
        <w:t xml:space="preserve"> </w:t>
      </w:r>
    </w:p>
    <w:sectPr w:rsidR="00E01D7E" w:rsidRPr="00F208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EC43" w14:textId="77777777" w:rsidR="00F20844" w:rsidRDefault="00F20844" w:rsidP="00F20844">
      <w:pPr>
        <w:spacing w:after="0" w:line="240" w:lineRule="auto"/>
      </w:pPr>
      <w:r>
        <w:separator/>
      </w:r>
    </w:p>
  </w:endnote>
  <w:endnote w:type="continuationSeparator" w:id="0">
    <w:p w14:paraId="0C731641" w14:textId="77777777" w:rsidR="00F20844" w:rsidRDefault="00F20844" w:rsidP="00F2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97DC" w14:textId="77777777" w:rsidR="00F20844" w:rsidRDefault="00F20844" w:rsidP="00F20844">
      <w:pPr>
        <w:spacing w:after="0" w:line="240" w:lineRule="auto"/>
      </w:pPr>
      <w:r>
        <w:separator/>
      </w:r>
    </w:p>
  </w:footnote>
  <w:footnote w:type="continuationSeparator" w:id="0">
    <w:p w14:paraId="6EFDCD1A" w14:textId="77777777" w:rsidR="00F20844" w:rsidRDefault="00F20844" w:rsidP="00F2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D4B08"/>
    <w:multiLevelType w:val="hybridMultilevel"/>
    <w:tmpl w:val="77D24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44"/>
    <w:rsid w:val="00074077"/>
    <w:rsid w:val="00081389"/>
    <w:rsid w:val="000B7E59"/>
    <w:rsid w:val="000C2345"/>
    <w:rsid w:val="000C3EE1"/>
    <w:rsid w:val="00152AE7"/>
    <w:rsid w:val="001C30AB"/>
    <w:rsid w:val="002E4BBC"/>
    <w:rsid w:val="00304A21"/>
    <w:rsid w:val="003273D0"/>
    <w:rsid w:val="00357229"/>
    <w:rsid w:val="00391257"/>
    <w:rsid w:val="003C50B3"/>
    <w:rsid w:val="00451CDB"/>
    <w:rsid w:val="00457F75"/>
    <w:rsid w:val="00484B8F"/>
    <w:rsid w:val="00485205"/>
    <w:rsid w:val="004C4CF4"/>
    <w:rsid w:val="004D12E1"/>
    <w:rsid w:val="005E2412"/>
    <w:rsid w:val="00667B8D"/>
    <w:rsid w:val="00701029"/>
    <w:rsid w:val="00720B48"/>
    <w:rsid w:val="007A007A"/>
    <w:rsid w:val="00834B05"/>
    <w:rsid w:val="008477A9"/>
    <w:rsid w:val="009367DA"/>
    <w:rsid w:val="00982F2C"/>
    <w:rsid w:val="00993DF1"/>
    <w:rsid w:val="009B6A5F"/>
    <w:rsid w:val="00A30759"/>
    <w:rsid w:val="00A92E6D"/>
    <w:rsid w:val="00B07A07"/>
    <w:rsid w:val="00B1318A"/>
    <w:rsid w:val="00B352E7"/>
    <w:rsid w:val="00C475BA"/>
    <w:rsid w:val="00C87E86"/>
    <w:rsid w:val="00CA0E80"/>
    <w:rsid w:val="00CC3368"/>
    <w:rsid w:val="00CE3B23"/>
    <w:rsid w:val="00D31F17"/>
    <w:rsid w:val="00D409C8"/>
    <w:rsid w:val="00D45905"/>
    <w:rsid w:val="00D47F5E"/>
    <w:rsid w:val="00D62DCE"/>
    <w:rsid w:val="00E01D7E"/>
    <w:rsid w:val="00E31B30"/>
    <w:rsid w:val="00E56312"/>
    <w:rsid w:val="00E67DE5"/>
    <w:rsid w:val="00E85822"/>
    <w:rsid w:val="00EB2DF3"/>
    <w:rsid w:val="00ED340C"/>
    <w:rsid w:val="00F20844"/>
    <w:rsid w:val="00F302A0"/>
    <w:rsid w:val="00F62A84"/>
    <w:rsid w:val="00FF6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1F95"/>
  <w15:chartTrackingRefBased/>
  <w15:docId w15:val="{6A300C04-9E7F-488D-A982-7F6F572B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44"/>
  </w:style>
  <w:style w:type="paragraph" w:styleId="Footer">
    <w:name w:val="footer"/>
    <w:basedOn w:val="Normal"/>
    <w:link w:val="FooterChar"/>
    <w:uiPriority w:val="99"/>
    <w:unhideWhenUsed/>
    <w:rsid w:val="00F20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44"/>
  </w:style>
  <w:style w:type="paragraph" w:styleId="ListParagraph">
    <w:name w:val="List Paragraph"/>
    <w:basedOn w:val="Normal"/>
    <w:uiPriority w:val="34"/>
    <w:qFormat/>
    <w:rsid w:val="0045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E7791-AAF1-48E0-87D7-195FA08B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5908</TotalTime>
  <Pages>2</Pages>
  <Words>499</Words>
  <Characters>2625</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Kaur Johal</dc:creator>
  <cp:keywords/>
  <dc:description/>
  <cp:lastModifiedBy>Harpal Kaur Johal</cp:lastModifiedBy>
  <cp:revision>45</cp:revision>
  <dcterms:created xsi:type="dcterms:W3CDTF">2021-09-15T17:03:00Z</dcterms:created>
  <dcterms:modified xsi:type="dcterms:W3CDTF">2021-09-19T19:31:00Z</dcterms:modified>
</cp:coreProperties>
</file>