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50E" w:rsidRDefault="00FB050E" w:rsidP="00FB050E">
      <w:pPr>
        <w:pStyle w:val="1"/>
        <w:jc w:val="center"/>
      </w:pPr>
      <w:r>
        <w:rPr>
          <w:rFonts w:hint="eastAsia"/>
        </w:rPr>
        <w:t>基于</w:t>
      </w:r>
      <w:proofErr w:type="spellStart"/>
      <w:r>
        <w:rPr>
          <w:rFonts w:hint="eastAsia"/>
        </w:rPr>
        <w:t>vix</w:t>
      </w:r>
      <w:proofErr w:type="spellEnd"/>
      <w:r>
        <w:rPr>
          <w:rFonts w:hint="eastAsia"/>
        </w:rPr>
        <w:t>的波动率交易策略</w:t>
      </w:r>
    </w:p>
    <w:p w:rsidR="00FB050E" w:rsidRDefault="00CE3B6F" w:rsidP="00FB050E">
      <w:pPr>
        <w:pStyle w:val="2"/>
      </w:pPr>
      <w:r>
        <w:rPr>
          <w:rFonts w:hint="eastAsia"/>
        </w:rPr>
        <w:t>一、优化后交易逻辑</w:t>
      </w:r>
      <w:bookmarkStart w:id="0" w:name="_GoBack"/>
      <w:bookmarkEnd w:id="0"/>
    </w:p>
    <w:p w:rsidR="00CE3B6F" w:rsidRPr="00CE3B6F" w:rsidRDefault="00CE3B6F" w:rsidP="00CE3B6F">
      <w:pPr>
        <w:pStyle w:val="a3"/>
        <w:numPr>
          <w:ilvl w:val="0"/>
          <w:numId w:val="4"/>
        </w:numPr>
        <w:ind w:firstLineChars="0"/>
        <w:rPr>
          <w:rFonts w:eastAsiaTheme="minorHAnsi"/>
          <w:b/>
          <w:bCs/>
        </w:rPr>
      </w:pPr>
      <w:r w:rsidRPr="00CE3B6F">
        <w:rPr>
          <w:rFonts w:eastAsiaTheme="minorHAnsi" w:hint="eastAsia"/>
          <w:b/>
          <w:bCs/>
        </w:rPr>
        <w:t>（首先满足）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1843"/>
      </w:tblGrid>
      <w:tr w:rsidR="00CE3B6F" w:rsidRPr="00CE3B6F" w:rsidTr="003B30A5">
        <w:tc>
          <w:tcPr>
            <w:tcW w:w="1271" w:type="dxa"/>
          </w:tcPr>
          <w:p w:rsidR="00CE3B6F" w:rsidRPr="00CE3B6F" w:rsidRDefault="00CE3B6F" w:rsidP="003B30A5">
            <w:pPr>
              <w:rPr>
                <w:rFonts w:eastAsiaTheme="minorHAnsi"/>
                <w:b/>
                <w:bCs/>
              </w:rPr>
            </w:pPr>
            <w:r w:rsidRPr="00CE3B6F">
              <w:rPr>
                <w:rFonts w:eastAsiaTheme="minorHAnsi" w:hint="eastAsia"/>
                <w:b/>
                <w:bCs/>
              </w:rPr>
              <w:t>条件</w:t>
            </w:r>
          </w:p>
        </w:tc>
        <w:tc>
          <w:tcPr>
            <w:tcW w:w="1843" w:type="dxa"/>
          </w:tcPr>
          <w:p w:rsidR="00CE3B6F" w:rsidRPr="00CE3B6F" w:rsidRDefault="00CE3B6F" w:rsidP="003B30A5">
            <w:pPr>
              <w:rPr>
                <w:rFonts w:eastAsiaTheme="minorHAnsi"/>
                <w:b/>
                <w:bCs/>
              </w:rPr>
            </w:pPr>
            <w:r w:rsidRPr="00CE3B6F">
              <w:rPr>
                <w:rFonts w:eastAsiaTheme="minorHAnsi" w:hint="eastAsia"/>
                <w:b/>
                <w:bCs/>
              </w:rPr>
              <w:t>仓位</w:t>
            </w:r>
          </w:p>
        </w:tc>
      </w:tr>
      <w:tr w:rsidR="00CE3B6F" w:rsidRPr="00CE3B6F" w:rsidTr="003B30A5">
        <w:tc>
          <w:tcPr>
            <w:tcW w:w="1271" w:type="dxa"/>
          </w:tcPr>
          <w:p w:rsidR="00CE3B6F" w:rsidRPr="00CE3B6F" w:rsidRDefault="00CE3B6F" w:rsidP="003B30A5">
            <w:pPr>
              <w:rPr>
                <w:rFonts w:eastAsiaTheme="minorHAnsi"/>
              </w:rPr>
            </w:pPr>
            <w:proofErr w:type="spellStart"/>
            <w:r w:rsidRPr="00CE3B6F">
              <w:rPr>
                <w:rFonts w:eastAsiaTheme="minorHAnsi" w:hint="eastAsia"/>
              </w:rPr>
              <w:t>vix</w:t>
            </w:r>
            <w:proofErr w:type="spellEnd"/>
            <w:r w:rsidRPr="00CE3B6F">
              <w:rPr>
                <w:rFonts w:eastAsiaTheme="minorHAnsi"/>
              </w:rPr>
              <w:t xml:space="preserve"> </w:t>
            </w:r>
            <w:r w:rsidRPr="00CE3B6F">
              <w:rPr>
                <w:rFonts w:eastAsiaTheme="minorHAnsi" w:hint="eastAsia"/>
              </w:rPr>
              <w:t>&lt;</w:t>
            </w:r>
            <w:r w:rsidRPr="00CE3B6F">
              <w:rPr>
                <w:rFonts w:eastAsiaTheme="minorHAnsi"/>
              </w:rPr>
              <w:t xml:space="preserve"> 10</w:t>
            </w:r>
          </w:p>
        </w:tc>
        <w:tc>
          <w:tcPr>
            <w:tcW w:w="1843" w:type="dxa"/>
          </w:tcPr>
          <w:p w:rsidR="00CE3B6F" w:rsidRPr="00CE3B6F" w:rsidRDefault="00CE3B6F" w:rsidP="003B30A5">
            <w:pPr>
              <w:rPr>
                <w:rFonts w:eastAsiaTheme="minorHAnsi"/>
              </w:rPr>
            </w:pPr>
            <w:r w:rsidRPr="00CE3B6F">
              <w:rPr>
                <w:rFonts w:eastAsiaTheme="minorHAnsi" w:hint="eastAsia"/>
              </w:rPr>
              <w:t>不超过1倍short</w:t>
            </w:r>
          </w:p>
        </w:tc>
      </w:tr>
      <w:tr w:rsidR="00CE3B6F" w:rsidRPr="00CE3B6F" w:rsidTr="003B30A5">
        <w:tc>
          <w:tcPr>
            <w:tcW w:w="1271" w:type="dxa"/>
          </w:tcPr>
          <w:p w:rsidR="00CE3B6F" w:rsidRPr="00CE3B6F" w:rsidRDefault="00CE3B6F" w:rsidP="003B30A5">
            <w:pPr>
              <w:rPr>
                <w:rFonts w:eastAsiaTheme="minorHAnsi"/>
              </w:rPr>
            </w:pPr>
            <w:proofErr w:type="spellStart"/>
            <w:r w:rsidRPr="00CE3B6F">
              <w:rPr>
                <w:rFonts w:eastAsiaTheme="minorHAnsi" w:hint="eastAsia"/>
              </w:rPr>
              <w:t>vix</w:t>
            </w:r>
            <w:proofErr w:type="spellEnd"/>
            <w:r w:rsidRPr="00CE3B6F">
              <w:rPr>
                <w:rFonts w:eastAsiaTheme="minorHAnsi"/>
              </w:rPr>
              <w:t xml:space="preserve"> </w:t>
            </w:r>
            <w:r w:rsidRPr="00CE3B6F">
              <w:rPr>
                <w:rFonts w:eastAsiaTheme="minorHAnsi" w:hint="eastAsia"/>
              </w:rPr>
              <w:t>&gt;</w:t>
            </w:r>
            <w:r w:rsidRPr="00CE3B6F">
              <w:rPr>
                <w:rFonts w:eastAsiaTheme="minorHAnsi"/>
              </w:rPr>
              <w:t xml:space="preserve"> 25</w:t>
            </w:r>
          </w:p>
        </w:tc>
        <w:tc>
          <w:tcPr>
            <w:tcW w:w="1843" w:type="dxa"/>
          </w:tcPr>
          <w:p w:rsidR="00CE3B6F" w:rsidRPr="00CE3B6F" w:rsidRDefault="00CE3B6F" w:rsidP="003B30A5">
            <w:pPr>
              <w:rPr>
                <w:rFonts w:eastAsiaTheme="minorHAnsi"/>
              </w:rPr>
            </w:pPr>
            <w:r w:rsidRPr="00CE3B6F">
              <w:rPr>
                <w:rFonts w:eastAsiaTheme="minorHAnsi" w:hint="eastAsia"/>
              </w:rPr>
              <w:t>2倍short</w:t>
            </w:r>
          </w:p>
        </w:tc>
      </w:tr>
      <w:tr w:rsidR="00CE3B6F" w:rsidRPr="00CE3B6F" w:rsidTr="003B30A5">
        <w:tc>
          <w:tcPr>
            <w:tcW w:w="1271" w:type="dxa"/>
          </w:tcPr>
          <w:p w:rsidR="00CE3B6F" w:rsidRPr="00CE3B6F" w:rsidRDefault="00CE3B6F" w:rsidP="003B30A5">
            <w:pPr>
              <w:rPr>
                <w:rFonts w:eastAsiaTheme="minorHAnsi"/>
              </w:rPr>
            </w:pPr>
            <w:proofErr w:type="spellStart"/>
            <w:r w:rsidRPr="00CE3B6F">
              <w:rPr>
                <w:rFonts w:eastAsiaTheme="minorHAnsi" w:hint="eastAsia"/>
              </w:rPr>
              <w:t>vix</w:t>
            </w:r>
            <w:proofErr w:type="spellEnd"/>
            <w:r w:rsidRPr="00CE3B6F">
              <w:rPr>
                <w:rFonts w:eastAsiaTheme="minorHAnsi"/>
              </w:rPr>
              <w:t xml:space="preserve"> </w:t>
            </w:r>
            <w:r w:rsidRPr="00CE3B6F">
              <w:rPr>
                <w:rFonts w:eastAsiaTheme="minorHAnsi" w:hint="eastAsia"/>
              </w:rPr>
              <w:t>&gt;</w:t>
            </w:r>
            <w:r w:rsidRPr="00CE3B6F">
              <w:rPr>
                <w:rFonts w:eastAsiaTheme="minorHAnsi"/>
              </w:rPr>
              <w:t xml:space="preserve"> 30</w:t>
            </w:r>
          </w:p>
        </w:tc>
        <w:tc>
          <w:tcPr>
            <w:tcW w:w="1843" w:type="dxa"/>
          </w:tcPr>
          <w:p w:rsidR="00CE3B6F" w:rsidRPr="00CE3B6F" w:rsidRDefault="00CE3B6F" w:rsidP="003B30A5">
            <w:pPr>
              <w:rPr>
                <w:rFonts w:eastAsiaTheme="minorHAnsi"/>
              </w:rPr>
            </w:pPr>
            <w:r w:rsidRPr="00CE3B6F">
              <w:rPr>
                <w:rFonts w:eastAsiaTheme="minorHAnsi" w:hint="eastAsia"/>
              </w:rPr>
              <w:t>3倍short</w:t>
            </w:r>
          </w:p>
        </w:tc>
      </w:tr>
      <w:tr w:rsidR="00CE3B6F" w:rsidRPr="00CE3B6F" w:rsidTr="003B30A5">
        <w:tc>
          <w:tcPr>
            <w:tcW w:w="1271" w:type="dxa"/>
          </w:tcPr>
          <w:p w:rsidR="00CE3B6F" w:rsidRPr="00CE3B6F" w:rsidRDefault="00CE3B6F" w:rsidP="003B30A5">
            <w:pPr>
              <w:rPr>
                <w:rFonts w:eastAsiaTheme="minorHAnsi"/>
              </w:rPr>
            </w:pPr>
            <w:proofErr w:type="spellStart"/>
            <w:r w:rsidRPr="00CE3B6F">
              <w:rPr>
                <w:rFonts w:eastAsiaTheme="minorHAnsi" w:hint="eastAsia"/>
              </w:rPr>
              <w:t>vix</w:t>
            </w:r>
            <w:proofErr w:type="spellEnd"/>
            <w:r w:rsidRPr="00CE3B6F">
              <w:rPr>
                <w:rFonts w:eastAsiaTheme="minorHAnsi"/>
              </w:rPr>
              <w:t xml:space="preserve"> </w:t>
            </w:r>
            <w:r w:rsidRPr="00CE3B6F">
              <w:rPr>
                <w:rFonts w:eastAsiaTheme="minorHAnsi" w:hint="eastAsia"/>
              </w:rPr>
              <w:t>&gt;</w:t>
            </w:r>
            <w:r w:rsidRPr="00CE3B6F">
              <w:rPr>
                <w:rFonts w:eastAsiaTheme="minorHAnsi"/>
              </w:rPr>
              <w:t xml:space="preserve"> 35</w:t>
            </w:r>
          </w:p>
        </w:tc>
        <w:tc>
          <w:tcPr>
            <w:tcW w:w="1843" w:type="dxa"/>
          </w:tcPr>
          <w:p w:rsidR="00CE3B6F" w:rsidRPr="00CE3B6F" w:rsidRDefault="00CE3B6F" w:rsidP="003B30A5">
            <w:pPr>
              <w:rPr>
                <w:rFonts w:eastAsiaTheme="minorHAnsi"/>
              </w:rPr>
            </w:pPr>
            <w:r w:rsidRPr="00CE3B6F">
              <w:rPr>
                <w:rFonts w:eastAsiaTheme="minorHAnsi" w:hint="eastAsia"/>
              </w:rPr>
              <w:t>4倍short</w:t>
            </w:r>
          </w:p>
        </w:tc>
      </w:tr>
    </w:tbl>
    <w:p w:rsidR="00CE3B6F" w:rsidRPr="00CE3B6F" w:rsidRDefault="00CE3B6F" w:rsidP="00CE3B6F">
      <w:pPr>
        <w:rPr>
          <w:rFonts w:eastAsiaTheme="minorHAnsi"/>
          <w:b/>
          <w:bCs/>
        </w:rPr>
      </w:pPr>
    </w:p>
    <w:p w:rsidR="00CE3B6F" w:rsidRPr="00CE3B6F" w:rsidRDefault="00CE3B6F" w:rsidP="00CE3B6F">
      <w:pPr>
        <w:pStyle w:val="a3"/>
        <w:numPr>
          <w:ilvl w:val="0"/>
          <w:numId w:val="4"/>
        </w:numPr>
        <w:ind w:firstLineChars="0"/>
        <w:rPr>
          <w:rFonts w:eastAsiaTheme="minorHAnsi"/>
          <w:b/>
          <w:bCs/>
        </w:rPr>
      </w:pPr>
    </w:p>
    <w:tbl>
      <w:tblPr>
        <w:tblStyle w:val="a4"/>
        <w:tblW w:w="8246" w:type="dxa"/>
        <w:tblLook w:val="04A0" w:firstRow="1" w:lastRow="0" w:firstColumn="1" w:lastColumn="0" w:noHBand="0" w:noVBand="1"/>
      </w:tblPr>
      <w:tblGrid>
        <w:gridCol w:w="733"/>
        <w:gridCol w:w="1843"/>
        <w:gridCol w:w="1842"/>
        <w:gridCol w:w="1843"/>
        <w:gridCol w:w="1985"/>
      </w:tblGrid>
      <w:tr w:rsidR="00CE3B6F" w:rsidRPr="00CE3B6F" w:rsidTr="003B30A5">
        <w:tc>
          <w:tcPr>
            <w:tcW w:w="8246" w:type="dxa"/>
            <w:gridSpan w:val="5"/>
          </w:tcPr>
          <w:p w:rsidR="00CE3B6F" w:rsidRPr="00CE3B6F" w:rsidRDefault="00CE3B6F" w:rsidP="003B30A5">
            <w:pPr>
              <w:jc w:val="center"/>
              <w:rPr>
                <w:rFonts w:eastAsiaTheme="minorHAnsi"/>
                <w:b/>
                <w:bCs/>
              </w:rPr>
            </w:pPr>
            <w:r w:rsidRPr="00CE3B6F">
              <w:rPr>
                <w:rFonts w:eastAsiaTheme="minorHAnsi" w:hint="eastAsia"/>
                <w:b/>
                <w:bCs/>
              </w:rPr>
              <w:t>开仓</w:t>
            </w:r>
          </w:p>
        </w:tc>
      </w:tr>
      <w:tr w:rsidR="00CE3B6F" w:rsidRPr="00CE3B6F" w:rsidTr="003B30A5">
        <w:tc>
          <w:tcPr>
            <w:tcW w:w="733" w:type="dxa"/>
          </w:tcPr>
          <w:p w:rsidR="00CE3B6F" w:rsidRPr="00CE3B6F" w:rsidRDefault="00CE3B6F" w:rsidP="003B30A5">
            <w:pPr>
              <w:rPr>
                <w:rFonts w:eastAsiaTheme="minorHAnsi"/>
                <w:b/>
                <w:bCs/>
              </w:rPr>
            </w:pPr>
          </w:p>
        </w:tc>
        <w:tc>
          <w:tcPr>
            <w:tcW w:w="1843" w:type="dxa"/>
          </w:tcPr>
          <w:p w:rsidR="00CE3B6F" w:rsidRPr="00CE3B6F" w:rsidRDefault="00CE3B6F" w:rsidP="003B30A5">
            <w:pPr>
              <w:rPr>
                <w:rFonts w:eastAsiaTheme="minorHAnsi"/>
                <w:b/>
                <w:bCs/>
              </w:rPr>
            </w:pPr>
            <w:r w:rsidRPr="00CE3B6F">
              <w:rPr>
                <w:rFonts w:eastAsiaTheme="minorHAnsi" w:hint="eastAsia"/>
                <w:b/>
                <w:bCs/>
              </w:rPr>
              <w:t>底仓(</w:t>
            </w:r>
            <w:r w:rsidRPr="00CE3B6F">
              <w:rPr>
                <w:rFonts w:eastAsiaTheme="minorHAnsi"/>
                <w:b/>
                <w:bCs/>
              </w:rPr>
              <w:t>1</w:t>
            </w:r>
            <w:r w:rsidRPr="00CE3B6F">
              <w:rPr>
                <w:rFonts w:eastAsiaTheme="minorHAnsi" w:hint="eastAsia"/>
                <w:b/>
                <w:bCs/>
              </w:rPr>
              <w:t>倍</w:t>
            </w:r>
            <w:proofErr w:type="spellStart"/>
            <w:r w:rsidRPr="00CE3B6F">
              <w:rPr>
                <w:rFonts w:eastAsiaTheme="minorHAnsi" w:hint="eastAsia"/>
                <w:b/>
                <w:bCs/>
              </w:rPr>
              <w:t>vega</w:t>
            </w:r>
            <w:proofErr w:type="spellEnd"/>
            <w:r w:rsidRPr="00CE3B6F">
              <w:rPr>
                <w:rFonts w:eastAsiaTheme="minorHAnsi"/>
                <w:b/>
                <w:bCs/>
              </w:rPr>
              <w:t>)</w:t>
            </w:r>
          </w:p>
        </w:tc>
        <w:tc>
          <w:tcPr>
            <w:tcW w:w="1842" w:type="dxa"/>
          </w:tcPr>
          <w:p w:rsidR="00CE3B6F" w:rsidRPr="00CE3B6F" w:rsidRDefault="00CE3B6F" w:rsidP="003B30A5">
            <w:pPr>
              <w:rPr>
                <w:rFonts w:eastAsiaTheme="minorHAnsi"/>
                <w:b/>
                <w:bCs/>
              </w:rPr>
            </w:pPr>
            <w:r w:rsidRPr="00CE3B6F">
              <w:rPr>
                <w:rFonts w:eastAsiaTheme="minorHAnsi"/>
                <w:b/>
                <w:bCs/>
              </w:rPr>
              <w:t>Signal 1</w:t>
            </w:r>
          </w:p>
        </w:tc>
        <w:tc>
          <w:tcPr>
            <w:tcW w:w="1843" w:type="dxa"/>
          </w:tcPr>
          <w:p w:rsidR="00CE3B6F" w:rsidRPr="00CE3B6F" w:rsidRDefault="00CE3B6F" w:rsidP="003B30A5">
            <w:pPr>
              <w:rPr>
                <w:rFonts w:eastAsiaTheme="minorHAnsi"/>
                <w:b/>
                <w:bCs/>
              </w:rPr>
            </w:pPr>
            <w:r w:rsidRPr="00CE3B6F">
              <w:rPr>
                <w:rFonts w:eastAsiaTheme="minorHAnsi" w:hint="eastAsia"/>
                <w:b/>
                <w:bCs/>
              </w:rPr>
              <w:t>S</w:t>
            </w:r>
            <w:r w:rsidRPr="00CE3B6F">
              <w:rPr>
                <w:rFonts w:eastAsiaTheme="minorHAnsi"/>
                <w:b/>
                <w:bCs/>
              </w:rPr>
              <w:t>ignal 2</w:t>
            </w:r>
          </w:p>
        </w:tc>
        <w:tc>
          <w:tcPr>
            <w:tcW w:w="1985" w:type="dxa"/>
          </w:tcPr>
          <w:p w:rsidR="00CE3B6F" w:rsidRPr="00CE3B6F" w:rsidRDefault="00CE3B6F" w:rsidP="003B30A5">
            <w:pPr>
              <w:rPr>
                <w:rFonts w:eastAsiaTheme="minorHAnsi"/>
                <w:b/>
                <w:bCs/>
              </w:rPr>
            </w:pPr>
            <w:r w:rsidRPr="00CE3B6F">
              <w:rPr>
                <w:rFonts w:eastAsiaTheme="minorHAnsi" w:hint="eastAsia"/>
                <w:b/>
                <w:bCs/>
              </w:rPr>
              <w:t>S</w:t>
            </w:r>
            <w:r w:rsidRPr="00CE3B6F">
              <w:rPr>
                <w:rFonts w:eastAsiaTheme="minorHAnsi"/>
                <w:b/>
                <w:bCs/>
              </w:rPr>
              <w:t>ignal 3</w:t>
            </w:r>
          </w:p>
        </w:tc>
      </w:tr>
      <w:tr w:rsidR="00CE3B6F" w:rsidRPr="00CE3B6F" w:rsidTr="003B30A5">
        <w:tc>
          <w:tcPr>
            <w:tcW w:w="733" w:type="dxa"/>
          </w:tcPr>
          <w:p w:rsidR="00CE3B6F" w:rsidRPr="00CE3B6F" w:rsidRDefault="00CE3B6F" w:rsidP="003B30A5">
            <w:pPr>
              <w:rPr>
                <w:rFonts w:eastAsiaTheme="minorHAnsi"/>
                <w:b/>
                <w:bCs/>
              </w:rPr>
            </w:pPr>
            <w:r w:rsidRPr="00CE3B6F">
              <w:rPr>
                <w:rFonts w:eastAsiaTheme="minorHAnsi"/>
                <w:b/>
                <w:bCs/>
              </w:rPr>
              <w:t>Long</w:t>
            </w:r>
          </w:p>
        </w:tc>
        <w:tc>
          <w:tcPr>
            <w:tcW w:w="1843" w:type="dxa"/>
          </w:tcPr>
          <w:p w:rsidR="00CE3B6F" w:rsidRPr="00CE3B6F" w:rsidRDefault="00CE3B6F" w:rsidP="003B30A5">
            <w:pPr>
              <w:rPr>
                <w:rFonts w:eastAsiaTheme="minorHAnsi"/>
              </w:rPr>
            </w:pPr>
            <w:proofErr w:type="spellStart"/>
            <w:r w:rsidRPr="00CE3B6F">
              <w:rPr>
                <w:rFonts w:eastAsiaTheme="minorHAnsi"/>
              </w:rPr>
              <w:t>vix</w:t>
            </w:r>
            <w:proofErr w:type="spellEnd"/>
            <w:r w:rsidRPr="00CE3B6F">
              <w:rPr>
                <w:rFonts w:eastAsiaTheme="minorHAnsi"/>
              </w:rPr>
              <w:t xml:space="preserve"> &lt; </w:t>
            </w:r>
            <w:r w:rsidRPr="00CE3B6F">
              <w:rPr>
                <w:rFonts w:eastAsiaTheme="minorHAnsi" w:hint="eastAsia"/>
              </w:rPr>
              <w:t>历史波动率</w:t>
            </w:r>
          </w:p>
        </w:tc>
        <w:tc>
          <w:tcPr>
            <w:tcW w:w="1842" w:type="dxa"/>
          </w:tcPr>
          <w:p w:rsidR="00CE3B6F" w:rsidRPr="00CE3B6F" w:rsidRDefault="00CE3B6F" w:rsidP="003B30A5">
            <w:pPr>
              <w:rPr>
                <w:rFonts w:eastAsiaTheme="minorHAnsi"/>
              </w:rPr>
            </w:pPr>
            <w:proofErr w:type="spellStart"/>
            <w:r w:rsidRPr="00CE3B6F">
              <w:rPr>
                <w:rFonts w:eastAsiaTheme="minorHAnsi" w:hint="eastAsia"/>
              </w:rPr>
              <w:t>vix</w:t>
            </w:r>
            <w:proofErr w:type="spellEnd"/>
            <w:r w:rsidRPr="00CE3B6F">
              <w:rPr>
                <w:rFonts w:eastAsiaTheme="minorHAnsi"/>
              </w:rPr>
              <w:t xml:space="preserve"> </w:t>
            </w:r>
            <w:r w:rsidRPr="00CE3B6F">
              <w:rPr>
                <w:rFonts w:eastAsiaTheme="minorHAnsi" w:hint="eastAsia"/>
              </w:rPr>
              <w:t>&lt;</w:t>
            </w:r>
            <w:r w:rsidRPr="00CE3B6F">
              <w:rPr>
                <w:rFonts w:eastAsiaTheme="minorHAnsi"/>
              </w:rPr>
              <w:t xml:space="preserve"> </w:t>
            </w:r>
            <w:r w:rsidRPr="00CE3B6F">
              <w:rPr>
                <w:rFonts w:eastAsiaTheme="minorHAnsi" w:hint="eastAsia"/>
              </w:rPr>
              <w:t>回溯窗口期3</w:t>
            </w:r>
            <w:r w:rsidRPr="00CE3B6F">
              <w:rPr>
                <w:rFonts w:eastAsiaTheme="minorHAnsi"/>
              </w:rPr>
              <w:t>0</w:t>
            </w:r>
            <w:r w:rsidRPr="00CE3B6F">
              <w:rPr>
                <w:rFonts w:eastAsiaTheme="minorHAnsi" w:hint="eastAsia"/>
              </w:rPr>
              <w:t>百分位;</w:t>
            </w:r>
          </w:p>
          <w:p w:rsidR="00CE3B6F" w:rsidRPr="00CE3B6F" w:rsidRDefault="00CE3B6F" w:rsidP="003B30A5">
            <w:pPr>
              <w:rPr>
                <w:rFonts w:eastAsiaTheme="minorHAnsi"/>
              </w:rPr>
            </w:pPr>
            <w:r w:rsidRPr="00CE3B6F">
              <w:rPr>
                <w:rFonts w:eastAsiaTheme="minorHAnsi" w:hint="eastAsia"/>
              </w:rPr>
              <w:t>spread</w:t>
            </w:r>
            <w:r w:rsidRPr="00CE3B6F">
              <w:rPr>
                <w:rFonts w:eastAsiaTheme="minorHAnsi"/>
              </w:rPr>
              <w:t xml:space="preserve"> &lt;</w:t>
            </w:r>
            <w:r w:rsidRPr="00CE3B6F">
              <w:rPr>
                <w:rFonts w:eastAsiaTheme="minorHAnsi" w:hint="eastAsia"/>
              </w:rPr>
              <w:t>回溯窗口期3</w:t>
            </w:r>
            <w:r w:rsidRPr="00CE3B6F">
              <w:rPr>
                <w:rFonts w:eastAsiaTheme="minorHAnsi"/>
              </w:rPr>
              <w:t>0</w:t>
            </w:r>
            <w:r w:rsidRPr="00CE3B6F">
              <w:rPr>
                <w:rFonts w:eastAsiaTheme="minorHAnsi" w:hint="eastAsia"/>
              </w:rPr>
              <w:t>百分位</w:t>
            </w:r>
          </w:p>
        </w:tc>
        <w:tc>
          <w:tcPr>
            <w:tcW w:w="1843" w:type="dxa"/>
          </w:tcPr>
          <w:p w:rsidR="00CE3B6F" w:rsidRPr="00CE3B6F" w:rsidRDefault="00CE3B6F" w:rsidP="003B30A5">
            <w:pPr>
              <w:rPr>
                <w:rFonts w:eastAsiaTheme="minorHAnsi"/>
              </w:rPr>
            </w:pPr>
            <w:proofErr w:type="spellStart"/>
            <w:r w:rsidRPr="00CE3B6F">
              <w:rPr>
                <w:rFonts w:eastAsiaTheme="minorHAnsi" w:hint="eastAsia"/>
              </w:rPr>
              <w:t>vix</w:t>
            </w:r>
            <w:proofErr w:type="spellEnd"/>
            <w:r w:rsidRPr="00CE3B6F">
              <w:rPr>
                <w:rFonts w:eastAsiaTheme="minorHAnsi"/>
              </w:rPr>
              <w:t xml:space="preserve"> </w:t>
            </w:r>
            <w:r w:rsidRPr="00CE3B6F">
              <w:rPr>
                <w:rFonts w:eastAsiaTheme="minorHAnsi" w:hint="eastAsia"/>
              </w:rPr>
              <w:t>&lt;</w:t>
            </w:r>
            <w:r w:rsidRPr="00CE3B6F">
              <w:rPr>
                <w:rFonts w:eastAsiaTheme="minorHAnsi"/>
              </w:rPr>
              <w:t xml:space="preserve"> </w:t>
            </w:r>
            <w:r w:rsidRPr="00CE3B6F">
              <w:rPr>
                <w:rFonts w:eastAsiaTheme="minorHAnsi" w:hint="eastAsia"/>
              </w:rPr>
              <w:t>回溯窗口期2</w:t>
            </w:r>
            <w:r w:rsidRPr="00CE3B6F">
              <w:rPr>
                <w:rFonts w:eastAsiaTheme="minorHAnsi"/>
              </w:rPr>
              <w:t>0</w:t>
            </w:r>
            <w:r w:rsidRPr="00CE3B6F">
              <w:rPr>
                <w:rFonts w:eastAsiaTheme="minorHAnsi" w:hint="eastAsia"/>
              </w:rPr>
              <w:t>百分位;</w:t>
            </w:r>
          </w:p>
          <w:p w:rsidR="00CE3B6F" w:rsidRPr="00CE3B6F" w:rsidRDefault="00CE3B6F" w:rsidP="003B30A5">
            <w:pPr>
              <w:rPr>
                <w:rFonts w:eastAsiaTheme="minorHAnsi"/>
              </w:rPr>
            </w:pPr>
            <w:r w:rsidRPr="00CE3B6F">
              <w:rPr>
                <w:rFonts w:eastAsiaTheme="minorHAnsi" w:hint="eastAsia"/>
              </w:rPr>
              <w:t>spread</w:t>
            </w:r>
            <w:r w:rsidRPr="00CE3B6F">
              <w:rPr>
                <w:rFonts w:eastAsiaTheme="minorHAnsi"/>
              </w:rPr>
              <w:t xml:space="preserve"> &lt;</w:t>
            </w:r>
            <w:r w:rsidRPr="00CE3B6F">
              <w:rPr>
                <w:rFonts w:eastAsiaTheme="minorHAnsi" w:hint="eastAsia"/>
              </w:rPr>
              <w:t>回溯窗口期2</w:t>
            </w:r>
            <w:r w:rsidRPr="00CE3B6F">
              <w:rPr>
                <w:rFonts w:eastAsiaTheme="minorHAnsi"/>
              </w:rPr>
              <w:t>0</w:t>
            </w:r>
            <w:r w:rsidRPr="00CE3B6F">
              <w:rPr>
                <w:rFonts w:eastAsiaTheme="minorHAnsi" w:hint="eastAsia"/>
              </w:rPr>
              <w:t>百分位</w:t>
            </w:r>
          </w:p>
        </w:tc>
        <w:tc>
          <w:tcPr>
            <w:tcW w:w="1985" w:type="dxa"/>
          </w:tcPr>
          <w:p w:rsidR="00CE3B6F" w:rsidRPr="00CE3B6F" w:rsidRDefault="00CE3B6F" w:rsidP="003B30A5">
            <w:pPr>
              <w:rPr>
                <w:rFonts w:eastAsiaTheme="minorHAnsi"/>
              </w:rPr>
            </w:pPr>
            <w:proofErr w:type="spellStart"/>
            <w:r w:rsidRPr="00CE3B6F">
              <w:rPr>
                <w:rFonts w:eastAsiaTheme="minorHAnsi" w:hint="eastAsia"/>
              </w:rPr>
              <w:t>vix</w:t>
            </w:r>
            <w:proofErr w:type="spellEnd"/>
            <w:r w:rsidRPr="00CE3B6F">
              <w:rPr>
                <w:rFonts w:eastAsiaTheme="minorHAnsi"/>
              </w:rPr>
              <w:t xml:space="preserve"> </w:t>
            </w:r>
            <w:r w:rsidRPr="00CE3B6F">
              <w:rPr>
                <w:rFonts w:eastAsiaTheme="minorHAnsi" w:hint="eastAsia"/>
              </w:rPr>
              <w:t>&lt;</w:t>
            </w:r>
            <w:r w:rsidRPr="00CE3B6F">
              <w:rPr>
                <w:rFonts w:eastAsiaTheme="minorHAnsi"/>
              </w:rPr>
              <w:t xml:space="preserve"> </w:t>
            </w:r>
            <w:r w:rsidRPr="00CE3B6F">
              <w:rPr>
                <w:rFonts w:eastAsiaTheme="minorHAnsi" w:hint="eastAsia"/>
              </w:rPr>
              <w:t>回溯窗口期1</w:t>
            </w:r>
            <w:r w:rsidRPr="00CE3B6F">
              <w:rPr>
                <w:rFonts w:eastAsiaTheme="minorHAnsi"/>
              </w:rPr>
              <w:t>0</w:t>
            </w:r>
            <w:r w:rsidRPr="00CE3B6F">
              <w:rPr>
                <w:rFonts w:eastAsiaTheme="minorHAnsi" w:hint="eastAsia"/>
              </w:rPr>
              <w:t>百分位;</w:t>
            </w:r>
          </w:p>
          <w:p w:rsidR="00CE3B6F" w:rsidRPr="00CE3B6F" w:rsidRDefault="00CE3B6F" w:rsidP="003B30A5">
            <w:pPr>
              <w:rPr>
                <w:rFonts w:eastAsiaTheme="minorHAnsi"/>
              </w:rPr>
            </w:pPr>
            <w:r w:rsidRPr="00CE3B6F">
              <w:rPr>
                <w:rFonts w:eastAsiaTheme="minorHAnsi" w:hint="eastAsia"/>
              </w:rPr>
              <w:t>spread</w:t>
            </w:r>
            <w:r w:rsidRPr="00CE3B6F">
              <w:rPr>
                <w:rFonts w:eastAsiaTheme="minorHAnsi"/>
              </w:rPr>
              <w:t xml:space="preserve"> &lt;</w:t>
            </w:r>
            <w:r w:rsidRPr="00CE3B6F">
              <w:rPr>
                <w:rFonts w:eastAsiaTheme="minorHAnsi" w:hint="eastAsia"/>
              </w:rPr>
              <w:t>回溯窗口期1</w:t>
            </w:r>
            <w:r w:rsidRPr="00CE3B6F">
              <w:rPr>
                <w:rFonts w:eastAsiaTheme="minorHAnsi"/>
              </w:rPr>
              <w:t>0</w:t>
            </w:r>
            <w:r w:rsidRPr="00CE3B6F">
              <w:rPr>
                <w:rFonts w:eastAsiaTheme="minorHAnsi" w:hint="eastAsia"/>
              </w:rPr>
              <w:t>百分位</w:t>
            </w:r>
          </w:p>
        </w:tc>
      </w:tr>
      <w:tr w:rsidR="00CE3B6F" w:rsidRPr="00CE3B6F" w:rsidTr="003B30A5">
        <w:tc>
          <w:tcPr>
            <w:tcW w:w="733" w:type="dxa"/>
          </w:tcPr>
          <w:p w:rsidR="00CE3B6F" w:rsidRPr="00CE3B6F" w:rsidRDefault="00CE3B6F" w:rsidP="003B30A5">
            <w:pPr>
              <w:rPr>
                <w:rFonts w:eastAsiaTheme="minorHAnsi"/>
                <w:b/>
                <w:bCs/>
              </w:rPr>
            </w:pPr>
            <w:r w:rsidRPr="00CE3B6F">
              <w:rPr>
                <w:rFonts w:eastAsiaTheme="minorHAnsi" w:hint="eastAsia"/>
                <w:b/>
                <w:bCs/>
              </w:rPr>
              <w:t>S</w:t>
            </w:r>
            <w:r w:rsidRPr="00CE3B6F">
              <w:rPr>
                <w:rFonts w:eastAsiaTheme="minorHAnsi"/>
                <w:b/>
                <w:bCs/>
              </w:rPr>
              <w:t>hort</w:t>
            </w:r>
          </w:p>
        </w:tc>
        <w:tc>
          <w:tcPr>
            <w:tcW w:w="1843" w:type="dxa"/>
          </w:tcPr>
          <w:p w:rsidR="00CE3B6F" w:rsidRPr="00CE3B6F" w:rsidRDefault="00CE3B6F" w:rsidP="003B30A5">
            <w:pPr>
              <w:rPr>
                <w:rFonts w:eastAsiaTheme="minorHAnsi"/>
              </w:rPr>
            </w:pPr>
            <w:proofErr w:type="spellStart"/>
            <w:r w:rsidRPr="00CE3B6F">
              <w:rPr>
                <w:rFonts w:eastAsiaTheme="minorHAnsi"/>
              </w:rPr>
              <w:t>vix</w:t>
            </w:r>
            <w:proofErr w:type="spellEnd"/>
            <w:r w:rsidRPr="00CE3B6F">
              <w:rPr>
                <w:rFonts w:eastAsiaTheme="minorHAnsi"/>
              </w:rPr>
              <w:t xml:space="preserve"> </w:t>
            </w:r>
            <w:r w:rsidRPr="00CE3B6F">
              <w:rPr>
                <w:rFonts w:eastAsiaTheme="minorHAnsi" w:hint="eastAsia"/>
              </w:rPr>
              <w:t>&gt;</w:t>
            </w:r>
            <w:r w:rsidRPr="00CE3B6F">
              <w:rPr>
                <w:rFonts w:eastAsiaTheme="minorHAnsi"/>
              </w:rPr>
              <w:t xml:space="preserve"> </w:t>
            </w:r>
            <w:r w:rsidRPr="00CE3B6F">
              <w:rPr>
                <w:rFonts w:eastAsiaTheme="minorHAnsi" w:hint="eastAsia"/>
              </w:rPr>
              <w:t>历史波动率</w:t>
            </w:r>
          </w:p>
        </w:tc>
        <w:tc>
          <w:tcPr>
            <w:tcW w:w="1842" w:type="dxa"/>
          </w:tcPr>
          <w:p w:rsidR="00CE3B6F" w:rsidRPr="00CE3B6F" w:rsidRDefault="00CE3B6F" w:rsidP="003B30A5">
            <w:pPr>
              <w:rPr>
                <w:rFonts w:eastAsiaTheme="minorHAnsi"/>
              </w:rPr>
            </w:pPr>
            <w:proofErr w:type="spellStart"/>
            <w:r w:rsidRPr="00CE3B6F">
              <w:rPr>
                <w:rFonts w:eastAsiaTheme="minorHAnsi" w:hint="eastAsia"/>
              </w:rPr>
              <w:t>vix</w:t>
            </w:r>
            <w:proofErr w:type="spellEnd"/>
            <w:r w:rsidRPr="00CE3B6F">
              <w:rPr>
                <w:rFonts w:eastAsiaTheme="minorHAnsi"/>
              </w:rPr>
              <w:t xml:space="preserve"> </w:t>
            </w:r>
            <w:r w:rsidRPr="00CE3B6F">
              <w:rPr>
                <w:rFonts w:eastAsiaTheme="minorHAnsi" w:hint="eastAsia"/>
              </w:rPr>
              <w:t>&gt;</w:t>
            </w:r>
            <w:r w:rsidRPr="00CE3B6F">
              <w:rPr>
                <w:rFonts w:eastAsiaTheme="minorHAnsi"/>
              </w:rPr>
              <w:t xml:space="preserve"> </w:t>
            </w:r>
            <w:r w:rsidRPr="00CE3B6F">
              <w:rPr>
                <w:rFonts w:eastAsiaTheme="minorHAnsi" w:hint="eastAsia"/>
              </w:rPr>
              <w:t>回溯窗口期7</w:t>
            </w:r>
            <w:r w:rsidRPr="00CE3B6F">
              <w:rPr>
                <w:rFonts w:eastAsiaTheme="minorHAnsi"/>
              </w:rPr>
              <w:t>0</w:t>
            </w:r>
            <w:r w:rsidRPr="00CE3B6F">
              <w:rPr>
                <w:rFonts w:eastAsiaTheme="minorHAnsi" w:hint="eastAsia"/>
              </w:rPr>
              <w:t>百分位;</w:t>
            </w:r>
          </w:p>
          <w:p w:rsidR="00CE3B6F" w:rsidRPr="00CE3B6F" w:rsidRDefault="00CE3B6F" w:rsidP="003B30A5">
            <w:pPr>
              <w:rPr>
                <w:rFonts w:eastAsiaTheme="minorHAnsi"/>
              </w:rPr>
            </w:pPr>
            <w:r w:rsidRPr="00CE3B6F">
              <w:rPr>
                <w:rFonts w:eastAsiaTheme="minorHAnsi" w:hint="eastAsia"/>
              </w:rPr>
              <w:t>spread</w:t>
            </w:r>
            <w:r w:rsidRPr="00CE3B6F">
              <w:rPr>
                <w:rFonts w:eastAsiaTheme="minorHAnsi"/>
              </w:rPr>
              <w:t xml:space="preserve"> &gt;</w:t>
            </w:r>
            <w:r w:rsidRPr="00CE3B6F">
              <w:rPr>
                <w:rFonts w:eastAsiaTheme="minorHAnsi" w:hint="eastAsia"/>
              </w:rPr>
              <w:t>回溯窗口期7</w:t>
            </w:r>
            <w:r w:rsidRPr="00CE3B6F">
              <w:rPr>
                <w:rFonts w:eastAsiaTheme="minorHAnsi"/>
              </w:rPr>
              <w:t>0</w:t>
            </w:r>
            <w:r w:rsidRPr="00CE3B6F">
              <w:rPr>
                <w:rFonts w:eastAsiaTheme="minorHAnsi" w:hint="eastAsia"/>
              </w:rPr>
              <w:t>百分位</w:t>
            </w:r>
          </w:p>
        </w:tc>
        <w:tc>
          <w:tcPr>
            <w:tcW w:w="1843" w:type="dxa"/>
          </w:tcPr>
          <w:p w:rsidR="00CE3B6F" w:rsidRPr="00CE3B6F" w:rsidRDefault="00CE3B6F" w:rsidP="003B30A5">
            <w:pPr>
              <w:rPr>
                <w:rFonts w:eastAsiaTheme="minorHAnsi"/>
              </w:rPr>
            </w:pPr>
            <w:proofErr w:type="spellStart"/>
            <w:r w:rsidRPr="00CE3B6F">
              <w:rPr>
                <w:rFonts w:eastAsiaTheme="minorHAnsi" w:hint="eastAsia"/>
              </w:rPr>
              <w:t>vix</w:t>
            </w:r>
            <w:proofErr w:type="spellEnd"/>
            <w:r w:rsidRPr="00CE3B6F">
              <w:rPr>
                <w:rFonts w:eastAsiaTheme="minorHAnsi"/>
              </w:rPr>
              <w:t xml:space="preserve"> &gt; </w:t>
            </w:r>
            <w:r w:rsidRPr="00CE3B6F">
              <w:rPr>
                <w:rFonts w:eastAsiaTheme="minorHAnsi" w:hint="eastAsia"/>
              </w:rPr>
              <w:t>回溯窗口期8</w:t>
            </w:r>
            <w:r w:rsidRPr="00CE3B6F">
              <w:rPr>
                <w:rFonts w:eastAsiaTheme="minorHAnsi"/>
              </w:rPr>
              <w:t>0</w:t>
            </w:r>
            <w:r w:rsidRPr="00CE3B6F">
              <w:rPr>
                <w:rFonts w:eastAsiaTheme="minorHAnsi" w:hint="eastAsia"/>
              </w:rPr>
              <w:t>百分位;</w:t>
            </w:r>
          </w:p>
          <w:p w:rsidR="00CE3B6F" w:rsidRPr="00CE3B6F" w:rsidRDefault="00CE3B6F" w:rsidP="003B30A5">
            <w:pPr>
              <w:rPr>
                <w:rFonts w:eastAsiaTheme="minorHAnsi"/>
              </w:rPr>
            </w:pPr>
            <w:r w:rsidRPr="00CE3B6F">
              <w:rPr>
                <w:rFonts w:eastAsiaTheme="minorHAnsi" w:hint="eastAsia"/>
              </w:rPr>
              <w:t>spread</w:t>
            </w:r>
            <w:r w:rsidRPr="00CE3B6F">
              <w:rPr>
                <w:rFonts w:eastAsiaTheme="minorHAnsi"/>
              </w:rPr>
              <w:t xml:space="preserve"> &gt;</w:t>
            </w:r>
            <w:r w:rsidRPr="00CE3B6F">
              <w:rPr>
                <w:rFonts w:eastAsiaTheme="minorHAnsi" w:hint="eastAsia"/>
              </w:rPr>
              <w:t>回溯窗口期8</w:t>
            </w:r>
            <w:r w:rsidRPr="00CE3B6F">
              <w:rPr>
                <w:rFonts w:eastAsiaTheme="minorHAnsi"/>
              </w:rPr>
              <w:t>0</w:t>
            </w:r>
            <w:r w:rsidRPr="00CE3B6F">
              <w:rPr>
                <w:rFonts w:eastAsiaTheme="minorHAnsi" w:hint="eastAsia"/>
              </w:rPr>
              <w:t>百分位</w:t>
            </w:r>
          </w:p>
        </w:tc>
        <w:tc>
          <w:tcPr>
            <w:tcW w:w="1985" w:type="dxa"/>
          </w:tcPr>
          <w:p w:rsidR="00CE3B6F" w:rsidRPr="00CE3B6F" w:rsidRDefault="00CE3B6F" w:rsidP="003B30A5">
            <w:pPr>
              <w:rPr>
                <w:rFonts w:eastAsiaTheme="minorHAnsi"/>
              </w:rPr>
            </w:pPr>
            <w:proofErr w:type="spellStart"/>
            <w:r w:rsidRPr="00CE3B6F">
              <w:rPr>
                <w:rFonts w:eastAsiaTheme="minorHAnsi" w:hint="eastAsia"/>
              </w:rPr>
              <w:t>vix</w:t>
            </w:r>
            <w:proofErr w:type="spellEnd"/>
            <w:r w:rsidRPr="00CE3B6F">
              <w:rPr>
                <w:rFonts w:eastAsiaTheme="minorHAnsi"/>
              </w:rPr>
              <w:t xml:space="preserve"> &gt; </w:t>
            </w:r>
            <w:r w:rsidRPr="00CE3B6F">
              <w:rPr>
                <w:rFonts w:eastAsiaTheme="minorHAnsi" w:hint="eastAsia"/>
              </w:rPr>
              <w:t>回溯窗口期9</w:t>
            </w:r>
            <w:r w:rsidRPr="00CE3B6F">
              <w:rPr>
                <w:rFonts w:eastAsiaTheme="minorHAnsi"/>
              </w:rPr>
              <w:t>0</w:t>
            </w:r>
            <w:r w:rsidRPr="00CE3B6F">
              <w:rPr>
                <w:rFonts w:eastAsiaTheme="minorHAnsi" w:hint="eastAsia"/>
              </w:rPr>
              <w:t>百分位;</w:t>
            </w:r>
          </w:p>
          <w:p w:rsidR="00CE3B6F" w:rsidRPr="00CE3B6F" w:rsidRDefault="00CE3B6F" w:rsidP="003B30A5">
            <w:pPr>
              <w:rPr>
                <w:rFonts w:eastAsiaTheme="minorHAnsi"/>
              </w:rPr>
            </w:pPr>
            <w:r w:rsidRPr="00CE3B6F">
              <w:rPr>
                <w:rFonts w:eastAsiaTheme="minorHAnsi" w:hint="eastAsia"/>
              </w:rPr>
              <w:t>spread</w:t>
            </w:r>
            <w:r w:rsidRPr="00CE3B6F">
              <w:rPr>
                <w:rFonts w:eastAsiaTheme="minorHAnsi"/>
              </w:rPr>
              <w:t xml:space="preserve"> &gt;</w:t>
            </w:r>
            <w:r w:rsidRPr="00CE3B6F">
              <w:rPr>
                <w:rFonts w:eastAsiaTheme="minorHAnsi" w:hint="eastAsia"/>
              </w:rPr>
              <w:t>回溯窗口期9</w:t>
            </w:r>
            <w:r w:rsidRPr="00CE3B6F">
              <w:rPr>
                <w:rFonts w:eastAsiaTheme="minorHAnsi"/>
              </w:rPr>
              <w:t>0</w:t>
            </w:r>
            <w:r w:rsidRPr="00CE3B6F">
              <w:rPr>
                <w:rFonts w:eastAsiaTheme="minorHAnsi" w:hint="eastAsia"/>
              </w:rPr>
              <w:t>百分位</w:t>
            </w:r>
          </w:p>
        </w:tc>
      </w:tr>
      <w:tr w:rsidR="00CE3B6F" w:rsidRPr="00CE3B6F" w:rsidTr="003B30A5">
        <w:tc>
          <w:tcPr>
            <w:tcW w:w="8246" w:type="dxa"/>
            <w:gridSpan w:val="5"/>
          </w:tcPr>
          <w:p w:rsidR="00CE3B6F" w:rsidRPr="00CE3B6F" w:rsidRDefault="00CE3B6F" w:rsidP="003B30A5">
            <w:pPr>
              <w:jc w:val="center"/>
              <w:rPr>
                <w:rFonts w:eastAsiaTheme="minorHAnsi"/>
                <w:b/>
                <w:bCs/>
              </w:rPr>
            </w:pPr>
            <w:r w:rsidRPr="00CE3B6F">
              <w:rPr>
                <w:rFonts w:eastAsiaTheme="minorHAnsi" w:hint="eastAsia"/>
                <w:b/>
                <w:bCs/>
              </w:rPr>
              <w:t>平仓</w:t>
            </w:r>
          </w:p>
        </w:tc>
      </w:tr>
      <w:tr w:rsidR="00CE3B6F" w:rsidRPr="00CE3B6F" w:rsidTr="003B30A5">
        <w:tc>
          <w:tcPr>
            <w:tcW w:w="733" w:type="dxa"/>
          </w:tcPr>
          <w:p w:rsidR="00CE3B6F" w:rsidRPr="00CE3B6F" w:rsidRDefault="00CE3B6F" w:rsidP="003B30A5">
            <w:pPr>
              <w:jc w:val="center"/>
              <w:rPr>
                <w:rFonts w:eastAsiaTheme="minorHAnsi"/>
                <w:b/>
                <w:bCs/>
              </w:rPr>
            </w:pPr>
          </w:p>
        </w:tc>
        <w:tc>
          <w:tcPr>
            <w:tcW w:w="1843" w:type="dxa"/>
          </w:tcPr>
          <w:p w:rsidR="00CE3B6F" w:rsidRPr="00CE3B6F" w:rsidRDefault="00CE3B6F" w:rsidP="003B30A5">
            <w:pPr>
              <w:jc w:val="center"/>
              <w:rPr>
                <w:rFonts w:eastAsiaTheme="minorHAnsi"/>
                <w:b/>
                <w:bCs/>
              </w:rPr>
            </w:pPr>
            <w:r w:rsidRPr="00CE3B6F">
              <w:rPr>
                <w:rFonts w:eastAsiaTheme="minorHAnsi" w:hint="eastAsia"/>
                <w:b/>
                <w:bCs/>
              </w:rPr>
              <w:t>减小回撤平仓</w:t>
            </w:r>
          </w:p>
        </w:tc>
        <w:tc>
          <w:tcPr>
            <w:tcW w:w="1842" w:type="dxa"/>
          </w:tcPr>
          <w:p w:rsidR="00CE3B6F" w:rsidRPr="00CE3B6F" w:rsidRDefault="00CE3B6F" w:rsidP="003B30A5">
            <w:pPr>
              <w:rPr>
                <w:rFonts w:eastAsiaTheme="minorHAnsi"/>
                <w:b/>
                <w:bCs/>
              </w:rPr>
            </w:pPr>
            <w:r w:rsidRPr="00CE3B6F">
              <w:rPr>
                <w:rFonts w:eastAsiaTheme="minorHAnsi"/>
                <w:b/>
                <w:bCs/>
              </w:rPr>
              <w:t>Signal 1</w:t>
            </w:r>
          </w:p>
        </w:tc>
        <w:tc>
          <w:tcPr>
            <w:tcW w:w="1843" w:type="dxa"/>
          </w:tcPr>
          <w:p w:rsidR="00CE3B6F" w:rsidRPr="00CE3B6F" w:rsidRDefault="00CE3B6F" w:rsidP="003B30A5">
            <w:pPr>
              <w:rPr>
                <w:rFonts w:eastAsiaTheme="minorHAnsi"/>
                <w:b/>
                <w:bCs/>
              </w:rPr>
            </w:pPr>
            <w:r w:rsidRPr="00CE3B6F">
              <w:rPr>
                <w:rFonts w:eastAsiaTheme="minorHAnsi" w:hint="eastAsia"/>
                <w:b/>
                <w:bCs/>
              </w:rPr>
              <w:t>S</w:t>
            </w:r>
            <w:r w:rsidRPr="00CE3B6F">
              <w:rPr>
                <w:rFonts w:eastAsiaTheme="minorHAnsi"/>
                <w:b/>
                <w:bCs/>
              </w:rPr>
              <w:t>ignal 2</w:t>
            </w:r>
          </w:p>
        </w:tc>
        <w:tc>
          <w:tcPr>
            <w:tcW w:w="1985" w:type="dxa"/>
          </w:tcPr>
          <w:p w:rsidR="00CE3B6F" w:rsidRPr="00CE3B6F" w:rsidRDefault="00CE3B6F" w:rsidP="003B30A5">
            <w:pPr>
              <w:rPr>
                <w:rFonts w:eastAsiaTheme="minorHAnsi"/>
                <w:b/>
                <w:bCs/>
              </w:rPr>
            </w:pPr>
            <w:r w:rsidRPr="00CE3B6F">
              <w:rPr>
                <w:rFonts w:eastAsiaTheme="minorHAnsi" w:hint="eastAsia"/>
                <w:b/>
                <w:bCs/>
              </w:rPr>
              <w:t>S</w:t>
            </w:r>
            <w:r w:rsidRPr="00CE3B6F">
              <w:rPr>
                <w:rFonts w:eastAsiaTheme="minorHAnsi"/>
                <w:b/>
                <w:bCs/>
              </w:rPr>
              <w:t>ignal 3</w:t>
            </w:r>
          </w:p>
        </w:tc>
      </w:tr>
      <w:tr w:rsidR="00CE3B6F" w:rsidRPr="00CE3B6F" w:rsidTr="003B30A5">
        <w:tc>
          <w:tcPr>
            <w:tcW w:w="733" w:type="dxa"/>
          </w:tcPr>
          <w:p w:rsidR="00CE3B6F" w:rsidRPr="00CE3B6F" w:rsidRDefault="00CE3B6F" w:rsidP="003B30A5">
            <w:pPr>
              <w:rPr>
                <w:rFonts w:eastAsiaTheme="minorHAnsi"/>
                <w:b/>
                <w:bCs/>
              </w:rPr>
            </w:pPr>
            <w:r w:rsidRPr="00CE3B6F">
              <w:rPr>
                <w:rFonts w:eastAsiaTheme="minorHAnsi"/>
                <w:b/>
                <w:bCs/>
              </w:rPr>
              <w:t>Long</w:t>
            </w:r>
          </w:p>
        </w:tc>
        <w:tc>
          <w:tcPr>
            <w:tcW w:w="1843" w:type="dxa"/>
            <w:vMerge w:val="restart"/>
          </w:tcPr>
          <w:p w:rsidR="00CE3B6F" w:rsidRPr="00CE3B6F" w:rsidRDefault="00CE3B6F" w:rsidP="003B30A5">
            <w:pPr>
              <w:rPr>
                <w:rFonts w:eastAsiaTheme="minorHAnsi"/>
              </w:rPr>
            </w:pPr>
            <w:r w:rsidRPr="00CE3B6F">
              <w:rPr>
                <w:rFonts w:eastAsiaTheme="minorHAnsi" w:hint="eastAsia"/>
              </w:rPr>
              <w:t>仓位高于信号两档及以上，则仓位减一档（例如：short</w:t>
            </w:r>
            <w:r w:rsidRPr="00CE3B6F">
              <w:rPr>
                <w:rFonts w:eastAsiaTheme="minorHAnsi"/>
              </w:rPr>
              <w:t xml:space="preserve"> signal</w:t>
            </w:r>
            <w:r w:rsidRPr="00CE3B6F">
              <w:rPr>
                <w:rFonts w:eastAsiaTheme="minorHAnsi" w:hint="eastAsia"/>
              </w:rPr>
              <w:t>为1时，若此时仓位为-</w:t>
            </w:r>
            <w:r w:rsidRPr="00CE3B6F">
              <w:rPr>
                <w:rFonts w:eastAsiaTheme="minorHAnsi"/>
              </w:rPr>
              <w:t>3</w:t>
            </w:r>
            <w:r w:rsidRPr="00CE3B6F">
              <w:rPr>
                <w:rFonts w:eastAsiaTheme="minorHAnsi" w:hint="eastAsia"/>
              </w:rPr>
              <w:t>倍</w:t>
            </w:r>
            <w:proofErr w:type="spellStart"/>
            <w:r w:rsidRPr="00CE3B6F">
              <w:rPr>
                <w:rFonts w:eastAsiaTheme="minorHAnsi" w:hint="eastAsia"/>
              </w:rPr>
              <w:t>vega</w:t>
            </w:r>
            <w:proofErr w:type="spellEnd"/>
            <w:r w:rsidRPr="00CE3B6F">
              <w:rPr>
                <w:rFonts w:eastAsiaTheme="minorHAnsi" w:hint="eastAsia"/>
              </w:rPr>
              <w:t>，则应将仓位调整为-</w:t>
            </w:r>
            <w:r w:rsidRPr="00CE3B6F">
              <w:rPr>
                <w:rFonts w:eastAsiaTheme="minorHAnsi"/>
              </w:rPr>
              <w:t>2</w:t>
            </w:r>
            <w:r w:rsidRPr="00CE3B6F">
              <w:rPr>
                <w:rFonts w:eastAsiaTheme="minorHAnsi" w:hint="eastAsia"/>
              </w:rPr>
              <w:t>倍</w:t>
            </w:r>
            <w:proofErr w:type="spellStart"/>
            <w:r w:rsidRPr="00CE3B6F">
              <w:rPr>
                <w:rFonts w:eastAsiaTheme="minorHAnsi" w:hint="eastAsia"/>
              </w:rPr>
              <w:t>vega</w:t>
            </w:r>
            <w:proofErr w:type="spellEnd"/>
            <w:r w:rsidRPr="00CE3B6F">
              <w:rPr>
                <w:rFonts w:eastAsiaTheme="minorHAnsi" w:hint="eastAsia"/>
              </w:rPr>
              <w:t>）</w:t>
            </w:r>
          </w:p>
        </w:tc>
        <w:tc>
          <w:tcPr>
            <w:tcW w:w="1842" w:type="dxa"/>
          </w:tcPr>
          <w:p w:rsidR="00CE3B6F" w:rsidRPr="00CE3B6F" w:rsidRDefault="00CE3B6F" w:rsidP="003B30A5">
            <w:pPr>
              <w:rPr>
                <w:rFonts w:eastAsiaTheme="minorHAnsi"/>
              </w:rPr>
            </w:pPr>
            <w:proofErr w:type="spellStart"/>
            <w:r w:rsidRPr="00CE3B6F">
              <w:rPr>
                <w:rFonts w:eastAsiaTheme="minorHAnsi" w:hint="eastAsia"/>
              </w:rPr>
              <w:t>vix</w:t>
            </w:r>
            <w:proofErr w:type="spellEnd"/>
            <w:r w:rsidRPr="00CE3B6F">
              <w:rPr>
                <w:rFonts w:eastAsiaTheme="minorHAnsi"/>
              </w:rPr>
              <w:t xml:space="preserve"> </w:t>
            </w:r>
            <w:r w:rsidRPr="00CE3B6F">
              <w:rPr>
                <w:rFonts w:eastAsiaTheme="minorHAnsi" w:hint="eastAsia"/>
              </w:rPr>
              <w:t>&gt;</w:t>
            </w:r>
            <w:r w:rsidRPr="00CE3B6F">
              <w:rPr>
                <w:rFonts w:eastAsiaTheme="minorHAnsi"/>
              </w:rPr>
              <w:t xml:space="preserve"> </w:t>
            </w:r>
            <w:r w:rsidRPr="00CE3B6F">
              <w:rPr>
                <w:rFonts w:eastAsiaTheme="minorHAnsi" w:hint="eastAsia"/>
              </w:rPr>
              <w:t>回溯窗口期5</w:t>
            </w:r>
            <w:r w:rsidRPr="00CE3B6F">
              <w:rPr>
                <w:rFonts w:eastAsiaTheme="minorHAnsi"/>
              </w:rPr>
              <w:t>0</w:t>
            </w:r>
            <w:r w:rsidRPr="00CE3B6F">
              <w:rPr>
                <w:rFonts w:eastAsiaTheme="minorHAnsi" w:hint="eastAsia"/>
              </w:rPr>
              <w:t>百分位;</w:t>
            </w:r>
          </w:p>
          <w:p w:rsidR="00CE3B6F" w:rsidRPr="00CE3B6F" w:rsidRDefault="00CE3B6F" w:rsidP="003B30A5">
            <w:pPr>
              <w:rPr>
                <w:rFonts w:eastAsiaTheme="minorHAnsi"/>
              </w:rPr>
            </w:pPr>
            <w:r w:rsidRPr="00CE3B6F">
              <w:rPr>
                <w:rFonts w:eastAsiaTheme="minorHAnsi" w:hint="eastAsia"/>
              </w:rPr>
              <w:t>spread</w:t>
            </w:r>
            <w:r w:rsidRPr="00CE3B6F">
              <w:rPr>
                <w:rFonts w:eastAsiaTheme="minorHAnsi"/>
              </w:rPr>
              <w:t xml:space="preserve"> &gt;</w:t>
            </w:r>
            <w:r w:rsidRPr="00CE3B6F">
              <w:rPr>
                <w:rFonts w:eastAsiaTheme="minorHAnsi" w:hint="eastAsia"/>
              </w:rPr>
              <w:t>回溯窗口期5</w:t>
            </w:r>
            <w:r w:rsidRPr="00CE3B6F">
              <w:rPr>
                <w:rFonts w:eastAsiaTheme="minorHAnsi"/>
              </w:rPr>
              <w:t>0</w:t>
            </w:r>
            <w:r w:rsidRPr="00CE3B6F">
              <w:rPr>
                <w:rFonts w:eastAsiaTheme="minorHAnsi" w:hint="eastAsia"/>
              </w:rPr>
              <w:t>百分位</w:t>
            </w:r>
          </w:p>
        </w:tc>
        <w:tc>
          <w:tcPr>
            <w:tcW w:w="1843" w:type="dxa"/>
          </w:tcPr>
          <w:p w:rsidR="00CE3B6F" w:rsidRPr="00CE3B6F" w:rsidRDefault="00CE3B6F" w:rsidP="003B30A5">
            <w:pPr>
              <w:rPr>
                <w:rFonts w:eastAsiaTheme="minorHAnsi"/>
              </w:rPr>
            </w:pPr>
            <w:proofErr w:type="spellStart"/>
            <w:r w:rsidRPr="00CE3B6F">
              <w:rPr>
                <w:rFonts w:eastAsiaTheme="minorHAnsi" w:hint="eastAsia"/>
              </w:rPr>
              <w:t>vix</w:t>
            </w:r>
            <w:proofErr w:type="spellEnd"/>
            <w:r w:rsidRPr="00CE3B6F">
              <w:rPr>
                <w:rFonts w:eastAsiaTheme="minorHAnsi"/>
              </w:rPr>
              <w:t xml:space="preserve"> &gt; </w:t>
            </w:r>
            <w:r w:rsidRPr="00CE3B6F">
              <w:rPr>
                <w:rFonts w:eastAsiaTheme="minorHAnsi" w:hint="eastAsia"/>
              </w:rPr>
              <w:t>回溯窗口期6</w:t>
            </w:r>
            <w:r w:rsidRPr="00CE3B6F">
              <w:rPr>
                <w:rFonts w:eastAsiaTheme="minorHAnsi"/>
              </w:rPr>
              <w:t>0</w:t>
            </w:r>
            <w:r w:rsidRPr="00CE3B6F">
              <w:rPr>
                <w:rFonts w:eastAsiaTheme="minorHAnsi" w:hint="eastAsia"/>
              </w:rPr>
              <w:t>百分位;</w:t>
            </w:r>
          </w:p>
          <w:p w:rsidR="00CE3B6F" w:rsidRPr="00CE3B6F" w:rsidRDefault="00CE3B6F" w:rsidP="003B30A5">
            <w:pPr>
              <w:rPr>
                <w:rFonts w:eastAsiaTheme="minorHAnsi"/>
              </w:rPr>
            </w:pPr>
            <w:r w:rsidRPr="00CE3B6F">
              <w:rPr>
                <w:rFonts w:eastAsiaTheme="minorHAnsi" w:hint="eastAsia"/>
              </w:rPr>
              <w:t>spread</w:t>
            </w:r>
            <w:r w:rsidRPr="00CE3B6F">
              <w:rPr>
                <w:rFonts w:eastAsiaTheme="minorHAnsi"/>
              </w:rPr>
              <w:t xml:space="preserve"> &gt;</w:t>
            </w:r>
            <w:r w:rsidRPr="00CE3B6F">
              <w:rPr>
                <w:rFonts w:eastAsiaTheme="minorHAnsi" w:hint="eastAsia"/>
              </w:rPr>
              <w:t>回溯窗口期6</w:t>
            </w:r>
            <w:r w:rsidRPr="00CE3B6F">
              <w:rPr>
                <w:rFonts w:eastAsiaTheme="minorHAnsi"/>
              </w:rPr>
              <w:t>0</w:t>
            </w:r>
            <w:r w:rsidRPr="00CE3B6F">
              <w:rPr>
                <w:rFonts w:eastAsiaTheme="minorHAnsi" w:hint="eastAsia"/>
              </w:rPr>
              <w:t>百分位</w:t>
            </w:r>
          </w:p>
        </w:tc>
        <w:tc>
          <w:tcPr>
            <w:tcW w:w="1985" w:type="dxa"/>
          </w:tcPr>
          <w:p w:rsidR="00CE3B6F" w:rsidRPr="00CE3B6F" w:rsidRDefault="00CE3B6F" w:rsidP="003B30A5">
            <w:pPr>
              <w:rPr>
                <w:rFonts w:eastAsiaTheme="minorHAnsi"/>
              </w:rPr>
            </w:pPr>
            <w:proofErr w:type="spellStart"/>
            <w:r w:rsidRPr="00CE3B6F">
              <w:rPr>
                <w:rFonts w:eastAsiaTheme="minorHAnsi" w:hint="eastAsia"/>
              </w:rPr>
              <w:t>vix</w:t>
            </w:r>
            <w:proofErr w:type="spellEnd"/>
            <w:r w:rsidRPr="00CE3B6F">
              <w:rPr>
                <w:rFonts w:eastAsiaTheme="minorHAnsi"/>
              </w:rPr>
              <w:t xml:space="preserve"> &gt; </w:t>
            </w:r>
            <w:r w:rsidRPr="00CE3B6F">
              <w:rPr>
                <w:rFonts w:eastAsiaTheme="minorHAnsi" w:hint="eastAsia"/>
              </w:rPr>
              <w:t>回溯窗口期6</w:t>
            </w:r>
            <w:r w:rsidRPr="00CE3B6F">
              <w:rPr>
                <w:rFonts w:eastAsiaTheme="minorHAnsi"/>
              </w:rPr>
              <w:t>5</w:t>
            </w:r>
            <w:r w:rsidRPr="00CE3B6F">
              <w:rPr>
                <w:rFonts w:eastAsiaTheme="minorHAnsi" w:hint="eastAsia"/>
              </w:rPr>
              <w:t>百分位;</w:t>
            </w:r>
          </w:p>
          <w:p w:rsidR="00CE3B6F" w:rsidRPr="00CE3B6F" w:rsidRDefault="00CE3B6F" w:rsidP="003B30A5">
            <w:pPr>
              <w:rPr>
                <w:rFonts w:eastAsiaTheme="minorHAnsi"/>
              </w:rPr>
            </w:pPr>
            <w:r w:rsidRPr="00CE3B6F">
              <w:rPr>
                <w:rFonts w:eastAsiaTheme="minorHAnsi" w:hint="eastAsia"/>
              </w:rPr>
              <w:t>spread</w:t>
            </w:r>
            <w:r w:rsidRPr="00CE3B6F">
              <w:rPr>
                <w:rFonts w:eastAsiaTheme="minorHAnsi"/>
              </w:rPr>
              <w:t xml:space="preserve"> &gt;</w:t>
            </w:r>
            <w:r w:rsidRPr="00CE3B6F">
              <w:rPr>
                <w:rFonts w:eastAsiaTheme="minorHAnsi" w:hint="eastAsia"/>
              </w:rPr>
              <w:t>回溯窗口期6</w:t>
            </w:r>
            <w:r w:rsidRPr="00CE3B6F">
              <w:rPr>
                <w:rFonts w:eastAsiaTheme="minorHAnsi"/>
              </w:rPr>
              <w:t>5</w:t>
            </w:r>
            <w:r w:rsidRPr="00CE3B6F">
              <w:rPr>
                <w:rFonts w:eastAsiaTheme="minorHAnsi" w:hint="eastAsia"/>
              </w:rPr>
              <w:t>百分位</w:t>
            </w:r>
          </w:p>
        </w:tc>
      </w:tr>
      <w:tr w:rsidR="00CE3B6F" w:rsidRPr="00CE3B6F" w:rsidTr="003B30A5">
        <w:tc>
          <w:tcPr>
            <w:tcW w:w="733" w:type="dxa"/>
          </w:tcPr>
          <w:p w:rsidR="00CE3B6F" w:rsidRPr="00CE3B6F" w:rsidRDefault="00CE3B6F" w:rsidP="003B30A5">
            <w:pPr>
              <w:rPr>
                <w:rFonts w:eastAsiaTheme="minorHAnsi"/>
                <w:b/>
                <w:bCs/>
              </w:rPr>
            </w:pPr>
            <w:r w:rsidRPr="00CE3B6F">
              <w:rPr>
                <w:rFonts w:eastAsiaTheme="minorHAnsi" w:hint="eastAsia"/>
                <w:b/>
                <w:bCs/>
              </w:rPr>
              <w:t>S</w:t>
            </w:r>
            <w:r w:rsidRPr="00CE3B6F">
              <w:rPr>
                <w:rFonts w:eastAsiaTheme="minorHAnsi"/>
                <w:b/>
                <w:bCs/>
              </w:rPr>
              <w:t>hort</w:t>
            </w:r>
          </w:p>
        </w:tc>
        <w:tc>
          <w:tcPr>
            <w:tcW w:w="1843" w:type="dxa"/>
            <w:vMerge/>
          </w:tcPr>
          <w:p w:rsidR="00CE3B6F" w:rsidRPr="00CE3B6F" w:rsidRDefault="00CE3B6F" w:rsidP="003B30A5">
            <w:pPr>
              <w:rPr>
                <w:rFonts w:eastAsiaTheme="minorHAnsi"/>
              </w:rPr>
            </w:pPr>
          </w:p>
        </w:tc>
        <w:tc>
          <w:tcPr>
            <w:tcW w:w="1842" w:type="dxa"/>
          </w:tcPr>
          <w:p w:rsidR="00CE3B6F" w:rsidRPr="00CE3B6F" w:rsidRDefault="00CE3B6F" w:rsidP="003B30A5">
            <w:pPr>
              <w:rPr>
                <w:rFonts w:eastAsiaTheme="minorHAnsi"/>
              </w:rPr>
            </w:pPr>
            <w:proofErr w:type="spellStart"/>
            <w:r w:rsidRPr="00CE3B6F">
              <w:rPr>
                <w:rFonts w:eastAsiaTheme="minorHAnsi" w:hint="eastAsia"/>
              </w:rPr>
              <w:t>vix</w:t>
            </w:r>
            <w:proofErr w:type="spellEnd"/>
            <w:r w:rsidRPr="00CE3B6F">
              <w:rPr>
                <w:rFonts w:eastAsiaTheme="minorHAnsi"/>
              </w:rPr>
              <w:t xml:space="preserve"> </w:t>
            </w:r>
            <w:r w:rsidRPr="00CE3B6F">
              <w:rPr>
                <w:rFonts w:eastAsiaTheme="minorHAnsi" w:hint="eastAsia"/>
              </w:rPr>
              <w:t>&lt;</w:t>
            </w:r>
            <w:r w:rsidRPr="00CE3B6F">
              <w:rPr>
                <w:rFonts w:eastAsiaTheme="minorHAnsi"/>
              </w:rPr>
              <w:t xml:space="preserve"> </w:t>
            </w:r>
            <w:r w:rsidRPr="00CE3B6F">
              <w:rPr>
                <w:rFonts w:eastAsiaTheme="minorHAnsi" w:hint="eastAsia"/>
              </w:rPr>
              <w:t>回溯窗口期5</w:t>
            </w:r>
            <w:r w:rsidRPr="00CE3B6F">
              <w:rPr>
                <w:rFonts w:eastAsiaTheme="minorHAnsi"/>
              </w:rPr>
              <w:t>0</w:t>
            </w:r>
            <w:r w:rsidRPr="00CE3B6F">
              <w:rPr>
                <w:rFonts w:eastAsiaTheme="minorHAnsi" w:hint="eastAsia"/>
              </w:rPr>
              <w:t>百分位;</w:t>
            </w:r>
          </w:p>
          <w:p w:rsidR="00CE3B6F" w:rsidRPr="00CE3B6F" w:rsidRDefault="00CE3B6F" w:rsidP="003B30A5">
            <w:pPr>
              <w:rPr>
                <w:rFonts w:eastAsiaTheme="minorHAnsi"/>
              </w:rPr>
            </w:pPr>
            <w:r w:rsidRPr="00CE3B6F">
              <w:rPr>
                <w:rFonts w:eastAsiaTheme="minorHAnsi" w:hint="eastAsia"/>
              </w:rPr>
              <w:t>spread</w:t>
            </w:r>
            <w:r w:rsidRPr="00CE3B6F">
              <w:rPr>
                <w:rFonts w:eastAsiaTheme="minorHAnsi"/>
              </w:rPr>
              <w:t xml:space="preserve"> &lt;</w:t>
            </w:r>
            <w:r w:rsidRPr="00CE3B6F">
              <w:rPr>
                <w:rFonts w:eastAsiaTheme="minorHAnsi" w:hint="eastAsia"/>
              </w:rPr>
              <w:t>回溯窗口期5</w:t>
            </w:r>
            <w:r w:rsidRPr="00CE3B6F">
              <w:rPr>
                <w:rFonts w:eastAsiaTheme="minorHAnsi"/>
              </w:rPr>
              <w:t>0</w:t>
            </w:r>
            <w:r w:rsidRPr="00CE3B6F">
              <w:rPr>
                <w:rFonts w:eastAsiaTheme="minorHAnsi" w:hint="eastAsia"/>
              </w:rPr>
              <w:t>百分位</w:t>
            </w:r>
          </w:p>
        </w:tc>
        <w:tc>
          <w:tcPr>
            <w:tcW w:w="1843" w:type="dxa"/>
          </w:tcPr>
          <w:p w:rsidR="00CE3B6F" w:rsidRPr="00CE3B6F" w:rsidRDefault="00CE3B6F" w:rsidP="003B30A5">
            <w:pPr>
              <w:rPr>
                <w:rFonts w:eastAsiaTheme="minorHAnsi"/>
              </w:rPr>
            </w:pPr>
            <w:proofErr w:type="spellStart"/>
            <w:r w:rsidRPr="00CE3B6F">
              <w:rPr>
                <w:rFonts w:eastAsiaTheme="minorHAnsi" w:hint="eastAsia"/>
              </w:rPr>
              <w:t>vix</w:t>
            </w:r>
            <w:proofErr w:type="spellEnd"/>
            <w:r w:rsidRPr="00CE3B6F">
              <w:rPr>
                <w:rFonts w:eastAsiaTheme="minorHAnsi"/>
              </w:rPr>
              <w:t xml:space="preserve"> &lt; </w:t>
            </w:r>
            <w:r w:rsidRPr="00CE3B6F">
              <w:rPr>
                <w:rFonts w:eastAsiaTheme="minorHAnsi" w:hint="eastAsia"/>
              </w:rPr>
              <w:t>回溯窗口期4</w:t>
            </w:r>
            <w:r w:rsidRPr="00CE3B6F">
              <w:rPr>
                <w:rFonts w:eastAsiaTheme="minorHAnsi"/>
              </w:rPr>
              <w:t>0</w:t>
            </w:r>
            <w:r w:rsidRPr="00CE3B6F">
              <w:rPr>
                <w:rFonts w:eastAsiaTheme="minorHAnsi" w:hint="eastAsia"/>
              </w:rPr>
              <w:t>百分位;</w:t>
            </w:r>
          </w:p>
          <w:p w:rsidR="00CE3B6F" w:rsidRPr="00CE3B6F" w:rsidRDefault="00CE3B6F" w:rsidP="003B30A5">
            <w:pPr>
              <w:rPr>
                <w:rFonts w:eastAsiaTheme="minorHAnsi"/>
              </w:rPr>
            </w:pPr>
            <w:r w:rsidRPr="00CE3B6F">
              <w:rPr>
                <w:rFonts w:eastAsiaTheme="minorHAnsi" w:hint="eastAsia"/>
              </w:rPr>
              <w:t>spread</w:t>
            </w:r>
            <w:r w:rsidRPr="00CE3B6F">
              <w:rPr>
                <w:rFonts w:eastAsiaTheme="minorHAnsi"/>
              </w:rPr>
              <w:t xml:space="preserve"> &lt;</w:t>
            </w:r>
            <w:r w:rsidRPr="00CE3B6F">
              <w:rPr>
                <w:rFonts w:eastAsiaTheme="minorHAnsi" w:hint="eastAsia"/>
              </w:rPr>
              <w:t>回溯窗口期4</w:t>
            </w:r>
            <w:r w:rsidRPr="00CE3B6F">
              <w:rPr>
                <w:rFonts w:eastAsiaTheme="minorHAnsi"/>
              </w:rPr>
              <w:t>0</w:t>
            </w:r>
            <w:r w:rsidRPr="00CE3B6F">
              <w:rPr>
                <w:rFonts w:eastAsiaTheme="minorHAnsi" w:hint="eastAsia"/>
              </w:rPr>
              <w:t>百分位</w:t>
            </w:r>
          </w:p>
        </w:tc>
        <w:tc>
          <w:tcPr>
            <w:tcW w:w="1985" w:type="dxa"/>
          </w:tcPr>
          <w:p w:rsidR="00CE3B6F" w:rsidRPr="00CE3B6F" w:rsidRDefault="00CE3B6F" w:rsidP="003B30A5">
            <w:pPr>
              <w:rPr>
                <w:rFonts w:eastAsiaTheme="minorHAnsi"/>
              </w:rPr>
            </w:pPr>
            <w:proofErr w:type="spellStart"/>
            <w:r w:rsidRPr="00CE3B6F">
              <w:rPr>
                <w:rFonts w:eastAsiaTheme="minorHAnsi" w:hint="eastAsia"/>
              </w:rPr>
              <w:t>vix</w:t>
            </w:r>
            <w:proofErr w:type="spellEnd"/>
            <w:r w:rsidRPr="00CE3B6F">
              <w:rPr>
                <w:rFonts w:eastAsiaTheme="minorHAnsi"/>
              </w:rPr>
              <w:t xml:space="preserve"> &lt; </w:t>
            </w:r>
            <w:r w:rsidRPr="00CE3B6F">
              <w:rPr>
                <w:rFonts w:eastAsiaTheme="minorHAnsi" w:hint="eastAsia"/>
              </w:rPr>
              <w:t>回溯窗口期3</w:t>
            </w:r>
            <w:r w:rsidRPr="00CE3B6F">
              <w:rPr>
                <w:rFonts w:eastAsiaTheme="minorHAnsi"/>
              </w:rPr>
              <w:t>5</w:t>
            </w:r>
            <w:r w:rsidRPr="00CE3B6F">
              <w:rPr>
                <w:rFonts w:eastAsiaTheme="minorHAnsi" w:hint="eastAsia"/>
              </w:rPr>
              <w:t>百分位;</w:t>
            </w:r>
          </w:p>
          <w:p w:rsidR="00CE3B6F" w:rsidRPr="00CE3B6F" w:rsidRDefault="00CE3B6F" w:rsidP="003B30A5">
            <w:pPr>
              <w:rPr>
                <w:rFonts w:eastAsiaTheme="minorHAnsi"/>
              </w:rPr>
            </w:pPr>
            <w:r w:rsidRPr="00CE3B6F">
              <w:rPr>
                <w:rFonts w:eastAsiaTheme="minorHAnsi" w:hint="eastAsia"/>
              </w:rPr>
              <w:t>spread</w:t>
            </w:r>
            <w:r w:rsidRPr="00CE3B6F">
              <w:rPr>
                <w:rFonts w:eastAsiaTheme="minorHAnsi"/>
              </w:rPr>
              <w:t xml:space="preserve"> &lt;</w:t>
            </w:r>
            <w:r w:rsidRPr="00CE3B6F">
              <w:rPr>
                <w:rFonts w:eastAsiaTheme="minorHAnsi" w:hint="eastAsia"/>
              </w:rPr>
              <w:t>回溯窗口期3</w:t>
            </w:r>
            <w:r w:rsidRPr="00CE3B6F">
              <w:rPr>
                <w:rFonts w:eastAsiaTheme="minorHAnsi"/>
              </w:rPr>
              <w:t>5</w:t>
            </w:r>
            <w:r w:rsidRPr="00CE3B6F">
              <w:rPr>
                <w:rFonts w:eastAsiaTheme="minorHAnsi" w:hint="eastAsia"/>
              </w:rPr>
              <w:t>百分位</w:t>
            </w:r>
          </w:p>
        </w:tc>
      </w:tr>
    </w:tbl>
    <w:p w:rsidR="00FB050E" w:rsidRPr="00CE3B6F" w:rsidRDefault="00FB050E" w:rsidP="00CE3B6F">
      <w:pPr>
        <w:rPr>
          <w:rFonts w:eastAsiaTheme="minorHAnsi"/>
        </w:rPr>
      </w:pPr>
    </w:p>
    <w:p w:rsidR="00CE3B6F" w:rsidRPr="00CE3B6F" w:rsidRDefault="00CE3B6F" w:rsidP="00026EF1">
      <w:pPr>
        <w:spacing w:beforeLines="50" w:before="156" w:line="360" w:lineRule="auto"/>
        <w:ind w:firstLine="420"/>
        <w:rPr>
          <w:rFonts w:eastAsiaTheme="minorHAnsi"/>
        </w:rPr>
      </w:pPr>
      <w:r w:rsidRPr="00CE3B6F">
        <w:rPr>
          <w:rFonts w:eastAsiaTheme="minorHAnsi" w:hint="eastAsia"/>
        </w:rPr>
        <w:t>此外，对原策略无法连续加仓的问题进行了</w:t>
      </w:r>
      <w:r w:rsidR="00870AAA">
        <w:rPr>
          <w:rFonts w:eastAsiaTheme="minorHAnsi" w:hint="eastAsia"/>
        </w:rPr>
        <w:t>修改</w:t>
      </w:r>
      <w:r w:rsidRPr="00CE3B6F">
        <w:rPr>
          <w:rFonts w:eastAsiaTheme="minorHAnsi" w:hint="eastAsia"/>
        </w:rPr>
        <w:t>。还针对ghost</w:t>
      </w:r>
      <w:r w:rsidRPr="00CE3B6F">
        <w:rPr>
          <w:rFonts w:eastAsiaTheme="minorHAnsi"/>
        </w:rPr>
        <w:t xml:space="preserve"> </w:t>
      </w:r>
      <w:r w:rsidRPr="00CE3B6F">
        <w:rPr>
          <w:rFonts w:eastAsiaTheme="minorHAnsi" w:hint="eastAsia"/>
        </w:rPr>
        <w:t>effect进行了优化：计算realized</w:t>
      </w:r>
      <w:r w:rsidRPr="00CE3B6F">
        <w:rPr>
          <w:rFonts w:eastAsiaTheme="minorHAnsi"/>
        </w:rPr>
        <w:t xml:space="preserve"> </w:t>
      </w:r>
      <w:r w:rsidRPr="00CE3B6F">
        <w:rPr>
          <w:rFonts w:eastAsiaTheme="minorHAnsi" w:hint="eastAsia"/>
        </w:rPr>
        <w:t>volatility时，</w:t>
      </w:r>
      <w:r w:rsidRPr="00CE3B6F">
        <w:rPr>
          <w:rFonts w:eastAsiaTheme="minorHAnsi"/>
        </w:rPr>
        <w:t>所有涨跌幅超过4%的交易日数据只会在计算5天内的realized vol时用到</w:t>
      </w:r>
      <w:r w:rsidRPr="00CE3B6F">
        <w:rPr>
          <w:rFonts w:eastAsiaTheme="minorHAnsi" w:hint="eastAsia"/>
        </w:rPr>
        <w:t>。</w:t>
      </w:r>
    </w:p>
    <w:p w:rsidR="00656D74" w:rsidRDefault="00CE3B6F" w:rsidP="00026EF1">
      <w:pPr>
        <w:spacing w:beforeLines="50" w:before="156" w:line="360" w:lineRule="auto"/>
        <w:ind w:firstLine="420"/>
        <w:rPr>
          <w:rFonts w:eastAsiaTheme="minorHAnsi"/>
        </w:rPr>
      </w:pPr>
      <w:r w:rsidRPr="00CE3B6F">
        <w:rPr>
          <w:rFonts w:eastAsiaTheme="minorHAnsi" w:hint="eastAsia"/>
        </w:rPr>
        <w:t>进行所有优化后的策略表现如下：</w:t>
      </w:r>
    </w:p>
    <w:p w:rsidR="00656D74" w:rsidRDefault="00656D74" w:rsidP="004C1C4E">
      <w:pPr>
        <w:ind w:firstLine="420"/>
        <w:jc w:val="center"/>
        <w:rPr>
          <w:rFonts w:eastAsiaTheme="minorHAnsi"/>
        </w:rPr>
      </w:pPr>
      <w:r w:rsidRPr="00656D74">
        <w:rPr>
          <w:rFonts w:eastAsiaTheme="minorHAnsi"/>
          <w:noProof/>
        </w:rPr>
        <w:lastRenderedPageBreak/>
        <w:drawing>
          <wp:inline distT="0" distB="0" distL="0" distR="0" wp14:anchorId="491C963F" wp14:editId="1D6F5CED">
            <wp:extent cx="4772639" cy="2776756"/>
            <wp:effectExtent l="0" t="0" r="317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0999" cy="278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C4E" w:rsidRDefault="004C1C4E" w:rsidP="004C1C4E">
      <w:pPr>
        <w:ind w:firstLine="420"/>
        <w:rPr>
          <w:rFonts w:eastAsiaTheme="minorHAnsi"/>
        </w:rPr>
      </w:pPr>
    </w:p>
    <w:p w:rsidR="004C1C4E" w:rsidRDefault="004C1C4E" w:rsidP="004C1C4E">
      <w:pPr>
        <w:pStyle w:val="2"/>
      </w:pPr>
      <w:r>
        <w:rPr>
          <w:rFonts w:hint="eastAsia"/>
        </w:rPr>
        <w:t>二、其他尝试</w:t>
      </w:r>
    </w:p>
    <w:p w:rsidR="004C1C4E" w:rsidRPr="00026EF1" w:rsidRDefault="004C1C4E" w:rsidP="00026EF1">
      <w:pPr>
        <w:spacing w:beforeLines="50" w:before="156" w:line="360" w:lineRule="auto"/>
        <w:rPr>
          <w:rFonts w:eastAsiaTheme="minorHAnsi"/>
        </w:rPr>
      </w:pPr>
      <w:r>
        <w:rPr>
          <w:rFonts w:hint="eastAsia"/>
        </w:rPr>
        <w:t>1</w:t>
      </w:r>
      <w:r w:rsidRPr="00026EF1">
        <w:rPr>
          <w:rFonts w:eastAsiaTheme="minorHAnsi"/>
        </w:rPr>
        <w:t xml:space="preserve">. </w:t>
      </w:r>
      <w:r w:rsidRPr="00026EF1">
        <w:rPr>
          <w:rFonts w:eastAsiaTheme="minorHAnsi" w:hint="eastAsia"/>
        </w:rPr>
        <w:t>使用从call</w:t>
      </w:r>
      <w:r w:rsidRPr="00026EF1">
        <w:rPr>
          <w:rFonts w:eastAsiaTheme="minorHAnsi"/>
        </w:rPr>
        <w:t xml:space="preserve"> </w:t>
      </w:r>
      <w:r w:rsidRPr="00026EF1">
        <w:rPr>
          <w:rFonts w:eastAsiaTheme="minorHAnsi" w:hint="eastAsia"/>
        </w:rPr>
        <w:t>put</w:t>
      </w:r>
      <w:r w:rsidRPr="00026EF1">
        <w:rPr>
          <w:rFonts w:eastAsiaTheme="minorHAnsi"/>
        </w:rPr>
        <w:t xml:space="preserve"> </w:t>
      </w:r>
      <w:r w:rsidRPr="00026EF1">
        <w:rPr>
          <w:rFonts w:eastAsiaTheme="minorHAnsi" w:hint="eastAsia"/>
        </w:rPr>
        <w:t>parity得到的implied</w:t>
      </w:r>
      <w:r w:rsidRPr="00026EF1">
        <w:rPr>
          <w:rFonts w:eastAsiaTheme="minorHAnsi"/>
        </w:rPr>
        <w:t xml:space="preserve"> </w:t>
      </w:r>
      <w:r w:rsidRPr="00026EF1">
        <w:rPr>
          <w:rFonts w:eastAsiaTheme="minorHAnsi" w:hint="eastAsia"/>
        </w:rPr>
        <w:t>r来代替无风险利率，效果无显著差异。</w:t>
      </w:r>
    </w:p>
    <w:p w:rsidR="004C1C4E" w:rsidRPr="00026EF1" w:rsidRDefault="004C1C4E" w:rsidP="00026EF1">
      <w:pPr>
        <w:spacing w:beforeLines="50" w:before="156" w:line="360" w:lineRule="auto"/>
        <w:rPr>
          <w:rFonts w:eastAsiaTheme="minorHAnsi"/>
        </w:rPr>
      </w:pPr>
      <w:r w:rsidRPr="00026EF1">
        <w:rPr>
          <w:rFonts w:eastAsiaTheme="minorHAnsi" w:hint="eastAsia"/>
        </w:rPr>
        <w:t>2</w:t>
      </w:r>
      <w:r w:rsidRPr="00026EF1">
        <w:rPr>
          <w:rFonts w:eastAsiaTheme="minorHAnsi"/>
        </w:rPr>
        <w:t xml:space="preserve">. </w:t>
      </w:r>
      <w:r w:rsidR="00026EF1" w:rsidRPr="00026EF1">
        <w:rPr>
          <w:rFonts w:eastAsiaTheme="minorHAnsi" w:hint="eastAsia"/>
        </w:rPr>
        <w:t>限制两次加仓间的时间间隔以优化回撤，效果无显著差异。</w:t>
      </w:r>
    </w:p>
    <w:p w:rsidR="00026EF1" w:rsidRPr="00026EF1" w:rsidRDefault="00026EF1" w:rsidP="00026EF1">
      <w:pPr>
        <w:spacing w:beforeLines="50" w:before="156" w:line="360" w:lineRule="auto"/>
        <w:rPr>
          <w:rFonts w:eastAsiaTheme="minorHAnsi"/>
        </w:rPr>
      </w:pPr>
      <w:r w:rsidRPr="00026EF1">
        <w:rPr>
          <w:rFonts w:eastAsiaTheme="minorHAnsi" w:hint="eastAsia"/>
        </w:rPr>
        <w:t>3</w:t>
      </w:r>
      <w:r w:rsidRPr="00026EF1">
        <w:rPr>
          <w:rFonts w:eastAsiaTheme="minorHAnsi"/>
        </w:rPr>
        <w:t xml:space="preserve">. </w:t>
      </w:r>
      <w:r w:rsidRPr="00026EF1">
        <w:rPr>
          <w:rFonts w:eastAsiaTheme="minorHAnsi" w:hint="eastAsia"/>
        </w:rPr>
        <w:t>底仓设为0</w:t>
      </w:r>
      <w:r w:rsidRPr="00026EF1">
        <w:rPr>
          <w:rFonts w:eastAsiaTheme="minorHAnsi"/>
        </w:rPr>
        <w:t>.5</w:t>
      </w:r>
      <w:r w:rsidRPr="00026EF1">
        <w:rPr>
          <w:rFonts w:eastAsiaTheme="minorHAnsi" w:hint="eastAsia"/>
        </w:rPr>
        <w:t>倍</w:t>
      </w:r>
      <w:proofErr w:type="spellStart"/>
      <w:r w:rsidRPr="00026EF1">
        <w:rPr>
          <w:rFonts w:eastAsiaTheme="minorHAnsi" w:hint="eastAsia"/>
        </w:rPr>
        <w:t>vega</w:t>
      </w:r>
      <w:proofErr w:type="spellEnd"/>
      <w:r w:rsidRPr="00026EF1">
        <w:rPr>
          <w:rFonts w:eastAsiaTheme="minorHAnsi" w:hint="eastAsia"/>
        </w:rPr>
        <w:t>，效果较原策略有所提升，但没有1倍</w:t>
      </w:r>
      <w:proofErr w:type="spellStart"/>
      <w:r w:rsidRPr="00026EF1">
        <w:rPr>
          <w:rFonts w:eastAsiaTheme="minorHAnsi" w:hint="eastAsia"/>
        </w:rPr>
        <w:t>vega</w:t>
      </w:r>
      <w:proofErr w:type="spellEnd"/>
      <w:r w:rsidRPr="00026EF1">
        <w:rPr>
          <w:rFonts w:eastAsiaTheme="minorHAnsi" w:hint="eastAsia"/>
        </w:rPr>
        <w:t>效果好。</w:t>
      </w:r>
    </w:p>
    <w:sectPr w:rsidR="00026EF1" w:rsidRPr="00026EF1" w:rsidSect="0004439D">
      <w:headerReference w:type="default" r:id="rId8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2FEC" w:rsidRDefault="008F2FEC" w:rsidP="00060872">
      <w:r>
        <w:separator/>
      </w:r>
    </w:p>
  </w:endnote>
  <w:endnote w:type="continuationSeparator" w:id="0">
    <w:p w:rsidR="008F2FEC" w:rsidRDefault="008F2FEC" w:rsidP="00060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2FEC" w:rsidRDefault="008F2FEC" w:rsidP="00060872">
      <w:r>
        <w:separator/>
      </w:r>
    </w:p>
  </w:footnote>
  <w:footnote w:type="continuationSeparator" w:id="0">
    <w:p w:rsidR="008F2FEC" w:rsidRDefault="008F2FEC" w:rsidP="000608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872" w:rsidRPr="00060872" w:rsidRDefault="00060872" w:rsidP="00060872">
    <w:pPr>
      <w:pStyle w:val="a5"/>
      <w:jc w:val="left"/>
      <w:rPr>
        <w:rFonts w:hint="eastAsia"/>
        <w:color w:val="FF0000"/>
      </w:rPr>
    </w:pPr>
    <w:r>
      <w:rPr>
        <w:color w:val="FF0000"/>
      </w:rPr>
      <w:t>Latest update: 2020/6/11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35C29"/>
    <w:multiLevelType w:val="hybridMultilevel"/>
    <w:tmpl w:val="3BB2AA06"/>
    <w:lvl w:ilvl="0" w:tplc="E3141C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074B2E"/>
    <w:multiLevelType w:val="hybridMultilevel"/>
    <w:tmpl w:val="3FDA20EA"/>
    <w:lvl w:ilvl="0" w:tplc="2DDA83A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B94BBB"/>
    <w:multiLevelType w:val="hybridMultilevel"/>
    <w:tmpl w:val="D13432F2"/>
    <w:lvl w:ilvl="0" w:tplc="1A34AE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C636C6"/>
    <w:multiLevelType w:val="hybridMultilevel"/>
    <w:tmpl w:val="55F281F4"/>
    <w:lvl w:ilvl="0" w:tplc="7B1ECC9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50E"/>
    <w:rsid w:val="00026EF1"/>
    <w:rsid w:val="0004439D"/>
    <w:rsid w:val="00060872"/>
    <w:rsid w:val="004C1C4E"/>
    <w:rsid w:val="00656D74"/>
    <w:rsid w:val="00870AAA"/>
    <w:rsid w:val="008F2FEC"/>
    <w:rsid w:val="00CE3B6F"/>
    <w:rsid w:val="00FB0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C5C579-C21F-8B4F-AA01-9CECB82DD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05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05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B050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B050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B050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CE3B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060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6087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60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608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4553</TotalTime>
  <Pages>2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Xuan</cp:lastModifiedBy>
  <cp:revision>3</cp:revision>
  <dcterms:created xsi:type="dcterms:W3CDTF">2020-05-08T07:43:00Z</dcterms:created>
  <dcterms:modified xsi:type="dcterms:W3CDTF">2020-06-16T05:23:00Z</dcterms:modified>
</cp:coreProperties>
</file>