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Independent systems engineer building AI evaluation tools, reproducible tests, and releases; contributes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analysis, Accountable Surface approval interfaces, BuildLang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task-image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Custom Assessment and Remediation, VMDR. Microsoft Applied Skills: cloud AI security, Entra identity/access, Azure storage security. Coursework: LFD121 secure software; advanced SC-100 security architecture; Claude API, Claude Code, advanced MCP; BlueDot AGI Strategy.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