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keepLines/>
        <w:widowControl/>
        <w:spacing w:before="0" w:after="100" w:line="460" w:lineRule="exact"/>
      </w:pPr>
      <w:r>
        <w:t>Zain Dana Harper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Kent, Washington | zaindharper@gmail.com | harperz9.github.io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linkedin.com/in/zaindanaharper | github.com/HarperZ9</w:t>
      </w:r>
    </w:p>
    <w:p>
      <w:pPr>
        <w:pStyle w:val="Subtitle"/>
        <w:keepNext/>
        <w:keepLines/>
        <w:widowControl/>
        <w:spacing w:before="80" w:after="60" w:line="264" w:lineRule="exact"/>
      </w:pPr>
      <w:r>
        <w:t>AI Systems Engineering | Evaluation | Python Developer Tools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Professional Summary</w:t>
      </w:r>
    </w:p>
    <w:p>
      <w:pPr>
        <w:keepNext w:val="0"/>
        <w:keepLines/>
        <w:widowControl/>
        <w:spacing w:before="0" w:after="60" w:line="252" w:lineRule="exact"/>
      </w:pPr>
      <w:r>
        <w:t>Independent systems engineer building AI evaluation tools, reproducible tests, and releases; contributes maintainer-merged fixes for evaluation crashes, configuration data loss, and API errors.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Technical Skills</w:t>
      </w:r>
    </w:p>
    <w:p>
      <w:pPr>
        <w:keepNext w:val="0"/>
        <w:keepLines/>
        <w:widowControl/>
        <w:spacing w:before="0" w:after="60" w:line="252" w:lineRule="exact"/>
      </w:pPr>
      <w:r>
        <w:t>Python, Rust, C++, Dart/Flutter, SQL, GitHub Actions, pytest, Linux, Windows; AI evaluation, MCP, APIs, deterministic testing, typed capabilities, approval gates, offline verification.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Professional Experience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Independent Systems Engineer | Independent practice | 2023 to Present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Sole proprietor since September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and shipped Flywheel, a Python/Flutter workstation with Rowan orchestration, model routing, tools, and a Windows installer with a bundled engine.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324 exhaustive terminal-state fixtures and 337 synthetic component cases with 5,058 frozen expectations, distinguishing failed outputs from valid results within defined schemas.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Articulate writing analysis, Accountable Surface approval interfaces, BuildLang capability checks, and Phantom audit/restore workflows for inspectable changes.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Executed a pinned METR count_odds task-image check with three deterministic controls, retaining logs and score provenance through the Inspect-to-Flywheel handoff.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Arboriculture and Field Operations | Legendary Tree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Seattle area | April 25, 2015 to June 2,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Turned site assessments into estimates, proposals, and workable job scopes; coordinated clients, crews, and vendors so teams understood access constraints, timing, and hazards.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Technical Networking Support | Stream/Convergys | 2014 to 2015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Xbox/Microsoft product contract | Wilsonville, Oregon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Resolved Xbox connectivity problems across TCP/IP, DNS, NAT, firewalls, and routers; documented troubleshooting steps for consistent support handoffs.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Freelance Technical Writer | Independent projects | Began 2017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Wrote implementation guides, API documentation, and release notes for developers and customers.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Selected Open-Source Contributions: 6 Merged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DeepEval #2822: fixed crashes on unhashable tool outputs and nested parameters; added regression tests to protect evaluation reliability.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TOMLKit #549: preserved sibling keys during dotted-key replacement, preventing silent configuration data loss on round trips.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Datasette #2815: corrected malformed composite-key requests from HTTP 500 or incorrect HTTP 200 to HTTP 400, with regression coverage. Merged.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Credentials, Training, and Education</w:t>
      </w:r>
    </w:p>
    <w:p>
      <w:pPr>
        <w:keepNext w:val="0"/>
        <w:keepLines/>
        <w:widowControl/>
        <w:spacing w:before="0" w:after="60" w:line="252" w:lineRule="exact"/>
      </w:pPr>
      <w:r>
        <w:t>Qualys Certified Specialist: Policy Audit, Custom Assessment and Remediation, VMDR, KCS, TotalCloud, EDR. Microsoft Applied Skills: cloud AI security, Entra identity/access, Azure storage security. Google skill badges: advanced small-language-model coding; multi-agent systems. Cisco Ethical Hacker course certificate. Coursework: LFD121 secure software; advanced SC-100 security architecture; Claude API, Claude Code, advanced MCP; BlueDot AGI Strategy; UNESCO AI ethics course certificate. Full record: harperz9.github.io/cv.html.</w:t>
      </w:r>
    </w:p>
    <w:p>
      <w:pPr>
        <w:keepNext w:val="0"/>
        <w:keepLines/>
        <w:widowControl/>
        <w:spacing w:before="0" w:after="60" w:line="252" w:lineRule="exact"/>
      </w:pPr>
      <w:r>
        <w:t>High School Diploma | Wilsonville High School, Oregon | 2013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b w:val="0"/>
      <w:i w:val="0"/>
      <w:color w:val="000000"/>
      <w:sz w:val="21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3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2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i w:val="0"/>
      <w:color w:val="000000"/>
      <w:spacing w:val="5"/>
      <w:kern w:val="28"/>
      <w:sz w:val="40"/>
      <w:szCs w:val="52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b/>
      <w:i w:val="0"/>
      <w:iCs/>
      <w:color w:val="000000"/>
      <w:spacing w:val="15"/>
      <w:sz w:val="22"/>
      <w:szCs w:val="24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en-U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en-U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en-US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en-US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en-U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b w:val="0"/>
      <w:i w:val="0"/>
      <w:color w:val="000000"/>
      <w:sz w:val="21"/>
      <w:lang w:val="en-U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en-U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en-U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en-U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en-U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en-U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en-U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en-U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en-U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en-US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en-U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2026-09-30T08:00:00Z</dcterms:created>
  <dcterms:modified xsi:type="dcterms:W3CDTF">2026-09-30T08:00:00Z</dcterms:modified>
  <cp:category/>
</cp:coreProperties>
</file>