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Arboriculture | Field Operations | Estimating and Customer Service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Summary</w:t>
      </w:r>
    </w:p>
    <w:p>
      <w:pPr>
        <w:keepNext w:val="0"/>
        <w:keepLines/>
        <w:widowControl/>
        <w:spacing w:before="0" w:after="60" w:line="252" w:lineRule="exact"/>
      </w:pPr>
      <w:r>
        <w:t>Non-climbing arboriculture professional with eleven years of full-time experience turning customer requests and site conditions into realistic work scopes. Combines estimating, crew coordination, ground-based safety support, and client education with technical troubleshooting and clear operational documentation.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Core Skills</w:t>
      </w:r>
    </w:p>
    <w:p>
      <w:pPr>
        <w:keepNext w:val="0"/>
        <w:keepLines/>
        <w:widowControl/>
        <w:spacing w:before="0" w:after="60" w:line="252" w:lineRule="exact"/>
      </w:pPr>
      <w:r>
        <w:t>Site and hazard assessment; estimates and proposals; work planning and scheduling; ground-based tree care; rigging and clearance awareness; client education; crew and vendor coordination; arboriculture and plant-health knowledge; documentation.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Employment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Assessed access, hazards, clearances, and work requirements before preparing estimates and proposals, giving customers clear options and crews a realistic scope to execute.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Coordinated schedules, vendors, and crew communication; translated changes in site conditions into updates to job timing and customer expectations.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Monitored rigging, swing paths, and clearances from the ground; alerted climbers and crew members to changing hazards so they could adjust the work sequence.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Explained tree-care needs and practical constraints to customers, connecting technical site assessments to informed purchasing decisions and agreed work scopes.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Self-Directed Projects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About 13 years self-directed | Career transition began June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and released software tools for repeatable workflows, applying systematic troubleshooting, testing, and structured records to complex tasks.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Education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2026-09-30T08:00:00Z</dcterms:created>
  <dcterms:modified xsi:type="dcterms:W3CDTF">2026-09-30T08:00:00Z</dcterms:modified>
  <cp:category/>
</cp:coreProperties>
</file>