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CAR, VMDR, KCS, TotalCloud, EDR. Microsoft Applied Skills: AI, identity, storage, and Azure DevOps security (95% assessment). Google badges/coursework: language-model coding, multi-agent systems, BigQuery prediction, MLOps evaluation. Coursework: LFD121; Cisco Ethical Hacker; Claude API/Code/MCP/Bedrock; BlueDot AGI Strategy; UNESCO AI ethics.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