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Segoe UI" w:cs="Segoe UI" w:eastAsia="Segoe UI" w:hAnsi="Segoe UI"/>
          <w:color w:val="666666"/>
          <w:spacing w:val="200"/>
          <w:sz w:val="24"/>
          <w:szCs w:val="24"/>
        </w:rPr>
        <w:t xml:space="preserve">RENDERING TECHNIQUES OF</w:t>
      </w:r>
    </w:p>
    <w:p>
      <w:pPr>
        <w:spacing w:after="80"/>
        <w:jc w:val="center"/>
      </w:pPr>
      <w:r>
        <w:rPr>
          <w:rFonts w:ascii="Segoe UI" w:cs="Segoe UI" w:eastAsia="Segoe UI" w:hAnsi="Segoe UI"/>
          <w:b/>
          <w:bCs/>
          <w:color w:val="4A90D9"/>
          <w:sz w:val="56"/>
          <w:szCs w:val="56"/>
        </w:rPr>
        <w:t xml:space="preserve">PASCAL GILCHER</w:t>
      </w:r>
    </w:p>
    <w:p>
      <w:pPr>
        <w:spacing w:after="400"/>
        <w:jc w:val="center"/>
      </w:pPr>
      <w:r>
        <w:rPr>
          <w:rFonts w:ascii="Segoe UI" w:cs="Segoe UI" w:eastAsia="Segoe UI" w:hAnsi="Segoe UI"/>
          <w:i/>
          <w:iCs/>
          <w:color w:val="444444"/>
          <w:sz w:val="26"/>
          <w:szCs w:val="26"/>
        </w:rPr>
        <w:t xml:space="preserve">(MartyMcFly / MartyModding)</w:t>
      </w:r>
    </w:p>
    <w:p>
      <w:pPr>
        <w:pBdr>
          <w:top w:val="single" w:color="4A90D9" w:sz="2" w:space="12"/>
          <w:bottom w:val="single" w:color="4A90D9" w:sz="2" w:space="12"/>
        </w:pBdr>
        <w:spacing w:before="200" w:after="200"/>
        <w:jc w:val="center"/>
      </w:pPr>
      <w:r>
        <w:rPr>
          <w:rFonts w:ascii="Segoe UI" w:cs="Segoe UI" w:eastAsia="Segoe UI" w:hAnsi="Segoe UI"/>
          <w:color w:val="222222"/>
          <w:sz w:val="28"/>
          <w:szCs w:val="28"/>
        </w:rPr>
        <w:t xml:space="preserve">Mathematical Foundations, Algorithmic Analysis,
and Optimization Opportunities for SkyrimBridge</w:t>
      </w:r>
    </w:p>
    <w:p>
      <w:pPr>
        <w:spacing w:before="600"/>
        <w:jc w:val="center"/>
      </w:pPr>
      <w:r>
        <w:rPr>
          <w:rFonts w:ascii="Segoe UI" w:cs="Segoe UI" w:eastAsia="Segoe UI" w:hAnsi="Segoe UI"/>
          <w:color w:val="222222"/>
          <w:sz w:val="24"/>
          <w:szCs w:val="24"/>
        </w:rPr>
        <w:t xml:space="preserve">Zain Dana Harper</w:t>
      </w:r>
    </w:p>
    <w:p>
      <w:pPr>
        <w:spacing w:after="60"/>
        <w:jc w:val="center"/>
      </w:pPr>
      <w:r>
        <w:rPr>
          <w:rFonts w:ascii="Segoe UI" w:cs="Segoe UI" w:eastAsia="Segoe UI" w:hAnsi="Segoe UI"/>
          <w:color w:val="444444"/>
          <w:sz w:val="22"/>
          <w:szCs w:val="22"/>
        </w:rPr>
        <w:t xml:space="preserve">SkyrimBridge Project</w:t>
      </w:r>
    </w:p>
    <w:p>
      <w:pPr>
        <w:spacing w:after="60"/>
        <w:jc w:val="center"/>
      </w:pPr>
      <w:r>
        <w:rPr>
          <w:rFonts w:ascii="Segoe UI" w:cs="Segoe UI" w:eastAsia="Segoe UI" w:hAnsi="Segoe UI"/>
          <w:color w:val="444444"/>
          <w:sz w:val="22"/>
          <w:szCs w:val="22"/>
        </w:rPr>
        <w:t xml:space="preserve">March 2026</w:t>
      </w:r>
    </w:p>
    <w:p>
      <w:pPr>
        <w:spacing w:after="60"/>
        <w:jc w:val="center"/>
      </w:pPr>
      <w:r>
        <w:rPr>
          <w:rFonts w:ascii="Segoe UI" w:cs="Segoe UI" w:eastAsia="Segoe UI" w:hAnsi="Segoe UI"/>
          <w:i/>
          <w:iCs/>
          <w:color w:val="666666"/>
          <w:sz w:val="20"/>
          <w:szCs w:val="20"/>
        </w:rPr>
        <w:t xml:space="preserve">Research Document v1.0</w:t>
      </w:r>
    </w:p>
    <w:p>
      <w:r>
        <w:br w:type="page"/>
      </w:r>
    </w:p>
    <w:p>
      <w:pPr>
        <w:sectPr>
          <w:pgSz w:w="12240" w:h="15840" w:orient="portrait"/>
          <w:pgMar w:top="1440" w:right="1440" w:bottom="1440" w:left="1440" w:header="708" w:footer="708" w:gutter="0"/>
          <w:pgNumType/>
          <w:docGrid w:linePitch="360"/>
        </w:sectPr>
      </w:pPr>
    </w:p>
    <w:p>
      <w:pPr>
        <w:pStyle w:val="Heading1"/>
        <w:spacing w:before="400" w:after="160"/>
      </w:pPr>
      <w:r>
        <w:rPr>
          <w:rFonts w:ascii="Segoe UI" w:cs="Segoe UI" w:eastAsia="Segoe UI" w:hAnsi="Segoe UI"/>
          <w:b/>
          <w:bCs/>
          <w:color w:val="4A90D9"/>
          <w:sz w:val="36"/>
          <w:szCs w:val="36"/>
        </w:rPr>
        <w:t xml:space="preserve">1. Executive Summary</w:t>
      </w:r>
    </w:p>
    <w:p>
      <w:pPr>
        <w:spacing w:after="180" w:line="312"/>
        <w:jc w:val="both"/>
      </w:pPr>
      <w:r>
        <w:rPr>
          <w:rFonts w:ascii="Segoe UI" w:cs="Segoe UI" w:eastAsia="Segoe UI" w:hAnsi="Segoe UI"/>
          <w:color w:val="222222"/>
          <w:sz w:val="22"/>
          <w:szCs w:val="22"/>
        </w:rPr>
        <w:t xml:space="preserve">This research document provides a comprehensive technical analysis of Pascal Gilcher's (MartyMcFly/MartyModding) rendering techniques, examining the mathematical foundations underpinning his shader work from the qUINT era through the modern iMMERSE suite. Gilcher's contributions span ambient occlusion (MXAO), screen-space ray traced global illumination (RTGI), physically-based depth of field, screen-space reflections, optical flow estimation (Launchpad), color grading (ReGrade), and path tracing. His work has been adopted by NVIDIA into the GeForce Experience driver and represents the state of the art in post-processing injection shaders.</w:t>
      </w:r>
    </w:p>
    <w:p>
      <w:pPr>
        <w:spacing w:after="180" w:line="312"/>
        <w:jc w:val="both"/>
      </w:pPr>
      <w:r>
        <w:rPr>
          <w:rFonts w:ascii="Segoe UI" w:cs="Segoe UI" w:eastAsia="Segoe UI" w:hAnsi="Segoe UI"/>
          <w:color w:val="222222"/>
          <w:sz w:val="22"/>
          <w:szCs w:val="22"/>
        </w:rPr>
        <w:t xml:space="preserve">This analysis cross-references Gilcher's publicly documented techniques against the current SkyrimBridge shader implementations (SB_GTAO, SB_SSR, SB_HDRBloom, SB_ContactShadows, SB_MaterialPBR, SB_MotionBlur, SB_TemporalAA, SB_VolumetricFog) to identify concrete mathematical optimizations, algorithmic improvements, and architectural refinements that would elevate SkyrimBridge's rendering quality toward or beyond Gilcher's standard. Each section concludes with specific, implementable recommendations.</w:t>
      </w:r>
    </w:p>
    <w:p>
      <w:pPr>
        <w:pBdr>
          <w:bottom w:val="single" w:color="4A90D9" w:sz="3" w:space="8"/>
        </w:pBdr>
        <w:spacing w:before="200" w:after="200"/>
      </w:pPr>
    </w:p>
    <w:p>
      <w:pPr>
        <w:pStyle w:val="Heading1"/>
        <w:spacing w:before="400" w:after="160"/>
      </w:pPr>
      <w:r>
        <w:rPr>
          <w:rFonts w:ascii="Segoe UI" w:cs="Segoe UI" w:eastAsia="Segoe UI" w:hAnsi="Segoe UI"/>
          <w:b/>
          <w:bCs/>
          <w:color w:val="4A90D9"/>
          <w:sz w:val="36"/>
          <w:szCs w:val="36"/>
        </w:rPr>
        <w:t xml:space="preserve">2. Pascal Gilcher: Technical Profile</w:t>
      </w:r>
    </w:p>
    <w:p>
      <w:pPr>
        <w:spacing w:after="180" w:line="312"/>
        <w:jc w:val="both"/>
      </w:pPr>
      <w:r>
        <w:rPr>
          <w:rFonts w:ascii="Segoe UI" w:cs="Segoe UI" w:eastAsia="Segoe UI" w:hAnsi="Segoe UI"/>
          <w:color w:val="222222"/>
          <w:sz w:val="22"/>
          <w:szCs w:val="22"/>
        </w:rPr>
        <w:t xml:space="preserve">Pascal Gilcher is a German rendering engineer, artist, and mathematician who describes himself as someone whose "intuition when it comes to coding is GPU oriented and visual." His formal education includes a bachelor's degree in applied computer science, but his shader development career began through game modification rather than traditional graphics research. He lists proficiency in C/C++, C#, HLSL, GLSL, Assembly, Python, Mathematica, and MATLAB, and uses NVIDIA Nsight for GPU profiling—a detail that explains the consistently high level of microoptimization in his shader code.</w:t>
      </w:r>
    </w:p>
    <w:p>
      <w:pPr>
        <w:spacing w:after="180" w:line="312"/>
        <w:jc w:val="both"/>
      </w:pPr>
      <w:r>
        <w:rPr>
          <w:rFonts w:ascii="Segoe UI" w:cs="Segoe UI" w:eastAsia="Segoe UI" w:hAnsi="Segoe UI"/>
          <w:color w:val="222222"/>
          <w:sz w:val="22"/>
          <w:szCs w:val="22"/>
        </w:rPr>
        <w:t xml:space="preserve">Gilcher's public portfolio is organized into three tiers: iMMERSE (free, open-source on GitHub), iMMERSE Pro (Patreon-exclusive, including RTGI), and iMMERSE Ultimate (highest tier, including ReLight path tracing). His mathematical research contributions include a numerically improved variant of the Roberts R2 quasirandom sequence and a novel atan2 approximation that exploits error cancellation between acos and rsqrt approximations. He has also published work on a Unified VNDF Sampler for Smith-GGX surfaces combining techniques from Dupuy (2023) and Tokuyoshi &amp; Eto (2024).</w:t>
      </w:r>
    </w:p>
    <w:p>
      <w:pPr>
        <w:pStyle w:val="Heading2"/>
        <w:spacing w:before="280" w:after="160"/>
      </w:pPr>
      <w:r>
        <w:rPr>
          <w:rFonts w:ascii="Segoe UI" w:cs="Segoe UI" w:eastAsia="Segoe UI" w:hAnsi="Segoe UI"/>
          <w:b/>
          <w:bCs/>
          <w:color w:val="222222"/>
          <w:sz w:val="30"/>
          <w:szCs w:val="30"/>
        </w:rPr>
        <w:t xml:space="preserve">2.1 Evolution of Gilcher's Shader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A90D9" w:val="clear"/>
            <w:tcMar>
              <w:top w:type="dxa" w:w="60"/>
              <w:left w:type="dxa" w:w="100"/>
              <w:bottom w:type="dxa" w:w="60"/>
              <w:right w:type="dxa" w:w="100"/>
            </w:tcMar>
          </w:tcPr>
          <w:p>
            <w:r>
              <w:rPr>
                <w:rFonts w:ascii="Segoe UI" w:cs="Segoe UI" w:eastAsia="Segoe UI" w:hAnsi="Segoe UI"/>
                <w:b/>
                <w:bCs/>
                <w:color w:val="FFFFFF"/>
                <w:sz w:val="20"/>
                <w:szCs w:val="20"/>
              </w:rPr>
              <w:t xml:space="preserve">Era</w:t>
            </w:r>
          </w:p>
        </w:tc>
        <w:tc>
          <w:tcPr>
            <w:tcW w:type="dxa" w:w="2340"/>
            <w:tcBorders>
              <w:top w:val="single" w:color="CCCCCC" w:sz="1"/>
              <w:left w:val="single" w:color="CCCCCC" w:sz="1"/>
              <w:bottom w:val="single" w:color="CCCCCC" w:sz="1"/>
              <w:right w:val="single" w:color="CCCCCC" w:sz="1"/>
            </w:tcBorders>
            <w:shd w:fill="4A90D9" w:val="clear"/>
            <w:tcMar>
              <w:top w:type="dxa" w:w="60"/>
              <w:left w:type="dxa" w:w="100"/>
              <w:bottom w:type="dxa" w:w="60"/>
              <w:right w:type="dxa" w:w="100"/>
            </w:tcMar>
          </w:tcPr>
          <w:p>
            <w:r>
              <w:rPr>
                <w:rFonts w:ascii="Segoe UI" w:cs="Segoe UI" w:eastAsia="Segoe UI" w:hAnsi="Segoe UI"/>
                <w:b/>
                <w:bCs/>
                <w:color w:val="FFFFFF"/>
                <w:sz w:val="20"/>
                <w:szCs w:val="20"/>
              </w:rPr>
              <w:t xml:space="preserve">Suite</w:t>
            </w:r>
          </w:p>
        </w:tc>
        <w:tc>
          <w:tcPr>
            <w:tcW w:type="dxa" w:w="2340"/>
            <w:tcBorders>
              <w:top w:val="single" w:color="CCCCCC" w:sz="1"/>
              <w:left w:val="single" w:color="CCCCCC" w:sz="1"/>
              <w:bottom w:val="single" w:color="CCCCCC" w:sz="1"/>
              <w:right w:val="single" w:color="CCCCCC" w:sz="1"/>
            </w:tcBorders>
            <w:shd w:fill="4A90D9" w:val="clear"/>
            <w:tcMar>
              <w:top w:type="dxa" w:w="60"/>
              <w:left w:type="dxa" w:w="100"/>
              <w:bottom w:type="dxa" w:w="60"/>
              <w:right w:type="dxa" w:w="100"/>
            </w:tcMar>
          </w:tcPr>
          <w:p>
            <w:r>
              <w:rPr>
                <w:rFonts w:ascii="Segoe UI" w:cs="Segoe UI" w:eastAsia="Segoe UI" w:hAnsi="Segoe UI"/>
                <w:b/>
                <w:bCs/>
                <w:color w:val="FFFFFF"/>
                <w:sz w:val="20"/>
                <w:szCs w:val="20"/>
              </w:rPr>
              <w:t xml:space="preserve">Key Innovation</w:t>
            </w:r>
          </w:p>
        </w:tc>
        <w:tc>
          <w:tcPr>
            <w:tcW w:type="dxa" w:w="2340"/>
            <w:tcBorders>
              <w:top w:val="single" w:color="CCCCCC" w:sz="1"/>
              <w:left w:val="single" w:color="CCCCCC" w:sz="1"/>
              <w:bottom w:val="single" w:color="CCCCCC" w:sz="1"/>
              <w:right w:val="single" w:color="CCCCCC" w:sz="1"/>
            </w:tcBorders>
            <w:shd w:fill="4A90D9" w:val="clear"/>
            <w:tcMar>
              <w:top w:type="dxa" w:w="60"/>
              <w:left w:type="dxa" w:w="100"/>
              <w:bottom w:type="dxa" w:w="60"/>
              <w:right w:type="dxa" w:w="100"/>
            </w:tcMar>
          </w:tcPr>
          <w:p>
            <w:r>
              <w:rPr>
                <w:rFonts w:ascii="Segoe UI" w:cs="Segoe UI" w:eastAsia="Segoe UI" w:hAnsi="Segoe UI"/>
                <w:b/>
                <w:bCs/>
                <w:color w:val="FFFFFF"/>
                <w:sz w:val="20"/>
                <w:szCs w:val="20"/>
              </w:rPr>
              <w:t xml:space="preserve">AO Algorithm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2015–2018</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qUINT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Bayer matrix sample distribution</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Alchemy-derived SSAO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2018–2019</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qUINT v2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GTAO mode added to MXAO</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Jimenez et al. 2016</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2019–2022</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iMMERSE v1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RTGI, Launchpad prepass</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GTAO + SSIL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2022–2024</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iMMERSE v2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Visibility Bitmask, improved R2</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GTAO + VBitmask</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2024–present</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iMMERSE v3+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Path tracing addon, ReLight</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Cosine-weighted VBitmask</w:t>
            </w:r>
          </w:p>
        </w:tc>
      </w:tr>
    </w:tbl>
    <w:p>
      <w:pPr>
        <w:spacing w:after="200"/>
      </w:pPr>
    </w:p>
    <w:p>
      <w:pPr>
        <w:pBdr>
          <w:bottom w:val="single" w:color="4A90D9" w:sz="3" w:space="8"/>
        </w:pBdr>
        <w:spacing w:before="200" w:after="200"/>
      </w:pPr>
    </w:p>
    <w:p>
      <w:pPr>
        <w:pStyle w:val="Heading1"/>
        <w:spacing w:before="400" w:after="160"/>
      </w:pPr>
      <w:r>
        <w:rPr>
          <w:rFonts w:ascii="Segoe UI" w:cs="Segoe UI" w:eastAsia="Segoe UI" w:hAnsi="Segoe UI"/>
          <w:b/>
          <w:bCs/>
          <w:color w:val="4A90D9"/>
          <w:sz w:val="36"/>
          <w:szCs w:val="36"/>
        </w:rPr>
        <w:t xml:space="preserve">3. Ambient Occlusion: MXAO vs. SB_GTAO</w:t>
      </w:r>
    </w:p>
    <w:p>
      <w:pPr>
        <w:pStyle w:val="Heading2"/>
        <w:spacing w:before="280" w:after="160"/>
      </w:pPr>
      <w:r>
        <w:rPr>
          <w:rFonts w:ascii="Segoe UI" w:cs="Segoe UI" w:eastAsia="Segoe UI" w:hAnsi="Segoe UI"/>
          <w:b/>
          <w:bCs/>
          <w:color w:val="222222"/>
          <w:sz w:val="30"/>
          <w:szCs w:val="30"/>
        </w:rPr>
        <w:t xml:space="preserve">3.1 Gilcher's MXAO Mathematical Framework</w:t>
      </w:r>
    </w:p>
    <w:p>
      <w:pPr>
        <w:spacing w:after="180" w:line="312"/>
        <w:jc w:val="both"/>
      </w:pPr>
      <w:r>
        <w:rPr>
          <w:rFonts w:ascii="Segoe UI" w:cs="Segoe UI" w:eastAsia="Segoe UI" w:hAnsi="Segoe UI"/>
          <w:color w:val="222222"/>
          <w:sz w:val="22"/>
          <w:szCs w:val="22"/>
        </w:rPr>
        <w:t xml:space="preserve">Gilcher's MXAO has undergone three major algorithmic revolutions. The original qUINT MXAO used a Bayer matrix-based sample distribution rather than pseudorandom sampling. This is mathematically significant: a 16×16 Bayer matrix provides a deterministic, low-discrepancy distribution that requires substantially less post-filtering than stochastic approaches. Where pseudorandom SSAO typically needs 8+ pixel blur radii, Gilcher's Bayer-distributed samples needed only 3 pixels, dramatically reducing the spatial filter cost.</w:t>
      </w:r>
    </w:p>
    <w:p>
      <w:pPr>
        <w:spacing w:after="180" w:line="312"/>
        <w:jc w:val="both"/>
      </w:pPr>
      <w:r>
        <w:rPr>
          <w:rFonts w:ascii="Segoe UI" w:cs="Segoe UI" w:eastAsia="Segoe UI" w:hAnsi="Segoe UI"/>
          <w:color w:val="222222"/>
          <w:sz w:val="22"/>
          <w:szCs w:val="22"/>
        </w:rPr>
        <w:t xml:space="preserve">The current iMMERSE MXAO implements four distinct modes. Modes 0 and 1 use the GTAO algorithm from Jimenez et al. (2016), the same foundation as SkyrimBridge's SB_GTAO. Modes 2 and 3 use Visibility Bitmasks from the "Screen Space Indirect Lighting with Visibility Bitmask" paper (Ubisoft, 2023), which replaces the two horizon angles with a bitfield representing the binary occluded/un-occluded state of N sectors uniformly distributed around the hemisphere slice. The critical distinction Gilcher claims—and this is the primary optimization finding of this report—is that his implementation, unlike the baseline Visibility Bitmask paper, accounts for the cosine term, making it radiometrically correct.</w:t>
      </w:r>
    </w:p>
    <w:p>
      <w:pPr>
        <w:pStyle w:val="Heading2"/>
        <w:spacing w:before="280" w:after="160"/>
      </w:pPr>
      <w:r>
        <w:rPr>
          <w:rFonts w:ascii="Segoe UI" w:cs="Segoe UI" w:eastAsia="Segoe UI" w:hAnsi="Segoe UI"/>
          <w:b/>
          <w:bCs/>
          <w:color w:val="222222"/>
          <w:sz w:val="30"/>
          <w:szCs w:val="30"/>
        </w:rPr>
        <w:t xml:space="preserve">3.2 The Cosine-Weighted Horizon Integration</w:t>
      </w:r>
    </w:p>
    <w:p>
      <w:pPr>
        <w:spacing w:after="180" w:line="312"/>
        <w:jc w:val="both"/>
      </w:pPr>
      <w:r>
        <w:rPr>
          <w:rFonts w:ascii="Segoe UI" w:cs="Segoe UI" w:eastAsia="Segoe UI" w:hAnsi="Segoe UI"/>
          <w:color w:val="222222"/>
          <w:sz w:val="22"/>
          <w:szCs w:val="22"/>
        </w:rPr>
        <w:t xml:space="preserve">In standard GTAO (as implemented in both XeGTAO and SB_GTAO), the inner integral for a hemisphere slice computes the visible solid angle weighted by the projected area. The classic Jimenez formulation integrates the horizon-based visibility function:</w:t>
      </w:r>
    </w:p>
    <w:p>
      <w:pPr>
        <w:shd w:fill="F0F0F0" w:val="clear"/>
        <w:spacing w:before="80" w:after="80"/>
        <w:ind w:left="360" w:right="360"/>
      </w:pPr>
      <w:r>
        <w:rPr>
          <w:rFonts w:ascii="Cascadia Code" w:cs="Cascadia Code" w:eastAsia="Cascadia Code" w:hAnsi="Cascadia Code"/>
          <w:color w:val="333333"/>
          <w:sz w:val="18"/>
          <w:szCs w:val="18"/>
        </w:rPr>
        <w:t xml:space="preserve">AO_slice = 0.25 * (-cos(2*h0 - cn) + cn + 2*h0*sin(cn))</w:t>
      </w:r>
    </w:p>
    <w:p>
      <w:pPr>
        <w:shd w:fill="F0F0F0" w:val="clear"/>
        <w:spacing w:before="80" w:after="80"/>
        <w:ind w:left="360" w:right="360"/>
      </w:pPr>
      <w:r>
        <w:rPr>
          <w:rFonts w:ascii="Cascadia Code" w:cs="Cascadia Code" w:eastAsia="Cascadia Code" w:hAnsi="Cascadia Code"/>
          <w:color w:val="333333"/>
          <w:sz w:val="18"/>
          <w:szCs w:val="18"/>
        </w:rPr>
        <w:t xml:space="preserve">        + 0.25 * (-cos(2*h1 + cn) - cn + 2*h1*sin(cn))</w:t>
      </w:r>
    </w:p>
    <w:p>
      <w:pPr>
        <w:spacing w:after="180" w:line="312"/>
        <w:jc w:val="both"/>
      </w:pPr>
      <w:r>
        <w:rPr>
          <w:rFonts w:ascii="Segoe UI" w:cs="Segoe UI" w:eastAsia="Segoe UI" w:hAnsi="Segoe UI"/>
          <w:color w:val="222222"/>
          <w:sz w:val="22"/>
          <w:szCs w:val="22"/>
        </w:rPr>
        <w:t xml:space="preserve">This is exactly the formula in SB_GTAO line 81. The issue is that this formula already includes the cosine weighting through the cn term (the projected normal onto the slice direction). However, the Visibility Bitmask method, as published, counts occluded sectors and divides by total sectors—a simple binary count that drops the cosine term entirely. Gilcher's stated improvement is reintroducing the cosine weight into the bitmask accumulation, which the published paper explicitly notes they omit.</w:t>
      </w:r>
    </w:p>
    <w:p>
      <w:pPr>
        <w:pStyle w:val="Heading2"/>
        <w:spacing w:before="280" w:after="160"/>
      </w:pPr>
      <w:r>
        <w:rPr>
          <w:rFonts w:ascii="Segoe UI" w:cs="Segoe UI" w:eastAsia="Segoe UI" w:hAnsi="Segoe UI"/>
          <w:b/>
          <w:bCs/>
          <w:color w:val="222222"/>
          <w:sz w:val="30"/>
          <w:szCs w:val="30"/>
        </w:rPr>
        <w:t xml:space="preserve">3.3 Gilcher's Improved Horizon Falloff</w:t>
      </w:r>
    </w:p>
    <w:p>
      <w:pPr>
        <w:spacing w:after="180" w:line="312"/>
        <w:jc w:val="both"/>
      </w:pPr>
      <w:r>
        <w:rPr>
          <w:rFonts w:ascii="Segoe UI" w:cs="Segoe UI" w:eastAsia="Segoe UI" w:hAnsi="Segoe UI"/>
          <w:color w:val="222222"/>
          <w:sz w:val="22"/>
          <w:szCs w:val="22"/>
        </w:rPr>
        <w:t xml:space="preserve">Gilcher claims MXAO contains a "better horizon falloff term than baseline GTAO." In the standard XeGTAO implementation (Intel, 2022), out-of-range samples have their horizon angle cosine interpolated linearly toward -1 (the nadir). Intel's own analysis showed this causes haloing and detail loss under certain view angles because the attenuation function becomes dependent on the projected normal vector. Intel's improvement was to interpolate toward the hemisphere horizon instead of -1, computed as cos(normal_angle ± π/2).</w:t>
      </w:r>
    </w:p>
    <w:p>
      <w:pPr>
        <w:spacing w:after="180" w:line="312"/>
        <w:jc w:val="both"/>
      </w:pPr>
      <w:r>
        <w:rPr>
          <w:rFonts w:ascii="Segoe UI" w:cs="Segoe UI" w:eastAsia="Segoe UI" w:hAnsi="Segoe UI"/>
          <w:color w:val="222222"/>
          <w:sz w:val="22"/>
          <w:szCs w:val="22"/>
        </w:rPr>
        <w:t xml:space="preserve">SB_GTAO's current falloff implementation (line 72) uses a simpler distance-squared attenuation:</w:t>
      </w:r>
    </w:p>
    <w:p>
      <w:pPr>
        <w:shd w:fill="F0F0F0" w:val="clear"/>
        <w:spacing w:before="80" w:after="80"/>
        <w:ind w:left="360" w:right="360"/>
      </w:pPr>
      <w:r>
        <w:rPr>
          <w:rFonts w:ascii="Cascadia Code" w:cs="Cascadia Code" w:eastAsia="Cascadia Code" w:hAnsi="Cascadia Code"/>
          <w:color w:val="333333"/>
          <w:sz w:val="18"/>
          <w:szCs w:val="18"/>
        </w:rPr>
        <w:t xml:space="preserve">hc = lerp(-1.0, hc, saturate(1.0 - hd*hd / (aoRadius*aoRadius*aoFalloff)));</w:t>
      </w:r>
    </w:p>
    <w:p>
      <w:pPr>
        <w:spacing w:after="180" w:line="312"/>
        <w:jc w:val="both"/>
      </w:pPr>
      <w:r>
        <w:rPr>
          <w:rFonts w:ascii="Segoe UI" w:cs="Segoe UI" w:eastAsia="Segoe UI" w:hAnsi="Segoe UI"/>
          <w:color w:val="222222"/>
          <w:sz w:val="22"/>
          <w:szCs w:val="22"/>
        </w:rPr>
        <w:t xml:space="preserve">This lerps the horizon cosine toward -1 based on distance, which is the baseline GTAO behavior that both Intel and Gilcher have surpassed. The lerp toward -1 introduces a view-angle dependency that causes visible haloing around thin objects and loss of fine detail at oblique viewing angles.</w:t>
      </w:r>
    </w:p>
    <w:p>
      <w:pPr>
        <w:pStyle w:val="Heading2"/>
        <w:spacing w:before="280" w:after="160"/>
      </w:pPr>
      <w:r>
        <w:rPr>
          <w:rFonts w:ascii="Segoe UI" w:cs="Segoe UI" w:eastAsia="Segoe UI" w:hAnsi="Segoe UI"/>
          <w:b/>
          <w:bCs/>
          <w:color w:val="222222"/>
          <w:sz w:val="30"/>
          <w:szCs w:val="30"/>
        </w:rPr>
        <w:t xml:space="preserve">3.4 Specific SB_GTAO Optimizations</w:t>
      </w:r>
    </w:p>
    <w:p>
      <w:pPr>
        <w:spacing w:after="180" w:line="312"/>
        <w:jc w:val="both"/>
      </w:pPr>
      <w:r>
        <w:rPr>
          <w:rFonts w:ascii="Segoe UI" w:cs="Segoe UI" w:eastAsia="Segoe UI" w:hAnsi="Segoe UI"/>
          <w:b/>
          <w:bCs/>
          <w:color w:val="4A90D9"/>
          <w:sz w:val="22"/>
          <w:szCs w:val="22"/>
        </w:rPr>
        <w:t xml:space="preserve">Optimization 1 — Hemisphere-Aware Falloff. </w:t>
      </w:r>
      <w:r>
        <w:rPr>
          <w:rFonts w:ascii="Segoe UI" w:cs="Segoe UI" w:eastAsia="Segoe UI" w:hAnsi="Segoe UI"/>
          <w:color w:val="222222"/>
          <w:sz w:val="22"/>
          <w:szCs w:val="22"/>
        </w:rPr>
        <w:t xml:space="preserve">Replace the lerp-toward-minus-one falloff with Intel/Gilcher's hemisphere horizon falloff. For each direction, the horizon limit is cos(normal_angle ± π/2) rather than -1, making the attenuation independent of the projected normal. This eliminates haloing on thin geometry and preserves detail at grazing angles.</w:t>
      </w:r>
    </w:p>
    <w:p>
      <w:pPr>
        <w:spacing w:after="180" w:line="312"/>
        <w:jc w:val="both"/>
      </w:pPr>
      <w:r>
        <w:rPr>
          <w:rFonts w:ascii="Segoe UI" w:cs="Segoe UI" w:eastAsia="Segoe UI" w:hAnsi="Segoe UI"/>
          <w:b/>
          <w:bCs/>
          <w:color w:val="4A90D9"/>
          <w:sz w:val="22"/>
          <w:szCs w:val="22"/>
        </w:rPr>
        <w:t xml:space="preserve">Optimization 2 — Spatio-Temporal Noise with Improved R2. </w:t>
      </w:r>
      <w:r>
        <w:rPr>
          <w:rFonts w:ascii="Segoe UI" w:cs="Segoe UI" w:eastAsia="Segoe UI" w:hAnsi="Segoe UI"/>
          <w:color w:val="222222"/>
          <w:sz w:val="22"/>
          <w:szCs w:val="22"/>
        </w:rPr>
        <w:t xml:space="preserve">SB_GTAO currently uses Interleaved Gradient Noise (IGN) for per-slice angular jitter (line 52). While IGN is excellent for single-frame distributions, Gilcher's work on spatio-temporal noise—cycling through R2-based offsets indexed by frame counter—provides superior temporal stability when accumulated via TAA. SB_GTAO.fx already defines R2 constants and TEMPORAL_OFFSETS but the GTAO compute function doesn't use them. Furthermore, Gilcher's improved R2 reformulation (using 1-α instead of α as the Weyl coefficient) extends usable index precision from ~1024 to over 1.1 million samples in 32-bit float, which matters for long-running sessions.</w:t>
      </w:r>
    </w:p>
    <w:p>
      <w:pPr>
        <w:spacing w:after="180" w:line="312"/>
        <w:jc w:val="both"/>
      </w:pPr>
      <w:r>
        <w:rPr>
          <w:rFonts w:ascii="Segoe UI" w:cs="Segoe UI" w:eastAsia="Segoe UI" w:hAnsi="Segoe UI"/>
          <w:b/>
          <w:bCs/>
          <w:color w:val="4A90D9"/>
          <w:sz w:val="22"/>
          <w:szCs w:val="22"/>
        </w:rPr>
        <w:t xml:space="preserve">Optimization 3 — Depth MIP Hierarchy Sampling. </w:t>
      </w:r>
      <w:r>
        <w:rPr>
          <w:rFonts w:ascii="Segoe UI" w:cs="Segoe UI" w:eastAsia="Segoe UI" w:hAnsi="Segoe UI"/>
          <w:color w:val="222222"/>
          <w:sz w:val="22"/>
          <w:szCs w:val="22"/>
        </w:rPr>
        <w:t xml:space="preserve">Gilcher's MXAO, following McGuire et al. (2012) "Scalable Ambient Obscurance," pre-filters the depth buffer into a MIP hierarchy. More distant samples (in screen space) use lower MIP levels, dramatically improving cache coherence. SB_GTAO samples full-resolution depth for every step at every distance, which is the primary performance bottleneck. Implementing a 4-level depth MIP chain would allow the outer AO steps to sample quarter-resolution depth, reducing texture bandwidth by approximately 4x for distant samples while introducing a natural thin-occluder bias.</w:t>
      </w:r>
    </w:p>
    <w:p>
      <w:pPr>
        <w:spacing w:after="180" w:line="312"/>
        <w:jc w:val="both"/>
      </w:pPr>
      <w:r>
        <w:rPr>
          <w:rFonts w:ascii="Segoe UI" w:cs="Segoe UI" w:eastAsia="Segoe UI" w:hAnsi="Segoe UI"/>
          <w:b/>
          <w:bCs/>
          <w:color w:val="4A90D9"/>
          <w:sz w:val="22"/>
          <w:szCs w:val="22"/>
        </w:rPr>
        <w:t xml:space="preserve">Optimization 4 — Visibility Bitmask Mode. </w:t>
      </w:r>
      <w:r>
        <w:rPr>
          <w:rFonts w:ascii="Segoe UI" w:cs="Segoe UI" w:eastAsia="Segoe UI" w:hAnsi="Segoe UI"/>
          <w:color w:val="222222"/>
          <w:sz w:val="22"/>
          <w:szCs w:val="22"/>
        </w:rPr>
        <w:t xml:space="preserve">The most significant quality upgrade would be adding a Visibility Bitmask mode alongside the current GTAO integration. Rather than tracking two horizon angles per slice, a 32-bit uint represents 32 elevation sectors. Each sample sets the appropriate bit. Light can pass behind thin occluders (where GTAO over-occludes), and the final integral counts unoccluded bits weighted by cosθ. This brings SB_GTAO to parity with Gilcher's latest MXAO and closes the single largest quality gap.</w:t>
      </w:r>
    </w:p>
    <w:p>
      <w:pPr>
        <w:spacing w:after="180" w:line="312"/>
        <w:jc w:val="both"/>
      </w:pPr>
      <w:r>
        <w:rPr>
          <w:rFonts w:ascii="Segoe UI" w:cs="Segoe UI" w:eastAsia="Segoe UI" w:hAnsi="Segoe UI"/>
          <w:b/>
          <w:bCs/>
          <w:color w:val="4A90D9"/>
          <w:sz w:val="22"/>
          <w:szCs w:val="22"/>
        </w:rPr>
        <w:t xml:space="preserve">Optimization 5 — Improved Normal Reconstruction. </w:t>
      </w:r>
      <w:r>
        <w:rPr>
          <w:rFonts w:ascii="Segoe UI" w:cs="Segoe UI" w:eastAsia="Segoe UI" w:hAnsi="Segoe UI"/>
          <w:color w:val="222222"/>
          <w:sz w:val="22"/>
          <w:szCs w:val="22"/>
        </w:rPr>
        <w:t xml:space="preserve">SB_GTAO's depth-derived normal fallback (lines 45-49) uses a simple forward-difference cross product. This straddles silhouette edges, producing incorrect normals at depth discontinuities. Gilcher's approach (shared with XeGTAO and documented in SB_GTAO's own companion file as the "Yuwen Wu 2019" 5-tap method) compares forward and backward differences on each axis and selects the pair with the smaller depth delta. The SB_GTAO standalone file uses simple forward differences; the prepass pipeline already implements the improved method. The standalone should be unified.</w:t>
      </w:r>
    </w:p>
    <w:p>
      <w:pPr>
        <w:pBdr>
          <w:bottom w:val="single" w:color="4A90D9" w:sz="3" w:space="8"/>
        </w:pBdr>
        <w:spacing w:before="200" w:after="200"/>
      </w:pPr>
    </w:p>
    <w:p>
      <w:pPr>
        <w:pStyle w:val="Heading1"/>
        <w:spacing w:before="400" w:after="160"/>
      </w:pPr>
      <w:r>
        <w:rPr>
          <w:rFonts w:ascii="Segoe UI" w:cs="Segoe UI" w:eastAsia="Segoe UI" w:hAnsi="Segoe UI"/>
          <w:b/>
          <w:bCs/>
          <w:color w:val="4A90D9"/>
          <w:sz w:val="36"/>
          <w:szCs w:val="36"/>
        </w:rPr>
        <w:t xml:space="preserve">4. Screen-Space Reflections: SSR Architecture</w:t>
      </w:r>
    </w:p>
    <w:p>
      <w:pPr>
        <w:pStyle w:val="Heading2"/>
        <w:spacing w:before="280" w:after="160"/>
      </w:pPr>
      <w:r>
        <w:rPr>
          <w:rFonts w:ascii="Segoe UI" w:cs="Segoe UI" w:eastAsia="Segoe UI" w:hAnsi="Segoe UI"/>
          <w:b/>
          <w:bCs/>
          <w:color w:val="222222"/>
          <w:sz w:val="30"/>
          <w:szCs w:val="30"/>
        </w:rPr>
        <w:t xml:space="preserve">4.1 Gilcher's qUINT SSR Design</w:t>
      </w:r>
    </w:p>
    <w:p>
      <w:pPr>
        <w:spacing w:after="180" w:line="312"/>
        <w:jc w:val="both"/>
      </w:pPr>
      <w:r>
        <w:rPr>
          <w:rFonts w:ascii="Segoe UI" w:cs="Segoe UI" w:eastAsia="Segoe UI" w:hAnsi="Segoe UI"/>
          <w:color w:val="222222"/>
          <w:sz w:val="22"/>
          <w:szCs w:val="22"/>
        </w:rPr>
        <w:t xml:space="preserve">Gilcher's published qUINT SSR shader (available on GitHub) reveals several architectural decisions absent from SB_SSR. His implementation uses a multi-pass pipeline: (1) color preparation, (2) ray marching with dual render targets for hit position and confidence, (3) horizontal filter, and (4) vertical filter with temporal accumulation. This separable denoising approach is fundamentally different from SB_SSR's single-pass architecture.</w:t>
      </w:r>
    </w:p>
    <w:p>
      <w:pPr>
        <w:spacing w:after="180" w:line="312"/>
        <w:jc w:val="both"/>
      </w:pPr>
      <w:r>
        <w:rPr>
          <w:rFonts w:ascii="Segoe UI" w:cs="Segoe UI" w:eastAsia="Segoe UI" w:hAnsi="Segoe UI"/>
          <w:color w:val="222222"/>
          <w:sz w:val="22"/>
          <w:szCs w:val="22"/>
        </w:rPr>
        <w:t xml:space="preserve">The ray march itself uses an exponential step growth parameter (controllable via UI) rather than uniform steps. A growth factor of 1.0 means equal steps; 2.0 means each step is double the previous. This is critical for covering the full scene depth efficiently—early steps are dense for nearby precision, while later steps leap across distant geometry. SB_SSR uses uniform ray steps (line 66), which wastes samples on nearby geometry and fails to reach distant reflectors.</w:t>
      </w:r>
    </w:p>
    <w:p>
      <w:pPr>
        <w:pStyle w:val="Heading2"/>
        <w:spacing w:before="280" w:after="160"/>
      </w:pPr>
      <w:r>
        <w:rPr>
          <w:rFonts w:ascii="Segoe UI" w:cs="Segoe UI" w:eastAsia="Segoe UI" w:hAnsi="Segoe UI"/>
          <w:b/>
          <w:bCs/>
          <w:color w:val="222222"/>
          <w:sz w:val="30"/>
          <w:szCs w:val="30"/>
        </w:rPr>
        <w:t xml:space="preserve">4.2 HiZ Min-Max Tracing</w:t>
      </w:r>
    </w:p>
    <w:p>
      <w:pPr>
        <w:spacing w:after="180" w:line="312"/>
        <w:jc w:val="both"/>
      </w:pPr>
      <w:r>
        <w:rPr>
          <w:rFonts w:ascii="Segoe UI" w:cs="Segoe UI" w:eastAsia="Segoe UI" w:hAnsi="Segoe UI"/>
          <w:color w:val="222222"/>
          <w:sz w:val="22"/>
          <w:szCs w:val="22"/>
        </w:rPr>
        <w:t xml:space="preserve">Gilcher's latest RTGI update (v0.51+) introduced HiZ Min-Max Tracing for reflections, described as tracing "pixel-perfect paths." This technique builds a hierarchical Z-buffer (similar to the depth MIP chain for AO) where each level stores the min and max depth of its children. Ray marching operates at coarse MIP levels first, stepping across large empty regions in single iterations, then refines at finer levels only where an intersection is possible. This converts an O(n) linear march into an O(log n) hierarchical traversal.</w:t>
      </w:r>
    </w:p>
    <w:p>
      <w:pPr>
        <w:spacing w:after="180" w:line="312"/>
        <w:jc w:val="both"/>
      </w:pPr>
      <w:r>
        <w:rPr>
          <w:rFonts w:ascii="Segoe UI" w:cs="Segoe UI" w:eastAsia="Segoe UI" w:hAnsi="Segoe UI"/>
          <w:color w:val="222222"/>
          <w:sz w:val="22"/>
          <w:szCs w:val="22"/>
        </w:rPr>
        <w:t xml:space="preserve">SB_SSR's linear march with binary refinement (lines 71-99) is the most common baseline implementation but has two limitations: it cannot cover long distances without many steps (max 128), and the binary refinement can converge to incorrect intersections when the ray passes through thin geometry. HiZ tracing resolves both issues simultaneously.</w:t>
      </w:r>
    </w:p>
    <w:p>
      <w:pPr>
        <w:pStyle w:val="Heading2"/>
        <w:spacing w:before="280" w:after="160"/>
      </w:pPr>
      <w:r>
        <w:rPr>
          <w:rFonts w:ascii="Segoe UI" w:cs="Segoe UI" w:eastAsia="Segoe UI" w:hAnsi="Segoe UI"/>
          <w:b/>
          <w:bCs/>
          <w:color w:val="222222"/>
          <w:sz w:val="30"/>
          <w:szCs w:val="30"/>
        </w:rPr>
        <w:t xml:space="preserve">4.3 Specific SB_SSR Optimizations</w:t>
      </w:r>
    </w:p>
    <w:p>
      <w:pPr>
        <w:spacing w:after="180" w:line="312"/>
        <w:jc w:val="both"/>
      </w:pPr>
      <w:r>
        <w:rPr>
          <w:rFonts w:ascii="Segoe UI" w:cs="Segoe UI" w:eastAsia="Segoe UI" w:hAnsi="Segoe UI"/>
          <w:b/>
          <w:bCs/>
          <w:color w:val="4A90D9"/>
          <w:sz w:val="22"/>
          <w:szCs w:val="22"/>
        </w:rPr>
        <w:t xml:space="preserve">Optimization 1 — Exponential Step Growth. </w:t>
      </w:r>
      <w:r>
        <w:rPr>
          <w:rFonts w:ascii="Segoe UI" w:cs="Segoe UI" w:eastAsia="Segoe UI" w:hAnsi="Segoe UI"/>
          <w:color w:val="222222"/>
          <w:sz w:val="22"/>
          <w:szCs w:val="22"/>
        </w:rPr>
        <w:t xml:space="preserve">Replace uniform rayStep with exponential growth. Start with a small step size (e.g., 2 pixels in screen space) and multiply by a growth factor (1.3–2.0) each iteration. This concentrates precision near the camera where reflections matter most while still reaching distant geometry. The total distance covered with growth factor g over N steps is step_0 * (g^N - 1) / (g - 1), which for g=1.5 and N=64 covers ~10^12 times more distance than uniform stepping.</w:t>
      </w:r>
    </w:p>
    <w:p>
      <w:pPr>
        <w:spacing w:after="180" w:line="312"/>
        <w:jc w:val="both"/>
      </w:pPr>
      <w:r>
        <w:rPr>
          <w:rFonts w:ascii="Segoe UI" w:cs="Segoe UI" w:eastAsia="Segoe UI" w:hAnsi="Segoe UI"/>
          <w:b/>
          <w:bCs/>
          <w:color w:val="4A90D9"/>
          <w:sz w:val="22"/>
          <w:szCs w:val="22"/>
        </w:rPr>
        <w:t xml:space="preserve">Optimization 2 — Separable Spatial Filter. </w:t>
      </w:r>
      <w:r>
        <w:rPr>
          <w:rFonts w:ascii="Segoe UI" w:cs="Segoe UI" w:eastAsia="Segoe UI" w:hAnsi="Segoe UI"/>
          <w:color w:val="222222"/>
          <w:sz w:val="22"/>
          <w:szCs w:val="22"/>
        </w:rPr>
        <w:t xml:space="preserve">The prepass composite already implements a 4-tap bilateral SSR blur. However, this operates on the composited result, not on the raw reflection data. Moving to a dedicated SSR render target with separable horizontal/vertical filtering (as in Gilcher's pipeline) would provide cleaner denoising with proper depth-aware edge stopping, eliminating reflection noise without blurring geometric edges.</w:t>
      </w:r>
    </w:p>
    <w:p>
      <w:pPr>
        <w:spacing w:after="180" w:line="312"/>
        <w:jc w:val="both"/>
      </w:pPr>
      <w:r>
        <w:rPr>
          <w:rFonts w:ascii="Segoe UI" w:cs="Segoe UI" w:eastAsia="Segoe UI" w:hAnsi="Segoe UI"/>
          <w:b/>
          <w:bCs/>
          <w:color w:val="4A90D9"/>
          <w:sz w:val="22"/>
          <w:szCs w:val="22"/>
        </w:rPr>
        <w:t xml:space="preserve">Optimization 3 — Roughness-Dependent Cone Tracing. </w:t>
      </w:r>
      <w:r>
        <w:rPr>
          <w:rFonts w:ascii="Segoe UI" w:cs="Segoe UI" w:eastAsia="Segoe UI" w:hAnsi="Segoe UI"/>
          <w:color w:val="222222"/>
          <w:sz w:val="22"/>
          <w:szCs w:val="22"/>
        </w:rPr>
        <w:t xml:space="preserve">SB_SSR traces a single sharp ray regardless of surface roughness. For rough surfaces (roughness &gt; 0.1), Gilcher's approach traces a cone rather than a ray, with the cone angle proportional to roughness. This is implemented by jittering the reflection direction using the R2 sequence and the surface roughness as the cone half-angle. Combined with temporal accumulation, this produces physically plausible blurry reflections on rough surfaces without requiring multiple rays per pixel per frame.</w:t>
      </w:r>
    </w:p>
    <w:p>
      <w:pPr>
        <w:pBdr>
          <w:bottom w:val="single" w:color="4A90D9" w:sz="3" w:space="8"/>
        </w:pBdr>
        <w:spacing w:before="200" w:after="200"/>
      </w:pPr>
    </w:p>
    <w:p>
      <w:pPr>
        <w:pStyle w:val="Heading1"/>
        <w:spacing w:before="400" w:after="160"/>
      </w:pPr>
      <w:r>
        <w:rPr>
          <w:rFonts w:ascii="Segoe UI" w:cs="Segoe UI" w:eastAsia="Segoe UI" w:hAnsi="Segoe UI"/>
          <w:b/>
          <w:bCs/>
          <w:color w:val="4A90D9"/>
          <w:sz w:val="36"/>
          <w:szCs w:val="36"/>
        </w:rPr>
        <w:t xml:space="preserve">5. Quasirandom Sequences and Sampling Theory</w:t>
      </w:r>
    </w:p>
    <w:p>
      <w:pPr>
        <w:pStyle w:val="Heading2"/>
        <w:spacing w:before="280" w:after="160"/>
      </w:pPr>
      <w:r>
        <w:rPr>
          <w:rFonts w:ascii="Segoe UI" w:cs="Segoe UI" w:eastAsia="Segoe UI" w:hAnsi="Segoe UI"/>
          <w:b/>
          <w:bCs/>
          <w:color w:val="222222"/>
          <w:sz w:val="30"/>
          <w:szCs w:val="30"/>
        </w:rPr>
        <w:t xml:space="preserve">5.1 Gilcher's Improved R2 Sequence</w:t>
      </w:r>
    </w:p>
    <w:p>
      <w:pPr>
        <w:spacing w:after="180" w:line="312"/>
        <w:jc w:val="both"/>
      </w:pPr>
      <w:r>
        <w:rPr>
          <w:rFonts w:ascii="Segoe UI" w:cs="Segoe UI" w:eastAsia="Segoe UI" w:hAnsi="Segoe UI"/>
          <w:color w:val="222222"/>
          <w:sz w:val="22"/>
          <w:szCs w:val="22"/>
        </w:rPr>
        <w:t xml:space="preserve">In March 2023, Gilcher published a mathematically rigorous improvement to the Roberts R2 quasirandom sequence that addresses a practical numerical limitation. The canonical R2 sequence generates 2D points as:</w:t>
      </w:r>
    </w:p>
    <w:p>
      <w:pPr>
        <w:shd w:fill="F0F0F0" w:val="clear"/>
        <w:spacing w:before="80" w:after="80"/>
        <w:ind w:left="360" w:right="360"/>
      </w:pPr>
      <w:r>
        <w:rPr>
          <w:rFonts w:ascii="Cascadia Code" w:cs="Cascadia Code" w:eastAsia="Cascadia Code" w:hAnsi="Cascadia Code"/>
          <w:color w:val="333333"/>
          <w:sz w:val="18"/>
          <w:szCs w:val="18"/>
        </w:rPr>
        <w:t xml:space="preserve">x[n] = frac(0.5 + n * α₁),  y[n] = frac(0.5 + n * α₂)</w:t>
      </w:r>
    </w:p>
    <w:p>
      <w:pPr>
        <w:spacing w:after="180" w:line="312"/>
        <w:jc w:val="both"/>
      </w:pPr>
      <w:r>
        <w:rPr>
          <w:rFonts w:ascii="Segoe UI" w:cs="Segoe UI" w:eastAsia="Segoe UI" w:hAnsi="Segoe UI"/>
          <w:color w:val="222222"/>
          <w:sz w:val="22"/>
          <w:szCs w:val="22"/>
        </w:rPr>
        <w:t xml:space="preserve">where α₁ = 1/φ₂ ≈ 0.7548776662 and α₂ = 1/φ₂² ≈ 0.5698402910, with φ₂ being the plastic constant (the real root of x³ = x + 1). These coefficients, being irrational and derived from the generalized golden ratio, produce provably optimal low-discrepancy distributions.</w:t>
      </w:r>
    </w:p>
    <w:p>
      <w:pPr>
        <w:spacing w:after="180" w:line="312"/>
        <w:jc w:val="both"/>
      </w:pPr>
      <w:r>
        <w:rPr>
          <w:rFonts w:ascii="Segoe UI" w:cs="Segoe UI" w:eastAsia="Segoe UI" w:hAnsi="Segoe UI"/>
          <w:color w:val="222222"/>
          <w:sz w:val="22"/>
          <w:szCs w:val="22"/>
        </w:rPr>
        <w:t xml:space="preserve">The problem is that floating-point multiplication n * α loses precision for large n. When n exceeds ~2¹⁰ (1024), the product n * 0.7548... enters a range where 32-bit floats can only represent ~16 distinct fractional values, causing the sequence to collapse into a quantized grid. Gilcher's insight was to exploit the modular arithmetic identity: frac(n * α) = frac(n * (α - 1) + n) = frac(n * (α - 1)) since adding an integer doesn't change the fractional part.</w:t>
      </w:r>
    </w:p>
    <w:p>
      <w:pPr>
        <w:spacing w:after="180" w:line="312"/>
        <w:jc w:val="both"/>
      </w:pPr>
      <w:r>
        <w:rPr>
          <w:rFonts w:ascii="Segoe UI" w:cs="Segoe UI" w:eastAsia="Segoe UI" w:hAnsi="Segoe UI"/>
          <w:color w:val="222222"/>
          <w:sz w:val="22"/>
          <w:szCs w:val="22"/>
        </w:rPr>
        <w:t xml:space="preserve">The replacement coefficients become 1 - α₁ ≈ 0.2451223338 and 1 - α₂ ≈ 0.4301597090, which are smaller numbers. Since n * (smaller number) grows more slowly, the precision threshold is reached at a much higher index—over 1.1 million samples versus ~1024 for the original, a &gt;1000x improvement in usable range. Gilcher proved this is valid via the Moebius transformation that relates all optimal Weyl sequence parameters, confirming the new coefficients retain provably optimal discrepancy.</w:t>
      </w:r>
    </w:p>
    <w:p>
      <w:pPr>
        <w:pStyle w:val="Heading2"/>
        <w:spacing w:before="280" w:after="160"/>
      </w:pPr>
      <w:r>
        <w:rPr>
          <w:rFonts w:ascii="Segoe UI" w:cs="Segoe UI" w:eastAsia="Segoe UI" w:hAnsi="Segoe UI"/>
          <w:b/>
          <w:bCs/>
          <w:color w:val="222222"/>
          <w:sz w:val="30"/>
          <w:szCs w:val="30"/>
        </w:rPr>
        <w:t xml:space="preserve">5.2 Impact on SkyrimBridge</w:t>
      </w:r>
    </w:p>
    <w:p>
      <w:pPr>
        <w:spacing w:after="180" w:line="312"/>
        <w:jc w:val="both"/>
      </w:pPr>
      <w:r>
        <w:rPr>
          <w:rFonts w:ascii="Segoe UI" w:cs="Segoe UI" w:eastAsia="Segoe UI" w:hAnsi="Segoe UI"/>
          <w:color w:val="222222"/>
          <w:sz w:val="22"/>
          <w:szCs w:val="22"/>
        </w:rPr>
        <w:t xml:space="preserve">SB_GTAO.fx already defines R2 constants (R2_A and R2_B) and a SpatioTemporalNoise function using frame-indexed R2 offsets. The current constants should be verified against Gilcher's improved values. If the current values are the canonical (larger) R2 coefficients, they should be replaced with the smaller counterparts. Additionally, the TEMPORAL_OFFSETS array cycles through only 4 frames; Gilcher's improved precision would allow cycling through 8 or 16 frames for better temporal convergence without quantization artifacts.</w:t>
      </w:r>
    </w:p>
    <w:p>
      <w:pPr>
        <w:spacing w:after="180" w:line="312"/>
        <w:jc w:val="both"/>
      </w:pPr>
      <w:r>
        <w:rPr>
          <w:rFonts w:ascii="Segoe UI" w:cs="Segoe UI" w:eastAsia="Segoe UI" w:hAnsi="Segoe UI"/>
          <w:color w:val="222222"/>
          <w:sz w:val="22"/>
          <w:szCs w:val="22"/>
        </w:rPr>
        <w:t xml:space="preserve">The R2 improvement also directly benefits SB_TemporalAA's jitter pattern and SB_VolumetricFog's ray marching noise, where long-running sessions accumulate thousands of frame indices that would cause the canonical R2 to degenerate.</w:t>
      </w:r>
    </w:p>
    <w:p>
      <w:pPr>
        <w:pBdr>
          <w:bottom w:val="single" w:color="4A90D9" w:sz="3" w:space="8"/>
        </w:pBdr>
        <w:spacing w:before="200" w:after="200"/>
      </w:pPr>
    </w:p>
    <w:p>
      <w:pPr>
        <w:pStyle w:val="Heading1"/>
        <w:spacing w:before="400" w:after="160"/>
      </w:pPr>
      <w:r>
        <w:rPr>
          <w:rFonts w:ascii="Segoe UI" w:cs="Segoe UI" w:eastAsia="Segoe UI" w:hAnsi="Segoe UI"/>
          <w:b/>
          <w:bCs/>
          <w:color w:val="4A90D9"/>
          <w:sz w:val="36"/>
          <w:szCs w:val="36"/>
        </w:rPr>
        <w:t xml:space="preserve">6. HDR Bloom: Architecture Comparison</w:t>
      </w:r>
    </w:p>
    <w:p>
      <w:pPr>
        <w:pStyle w:val="Heading2"/>
        <w:spacing w:before="280" w:after="160"/>
      </w:pPr>
      <w:r>
        <w:rPr>
          <w:rFonts w:ascii="Segoe UI" w:cs="Segoe UI" w:eastAsia="Segoe UI" w:hAnsi="Segoe UI"/>
          <w:b/>
          <w:bCs/>
          <w:color w:val="222222"/>
          <w:sz w:val="30"/>
          <w:szCs w:val="30"/>
        </w:rPr>
        <w:t xml:space="preserve">6.1 Gilcher's Convolution Bloom</w:t>
      </w:r>
    </w:p>
    <w:p>
      <w:pPr>
        <w:spacing w:after="180" w:line="312"/>
        <w:jc w:val="both"/>
      </w:pPr>
      <w:r>
        <w:rPr>
          <w:rFonts w:ascii="Segoe UI" w:cs="Segoe UI" w:eastAsia="Segoe UI" w:hAnsi="Segoe UI"/>
          <w:color w:val="222222"/>
          <w:sz w:val="22"/>
          <w:szCs w:val="22"/>
        </w:rPr>
        <w:t xml:space="preserve">Gilcher's iMMERSE Ultimate includes a dedicated Convolution Bloom shader that represents the physically-correct approach to bloom. Rather than separable Gaussian blur (as in both SB_HDRBloom and the Silent Horizons enbbloom.fx), convolution bloom computes the FFT of the source image, multiplies by the FFT of a physically-derived point spread function (PSF), and inverse-transforms. This captures the actual optical behavior of lens diffraction including starburst patterns, anamorphic streaks, and wavelength-dependent dispersion.</w:t>
      </w:r>
    </w:p>
    <w:p>
      <w:pPr>
        <w:spacing w:after="180" w:line="312"/>
        <w:jc w:val="both"/>
      </w:pPr>
      <w:r>
        <w:rPr>
          <w:rFonts w:ascii="Segoe UI" w:cs="Segoe UI" w:eastAsia="Segoe UI" w:hAnsi="Segoe UI"/>
          <w:color w:val="222222"/>
          <w:sz w:val="22"/>
          <w:szCs w:val="22"/>
        </w:rPr>
        <w:t xml:space="preserve">SB_HDRBloom's current architecture has a critical performance issue: it performs a non-separable 2D Gaussian blur in a single pass (nested for-loops at lines 72-81), which is O(n²) in sample count. A 13×13 kernel requires 169 texture fetches per pixel. Gilcher's separable approach (as seen in the Silent Horizons enbbloom.fx) uses two passes—horizontal then vertical—requiring only 2×13 = 26 fetches for the same result, a 6.5x reduction in texture bandwidth.</w:t>
      </w:r>
    </w:p>
    <w:p>
      <w:pPr>
        <w:pStyle w:val="Heading2"/>
        <w:spacing w:before="280" w:after="160"/>
      </w:pPr>
      <w:r>
        <w:rPr>
          <w:rFonts w:ascii="Segoe UI" w:cs="Segoe UI" w:eastAsia="Segoe UI" w:hAnsi="Segoe UI"/>
          <w:b/>
          <w:bCs/>
          <w:color w:val="222222"/>
          <w:sz w:val="30"/>
          <w:szCs w:val="30"/>
        </w:rPr>
        <w:t xml:space="preserve">6.2 Karis Anti-Firefly Weighting</w:t>
      </w:r>
    </w:p>
    <w:p>
      <w:pPr>
        <w:spacing w:after="180" w:line="312"/>
        <w:jc w:val="both"/>
      </w:pPr>
      <w:r>
        <w:rPr>
          <w:rFonts w:ascii="Segoe UI" w:cs="Segoe UI" w:eastAsia="Segoe UI" w:hAnsi="Segoe UI"/>
          <w:color w:val="222222"/>
          <w:sz w:val="22"/>
          <w:szCs w:val="22"/>
        </w:rPr>
        <w:t xml:space="preserve">The Silent Horizons SB_HDRBloom.fx multi-pass implementation includes Karis anti-firefly weighting during the threshold pass. Named after Brian Karis's work at Epic Games, this technique weights each sample by 1/(1 + luminance) during the initial downscale, which prevents single bright pixels from dominating large bloom regions. The formula:</w:t>
      </w:r>
    </w:p>
    <w:p>
      <w:pPr>
        <w:shd w:fill="F0F0F0" w:val="clear"/>
        <w:spacing w:before="80" w:after="80"/>
        <w:ind w:left="360" w:right="360"/>
      </w:pPr>
      <w:r>
        <w:rPr>
          <w:rFonts w:ascii="Cascadia Code" w:cs="Cascadia Code" w:eastAsia="Cascadia Code" w:hAnsi="Cascadia Code"/>
          <w:color w:val="333333"/>
          <w:sz w:val="18"/>
          <w:szCs w:val="18"/>
        </w:rPr>
        <w:t xml:space="preserve">weight = 1.0 / (1.0 + max(luminance_r, luminance_g, luminance_b))</w:t>
      </w:r>
    </w:p>
    <w:p>
      <w:pPr>
        <w:spacing w:after="180" w:line="312"/>
        <w:jc w:val="both"/>
      </w:pPr>
      <w:r>
        <w:rPr>
          <w:rFonts w:ascii="Segoe UI" w:cs="Segoe UI" w:eastAsia="Segoe UI" w:hAnsi="Segoe UI"/>
          <w:color w:val="222222"/>
          <w:sz w:val="22"/>
          <w:szCs w:val="22"/>
        </w:rPr>
        <w:t xml:space="preserve">This is absent from SB_HDRBloom's standalone implementation. Without it, a single bright specular highlight or emissive pixel creates an unnaturally large, uniform bloom disc instead of a smooth, energy-conserving glow. Adding Karis weighting at the threshold stage would significantly improve bloom stability in HDR scenes with high dynamic range.</w:t>
      </w:r>
    </w:p>
    <w:p>
      <w:pPr>
        <w:pStyle w:val="Heading2"/>
        <w:spacing w:before="280" w:after="160"/>
      </w:pPr>
      <w:r>
        <w:rPr>
          <w:rFonts w:ascii="Segoe UI" w:cs="Segoe UI" w:eastAsia="Segoe UI" w:hAnsi="Segoe UI"/>
          <w:b/>
          <w:bCs/>
          <w:color w:val="222222"/>
          <w:sz w:val="30"/>
          <w:szCs w:val="30"/>
        </w:rPr>
        <w:t xml:space="preserve">6.3 Specific SB_HDRBloom Optimizations</w:t>
      </w:r>
    </w:p>
    <w:p>
      <w:pPr>
        <w:spacing w:after="180" w:line="312"/>
        <w:jc w:val="both"/>
      </w:pPr>
      <w:r>
        <w:rPr>
          <w:rFonts w:ascii="Segoe UI" w:cs="Segoe UI" w:eastAsia="Segoe UI" w:hAnsi="Segoe UI"/>
          <w:b/>
          <w:bCs/>
          <w:color w:val="4A90D9"/>
          <w:sz w:val="22"/>
          <w:szCs w:val="22"/>
        </w:rPr>
        <w:t xml:space="preserve">Optimization 1 — Separable Blur. </w:t>
      </w:r>
      <w:r>
        <w:rPr>
          <w:rFonts w:ascii="Segoe UI" w:cs="Segoe UI" w:eastAsia="Segoe UI" w:hAnsi="Segoe UI"/>
          <w:color w:val="222222"/>
          <w:sz w:val="22"/>
          <w:szCs w:val="22"/>
        </w:rPr>
        <w:t xml:space="preserve">Convert the single-pass 2D Gaussian to a two-pass separable implementation. This is the single highest-impact performance optimization in the current SkyrimBridge addon suite. The threshold result should be written to an intermediate render target, blurred horizontally, then blurred vertically. Cost drops from O(n²) to O(2n).</w:t>
      </w:r>
    </w:p>
    <w:p>
      <w:pPr>
        <w:spacing w:after="180" w:line="312"/>
        <w:jc w:val="both"/>
      </w:pPr>
      <w:r>
        <w:rPr>
          <w:rFonts w:ascii="Segoe UI" w:cs="Segoe UI" w:eastAsia="Segoe UI" w:hAnsi="Segoe UI"/>
          <w:b/>
          <w:bCs/>
          <w:color w:val="4A90D9"/>
          <w:sz w:val="22"/>
          <w:szCs w:val="22"/>
        </w:rPr>
        <w:t xml:space="preserve">Optimization 2 — Multi-Scale Bloom Stack. </w:t>
      </w:r>
      <w:r>
        <w:rPr>
          <w:rFonts w:ascii="Segoe UI" w:cs="Segoe UI" w:eastAsia="Segoe UI" w:hAnsi="Segoe UI"/>
          <w:color w:val="222222"/>
          <w:sz w:val="22"/>
          <w:szCs w:val="22"/>
        </w:rPr>
        <w:t xml:space="preserve">Gilcher's approach (and the existing Silent Horizons bloom) blends inner and outer bloom radii. SB_HDRBloom should implement a progressive downscale chain (full → 1/2 → 1/4 → 1/8), blur at each level, then composite back up. This provides both sharp near-field glow and soft wide-field bloom simultaneously, with each level operating on 1/4 the pixels of the previous—total cost approximately 1.33x a single full-resolution blur.</w:t>
      </w:r>
    </w:p>
    <w:p>
      <w:pPr>
        <w:spacing w:after="180" w:line="312"/>
        <w:jc w:val="both"/>
      </w:pPr>
      <w:r>
        <w:rPr>
          <w:rFonts w:ascii="Segoe UI" w:cs="Segoe UI" w:eastAsia="Segoe UI" w:hAnsi="Segoe UI"/>
          <w:b/>
          <w:bCs/>
          <w:color w:val="4A90D9"/>
          <w:sz w:val="22"/>
          <w:szCs w:val="22"/>
        </w:rPr>
        <w:t xml:space="preserve">Optimization 3 — Karis Anti-Firefly. </w:t>
      </w:r>
      <w:r>
        <w:rPr>
          <w:rFonts w:ascii="Segoe UI" w:cs="Segoe UI" w:eastAsia="Segoe UI" w:hAnsi="Segoe UI"/>
          <w:color w:val="222222"/>
          <w:sz w:val="22"/>
          <w:szCs w:val="22"/>
        </w:rPr>
        <w:t xml:space="preserve">Add luminance-based sample weighting during the threshold/downscale pass. This prevents single HDR outlier pixels from creating disproportionate bloom and stabilizes the effect across rapid lighting changes (e.g., entering/exiting interiors in Skyrim).</w:t>
      </w:r>
    </w:p>
    <w:p>
      <w:pPr>
        <w:pBdr>
          <w:bottom w:val="single" w:color="4A90D9" w:sz="3" w:space="8"/>
        </w:pBdr>
        <w:spacing w:before="200" w:after="200"/>
      </w:pPr>
    </w:p>
    <w:p>
      <w:pPr>
        <w:pStyle w:val="Heading1"/>
        <w:spacing w:before="400" w:after="160"/>
      </w:pPr>
      <w:r>
        <w:rPr>
          <w:rFonts w:ascii="Segoe UI" w:cs="Segoe UI" w:eastAsia="Segoe UI" w:hAnsi="Segoe UI"/>
          <w:b/>
          <w:bCs/>
          <w:color w:val="4A90D9"/>
          <w:sz w:val="36"/>
          <w:szCs w:val="36"/>
        </w:rPr>
        <w:t xml:space="preserve">7. Launchpad: Prepass Architecture</w:t>
      </w:r>
    </w:p>
    <w:p>
      <w:pPr>
        <w:pStyle w:val="Heading2"/>
        <w:spacing w:before="280" w:after="160"/>
      </w:pPr>
      <w:r>
        <w:rPr>
          <w:rFonts w:ascii="Segoe UI" w:cs="Segoe UI" w:eastAsia="Segoe UI" w:hAnsi="Segoe UI"/>
          <w:b/>
          <w:bCs/>
          <w:color w:val="222222"/>
          <w:sz w:val="30"/>
          <w:szCs w:val="30"/>
        </w:rPr>
        <w:t xml:space="preserve">7.1 Shared Prepass Philosophy</w:t>
      </w:r>
    </w:p>
    <w:p>
      <w:pPr>
        <w:spacing w:after="180" w:line="312"/>
        <w:jc w:val="both"/>
      </w:pPr>
      <w:r>
        <w:rPr>
          <w:rFonts w:ascii="Segoe UI" w:cs="Segoe UI" w:eastAsia="Segoe UI" w:hAnsi="Segoe UI"/>
          <w:color w:val="222222"/>
          <w:sz w:val="22"/>
          <w:szCs w:val="22"/>
        </w:rPr>
        <w:t xml:space="preserve">Gilcher's iMMERSE Launchpad is a dedicated prepass shader that generates shared resources consumed by downstream effects: surface normals from depth, optical flow vectors for temporal reprojection, and depth linearization. His rationale is that regenerating normals and motion vectors independently in MXAO, RTGI, and other effects is wasteful—computing them once in a prepass amortizes the cost across all consumers.</w:t>
      </w:r>
    </w:p>
    <w:p>
      <w:pPr>
        <w:spacing w:after="180" w:line="312"/>
        <w:jc w:val="both"/>
      </w:pPr>
      <w:r>
        <w:rPr>
          <w:rFonts w:ascii="Segoe UI" w:cs="Segoe UI" w:eastAsia="Segoe UI" w:hAnsi="Segoe UI"/>
          <w:color w:val="222222"/>
          <w:sz w:val="22"/>
          <w:szCs w:val="22"/>
        </w:rPr>
        <w:t xml:space="preserve">SkyrimBridge's Layer 2 (SKSE plugin data trackers) serves an analogous role by pushing game state data to shader parameters, but the rendering-specific shared resources (normals, motion vectors, linearized depth) are still computed independently within each addon shader. SB_GTAO reconstructs normals from depth; SB_ContactShadows does the same; SB_SSR does it again. This is the exact redundancy Gilcher's Launchpad architecture eliminates.</w:t>
      </w:r>
    </w:p>
    <w:p>
      <w:pPr>
        <w:pStyle w:val="Heading2"/>
        <w:spacing w:before="280" w:after="160"/>
      </w:pPr>
      <w:r>
        <w:rPr>
          <w:rFonts w:ascii="Segoe UI" w:cs="Segoe UI" w:eastAsia="Segoe UI" w:hAnsi="Segoe UI"/>
          <w:b/>
          <w:bCs/>
          <w:color w:val="222222"/>
          <w:sz w:val="30"/>
          <w:szCs w:val="30"/>
        </w:rPr>
        <w:t xml:space="preserve">7.2 Optical Flow for Temporal Stability</w:t>
      </w:r>
    </w:p>
    <w:p>
      <w:pPr>
        <w:spacing w:after="180" w:line="312"/>
        <w:jc w:val="both"/>
      </w:pPr>
      <w:r>
        <w:rPr>
          <w:rFonts w:ascii="Segoe UI" w:cs="Segoe UI" w:eastAsia="Segoe UI" w:hAnsi="Segoe UI"/>
          <w:color w:val="222222"/>
          <w:sz w:val="22"/>
          <w:szCs w:val="22"/>
        </w:rPr>
        <w:t xml:space="preserve">Launchpad's optical flow estimation (inspired by Jak0bW's Dense ReShade Motion Estimation) provides per-pixel motion vectors that enable temporal reprojection across all downstream effects. This is what allows Gilcher's RTGI to use checkerboard rendering (rendering only 50% of pixels per frame) while maintaining visual stability—the optical flow vectors tell each frame where the missing pixels moved to, enabling confident reprojection.</w:t>
      </w:r>
    </w:p>
    <w:p>
      <w:pPr>
        <w:spacing w:after="180" w:line="312"/>
        <w:jc w:val="both"/>
      </w:pPr>
      <w:r>
        <w:rPr>
          <w:rFonts w:ascii="Segoe UI" w:cs="Segoe UI" w:eastAsia="Segoe UI" w:hAnsi="Segoe UI"/>
          <w:color w:val="222222"/>
          <w:sz w:val="22"/>
          <w:szCs w:val="22"/>
        </w:rPr>
        <w:t xml:space="preserve">SkyrimBridge could implement an equivalent shared-resource prepass as a Tech0 in the enbeffectprepass.fx pipeline. The prepass would compute: linearized depth, view-space normals (using the improved 5-tap method), per-pixel motion vectors from depth reprojection, and write these to shared render targets consumed by all subsequent techniques.</w:t>
      </w:r>
    </w:p>
    <w:p>
      <w:pPr>
        <w:pBdr>
          <w:bottom w:val="single" w:color="4A90D9" w:sz="3" w:space="8"/>
        </w:pBdr>
        <w:spacing w:before="200" w:after="200"/>
      </w:pPr>
    </w:p>
    <w:p>
      <w:pPr>
        <w:pStyle w:val="Heading1"/>
        <w:spacing w:before="400" w:after="160"/>
      </w:pPr>
      <w:r>
        <w:rPr>
          <w:rFonts w:ascii="Segoe UI" w:cs="Segoe UI" w:eastAsia="Segoe UI" w:hAnsi="Segoe UI"/>
          <w:b/>
          <w:bCs/>
          <w:color w:val="4A90D9"/>
          <w:sz w:val="36"/>
          <w:szCs w:val="36"/>
        </w:rPr>
        <w:t xml:space="preserve">8. Depth of Field: Physical Optics</w:t>
      </w:r>
    </w:p>
    <w:p>
      <w:pPr>
        <w:pStyle w:val="Heading2"/>
        <w:spacing w:before="280" w:after="160"/>
      </w:pPr>
      <w:r>
        <w:rPr>
          <w:rFonts w:ascii="Segoe UI" w:cs="Segoe UI" w:eastAsia="Segoe UI" w:hAnsi="Segoe UI"/>
          <w:b/>
          <w:bCs/>
          <w:color w:val="222222"/>
          <w:sz w:val="30"/>
          <w:szCs w:val="30"/>
        </w:rPr>
        <w:t xml:space="preserve">8.1 Gilcher's Physical DOF Model</w:t>
      </w:r>
    </w:p>
    <w:p>
      <w:pPr>
        <w:spacing w:after="180" w:line="312"/>
        <w:jc w:val="both"/>
      </w:pPr>
      <w:r>
        <w:rPr>
          <w:rFonts w:ascii="Segoe UI" w:cs="Segoe UI" w:eastAsia="Segoe UI" w:hAnsi="Segoe UI"/>
          <w:color w:val="222222"/>
          <w:sz w:val="22"/>
          <w:szCs w:val="22"/>
        </w:rPr>
        <w:t xml:space="preserve">Pascal Gilcher's Advanced Depth of Field 3.0 (the basis for the Silent Horizons enbdepthoffield.fx, credited in the file header) introduced several physically-motivated features that remain state-of-the-art in real-time DOF. The current Kitsuune Edition extends these with optical vignetting, chromatic aberration, spherical aberration, diffraction, cat's eye bokeh, swirly bokeh (Petzval simulation), and anamorphic stretch.</w:t>
      </w:r>
    </w:p>
    <w:p>
      <w:pPr>
        <w:spacing w:after="180" w:line="312"/>
        <w:jc w:val="both"/>
      </w:pPr>
      <w:r>
        <w:rPr>
          <w:rFonts w:ascii="Segoe UI" w:cs="Segoe UI" w:eastAsia="Segoe UI" w:hAnsi="Segoe UI"/>
          <w:color w:val="222222"/>
          <w:sz w:val="22"/>
          <w:szCs w:val="22"/>
        </w:rPr>
        <w:t xml:space="preserve">The mathematical foundation is the thin lens equation: 1/f = 1/d_o + 1/d_i, where f is focal length, d_o is object distance, and d_i is image distance. The circle of confusion (CoC) diameter is derived as: CoC = |S2 - S1| * (A/S2), where S1 is the focal distance, S2 is the object distance, and A is the aperture diameter. Gilcher's implementation computes this per-pixel from the linearized depth buffer, focal distance (either manual or autofocus), and user-specified f-stop and focal length parameters.</w:t>
      </w:r>
    </w:p>
    <w:p>
      <w:pPr>
        <w:pStyle w:val="Heading2"/>
        <w:spacing w:before="280" w:after="160"/>
      </w:pPr>
      <w:r>
        <w:rPr>
          <w:rFonts w:ascii="Segoe UI" w:cs="Segoe UI" w:eastAsia="Segoe UI" w:hAnsi="Segoe UI"/>
          <w:b/>
          <w:bCs/>
          <w:color w:val="222222"/>
          <w:sz w:val="30"/>
          <w:szCs w:val="30"/>
        </w:rPr>
        <w:t xml:space="preserve">8.2 Bokeh Shape Mathematics</w:t>
      </w:r>
    </w:p>
    <w:p>
      <w:pPr>
        <w:spacing w:after="180" w:line="312"/>
        <w:jc w:val="both"/>
      </w:pPr>
      <w:r>
        <w:rPr>
          <w:rFonts w:ascii="Segoe UI" w:cs="Segoe UI" w:eastAsia="Segoe UI" w:hAnsi="Segoe UI"/>
          <w:color w:val="222222"/>
          <w:sz w:val="22"/>
          <w:szCs w:val="22"/>
        </w:rPr>
        <w:t xml:space="preserve">A critical Gilcher innovation is the use of disc sampling patterns that mimic real aperture blade geometry rather than simple circular discs. The number of aperture blades determines the polygon shape of each bokeh highlight, with the brightness distribution across the disc controlled by a spherical aberration model. For well-corrected lenses (spherical aberration = 0), the disc is uniformly bright; for over-corrected lenses, the edges are brighter ("soap bubble" bokeh); for under-corrected lenses, the center is brighter.</w:t>
      </w:r>
    </w:p>
    <w:p>
      <w:pPr>
        <w:spacing w:after="180" w:line="312"/>
        <w:jc w:val="both"/>
      </w:pPr>
      <w:r>
        <w:rPr>
          <w:rFonts w:ascii="Segoe UI" w:cs="Segoe UI" w:eastAsia="Segoe UI" w:hAnsi="Segoe UI"/>
          <w:color w:val="222222"/>
          <w:sz w:val="22"/>
          <w:szCs w:val="22"/>
        </w:rPr>
        <w:t xml:space="preserve">The cat's eye effect (mechanical vignetting) is modeled by intersecting the exit pupil circle with the lens barrel circle, producing a lemon-shaped bokeh at frame edges. The parametric equation for this intersection involves computing the overlap area of two circles offset by a distance proportional to the pixel's distance from the optical axis—a non-trivial geometric computation that SkyrimBridge's DOF integration inherits through the Kitsuune framework.</w:t>
      </w:r>
    </w:p>
    <w:p>
      <w:pPr>
        <w:pBdr>
          <w:bottom w:val="single" w:color="4A90D9" w:sz="3" w:space="8"/>
        </w:pBdr>
        <w:spacing w:before="200" w:after="200"/>
      </w:pPr>
    </w:p>
    <w:p>
      <w:pPr>
        <w:pStyle w:val="Heading1"/>
        <w:spacing w:before="400" w:after="160"/>
      </w:pPr>
      <w:r>
        <w:rPr>
          <w:rFonts w:ascii="Segoe UI" w:cs="Segoe UI" w:eastAsia="Segoe UI" w:hAnsi="Segoe UI"/>
          <w:b/>
          <w:bCs/>
          <w:color w:val="4A90D9"/>
          <w:sz w:val="36"/>
          <w:szCs w:val="36"/>
        </w:rPr>
        <w:t xml:space="preserve">9. Color Grading: ReGrade and Industry Formulas</w:t>
      </w:r>
    </w:p>
    <w:p>
      <w:pPr>
        <w:pStyle w:val="Heading2"/>
        <w:spacing w:before="280" w:after="160"/>
      </w:pPr>
      <w:r>
        <w:rPr>
          <w:rFonts w:ascii="Segoe UI" w:cs="Segoe UI" w:eastAsia="Segoe UI" w:hAnsi="Segoe UI"/>
          <w:b/>
          <w:bCs/>
          <w:color w:val="222222"/>
          <w:sz w:val="30"/>
          <w:szCs w:val="30"/>
        </w:rPr>
        <w:t xml:space="preserve">9.1 Gilcher's Color Science Approach</w:t>
      </w:r>
    </w:p>
    <w:p>
      <w:pPr>
        <w:spacing w:after="180" w:line="312"/>
        <w:jc w:val="both"/>
      </w:pPr>
      <w:r>
        <w:rPr>
          <w:rFonts w:ascii="Segoe UI" w:cs="Segoe UI" w:eastAsia="Segoe UI" w:hAnsi="Segoe UI"/>
          <w:color w:val="222222"/>
          <w:sz w:val="22"/>
          <w:szCs w:val="22"/>
        </w:rPr>
        <w:t xml:space="preserve">Gilcher's iMMERSE Pro ReGrade is described as using "industry color grading formulas for ReShade," implementing the same mathematical transforms used in professional color grading software (DaVinci Resolve, Baselight). This includes lift-gamma-gain operations in log space, Hermite spline-based tone curves, perceptually uniform color space transformations (OKLab/OKLCH rather than HSL), and ASC-CDL (American Society of Cinematographers Color Decision List) compatible operations.</w:t>
      </w:r>
    </w:p>
    <w:p>
      <w:pPr>
        <w:spacing w:after="180" w:line="312"/>
        <w:jc w:val="both"/>
      </w:pPr>
      <w:r>
        <w:rPr>
          <w:rFonts w:ascii="Segoe UI" w:cs="Segoe UI" w:eastAsia="Segoe UI" w:hAnsi="Segoe UI"/>
          <w:color w:val="222222"/>
          <w:sz w:val="22"/>
          <w:szCs w:val="22"/>
        </w:rPr>
        <w:t xml:space="preserve">SkyrimBridge's enbeffect.fx color pipeline references several academic tonemap operators: Hable (GDC 2010), Narkowicz ACES (2015), Hill sRGB approximation (2016), Lottes (GDC 2016), Hejl-Burgess (SIGGRAPH 2010), and Reinhard (SIGGRAPH 2002). The common helper (enbHelper_Common.fxh) provides RGB↔HSL conversion using the Ian Taylor method, sRGB↔linear conversion, and smootherstep interpolation. A potential improvement would be migrating from HSL (which is perceptually non-uniform—equal HSL steps do not correspond to equal perceptual steps) to OKLCH for any color manipulation operations, aligning with Gilcher's industry-standard approach.</w:t>
      </w:r>
    </w:p>
    <w:p>
      <w:pPr>
        <w:pBdr>
          <w:bottom w:val="single" w:color="4A90D9" w:sz="3" w:space="8"/>
        </w:pBdr>
        <w:spacing w:before="200" w:after="200"/>
      </w:pPr>
    </w:p>
    <w:p>
      <w:pPr>
        <w:pStyle w:val="Heading1"/>
        <w:spacing w:before="400" w:after="160"/>
      </w:pPr>
      <w:r>
        <w:rPr>
          <w:rFonts w:ascii="Segoe UI" w:cs="Segoe UI" w:eastAsia="Segoe UI" w:hAnsi="Segoe UI"/>
          <w:b/>
          <w:bCs/>
          <w:color w:val="4A90D9"/>
          <w:sz w:val="36"/>
          <w:szCs w:val="36"/>
        </w:rPr>
        <w:t xml:space="preserve">10. Mathematical Micro-Optimizations</w:t>
      </w:r>
    </w:p>
    <w:p>
      <w:pPr>
        <w:pStyle w:val="Heading2"/>
        <w:spacing w:before="280" w:after="160"/>
      </w:pPr>
      <w:r>
        <w:rPr>
          <w:rFonts w:ascii="Segoe UI" w:cs="Segoe UI" w:eastAsia="Segoe UI" w:hAnsi="Segoe UI"/>
          <w:b/>
          <w:bCs/>
          <w:color w:val="222222"/>
          <w:sz w:val="30"/>
          <w:szCs w:val="30"/>
        </w:rPr>
        <w:t xml:space="preserve">10.1 Trigonometric Approximations</w:t>
      </w:r>
    </w:p>
    <w:p>
      <w:pPr>
        <w:spacing w:after="180" w:line="312"/>
        <w:jc w:val="both"/>
      </w:pPr>
      <w:r>
        <w:rPr>
          <w:rFonts w:ascii="Segoe UI" w:cs="Segoe UI" w:eastAsia="Segoe UI" w:hAnsi="Segoe UI"/>
          <w:color w:val="222222"/>
          <w:sz w:val="22"/>
          <w:szCs w:val="22"/>
        </w:rPr>
        <w:t xml:space="preserve">Gilcher's about page reveals a custom atan2 approximation exploiting the identity atan2(y, x) = sign(y) * acos(x * rsqrt(x² + y²)). This decomposes atan2 into acos and rsqrt, both of which have well-known polynomial approximations with characterized error curves. Gilcher's insight is that the errors in the acos and rsqrt approximations can be tuned to partially cancel each other, yielding a composite approximation more accurate than either component alone.</w:t>
      </w:r>
    </w:p>
    <w:p>
      <w:pPr>
        <w:spacing w:after="180" w:line="312"/>
        <w:jc w:val="both"/>
      </w:pPr>
      <w:r>
        <w:rPr>
          <w:rFonts w:ascii="Segoe UI" w:cs="Segoe UI" w:eastAsia="Segoe UI" w:hAnsi="Segoe UI"/>
          <w:color w:val="222222"/>
          <w:sz w:val="22"/>
          <w:szCs w:val="22"/>
        </w:rPr>
        <w:t xml:space="preserve">SB_GTAO's inner loop (line 81) evaluates acos twice per slice and cos/sin multiple times in the integration formula. The HLSL acos intrinsic compiles to a polynomial approximation on most GPUs, but a custom approximation tailored for the [0,1] input range of horizon cosines could be faster. The Jimenez GTAO paper itself notes that the closed-form integration can be approximated by simpler polynomials for the specific case where the normal is nearly aligned with the view direction.</w:t>
      </w:r>
    </w:p>
    <w:p>
      <w:pPr>
        <w:pStyle w:val="Heading2"/>
        <w:spacing w:before="280" w:after="160"/>
      </w:pPr>
      <w:r>
        <w:rPr>
          <w:rFonts w:ascii="Segoe UI" w:cs="Segoe UI" w:eastAsia="Segoe UI" w:hAnsi="Segoe UI"/>
          <w:b/>
          <w:bCs/>
          <w:color w:val="222222"/>
          <w:sz w:val="30"/>
          <w:szCs w:val="30"/>
        </w:rPr>
        <w:t xml:space="preserve">10.2 Cache-Aware Sampling Patterns</w:t>
      </w:r>
    </w:p>
    <w:p>
      <w:pPr>
        <w:spacing w:after="180" w:line="312"/>
        <w:jc w:val="both"/>
      </w:pPr>
      <w:r>
        <w:rPr>
          <w:rFonts w:ascii="Segoe UI" w:cs="Segoe UI" w:eastAsia="Segoe UI" w:hAnsi="Segoe UI"/>
          <w:color w:val="222222"/>
          <w:sz w:val="22"/>
          <w:szCs w:val="22"/>
        </w:rPr>
        <w:t xml:space="preserve">Gilcher explicitly lists "cache aware sampling" as a key MXAO optimization. GPU texture caches operate on aligned tiles (typically 8×8 or 16×16 pixels). Sampling patterns that access nearby texels in sequence benefit from cache locality; patterns that jump across the image cause cache misses. Gilcher's Bayer matrix distribution and his depth MIP hierarchy are both cache-aware by design—the Bayer pattern ensures that adjacent pixels sample nearby texels in different orders, spreading the access pattern to avoid bank conflicts while maintaining locality.</w:t>
      </w:r>
    </w:p>
    <w:p>
      <w:pPr>
        <w:spacing w:after="180" w:line="312"/>
        <w:jc w:val="both"/>
      </w:pPr>
      <w:r>
        <w:rPr>
          <w:rFonts w:ascii="Segoe UI" w:cs="Segoe UI" w:eastAsia="Segoe UI" w:hAnsi="Segoe UI"/>
          <w:color w:val="222222"/>
          <w:sz w:val="22"/>
          <w:szCs w:val="22"/>
        </w:rPr>
        <w:t xml:space="preserve">SB_GTAO's current sampling pattern is radial (extending outward from the center pixel), which creates a access pattern that starts local and becomes increasingly scattered. For the outer AO samples, most texel fetches will be cache misses. The depth MIP hierarchy optimization (Section 3.4, Optimization 3) addresses this directly—lower MIP levels have smaller texture footprints that fit entirely in cache.</w:t>
      </w:r>
    </w:p>
    <w:p>
      <w:pPr>
        <w:pStyle w:val="Heading2"/>
        <w:spacing w:before="280" w:after="160"/>
      </w:pPr>
      <w:r>
        <w:rPr>
          <w:rFonts w:ascii="Segoe UI" w:cs="Segoe UI" w:eastAsia="Segoe UI" w:hAnsi="Segoe UI"/>
          <w:b/>
          <w:bCs/>
          <w:color w:val="222222"/>
          <w:sz w:val="30"/>
          <w:szCs w:val="30"/>
        </w:rPr>
        <w:t xml:space="preserve">10.3 Half-Precision and Instruction Reduction</w:t>
      </w:r>
    </w:p>
    <w:p>
      <w:pPr>
        <w:spacing w:after="180" w:line="312"/>
        <w:jc w:val="both"/>
      </w:pPr>
      <w:r>
        <w:rPr>
          <w:rFonts w:ascii="Segoe UI" w:cs="Segoe UI" w:eastAsia="Segoe UI" w:hAnsi="Segoe UI"/>
          <w:color w:val="222222"/>
          <w:sz w:val="22"/>
          <w:szCs w:val="22"/>
        </w:rPr>
        <w:t xml:space="preserve">Gilcher's claim that MXAO is "faster than reference implementations such as XeGTAO" while producing better quality suggests aggressive instruction-level optimization. Modern GPU architectures (NVIDIA Turing/Ampere, AMD RDNA2+) support native half-precision (16-bit float) operations at 2x throughput. The AO computation does not require full 32-bit precision—the final AO value is a scalar in [0,1] that is applied as a multiplier. Computing the AO accumulation in half precision and only converting to full precision for the final output could nearly double the ALU throughput of the inner loop.</w:t>
      </w:r>
    </w:p>
    <w:p>
      <w:pPr>
        <w:pBdr>
          <w:bottom w:val="single" w:color="4A90D9" w:sz="3" w:space="8"/>
        </w:pBdr>
        <w:spacing w:before="200" w:after="200"/>
      </w:pPr>
    </w:p>
    <w:p>
      <w:pPr>
        <w:pStyle w:val="Heading1"/>
        <w:spacing w:before="400" w:after="160"/>
      </w:pPr>
      <w:r>
        <w:rPr>
          <w:rFonts w:ascii="Segoe UI" w:cs="Segoe UI" w:eastAsia="Segoe UI" w:hAnsi="Segoe UI"/>
          <w:b/>
          <w:bCs/>
          <w:color w:val="4A90D9"/>
          <w:sz w:val="36"/>
          <w:szCs w:val="36"/>
        </w:rPr>
        <w:t xml:space="preserve">11. Implementation Priority Matrix</w:t>
      </w:r>
    </w:p>
    <w:p>
      <w:pPr>
        <w:spacing w:after="180" w:line="312"/>
        <w:jc w:val="both"/>
      </w:pPr>
      <w:r>
        <w:rPr>
          <w:rFonts w:ascii="Segoe UI" w:cs="Segoe UI" w:eastAsia="Segoe UI" w:hAnsi="Segoe UI"/>
          <w:color w:val="222222"/>
          <w:sz w:val="22"/>
          <w:szCs w:val="22"/>
        </w:rPr>
        <w:t xml:space="preserve">The following table ranks all identified optimizations by their expected impact-to-effort ratio, accounting for both visual quality improvement and performance gain: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4A90D9" w:val="clear"/>
            <w:tcMar>
              <w:top w:type="dxa" w:w="60"/>
              <w:left w:type="dxa" w:w="100"/>
              <w:bottom w:type="dxa" w:w="60"/>
              <w:right w:type="dxa" w:w="100"/>
            </w:tcMar>
          </w:tcPr>
          <w:p>
            <w:r>
              <w:rPr>
                <w:rFonts w:ascii="Segoe UI" w:cs="Segoe UI" w:eastAsia="Segoe UI" w:hAnsi="Segoe UI"/>
                <w:b/>
                <w:bCs/>
                <w:color w:val="FFFFFF"/>
                <w:sz w:val="20"/>
                <w:szCs w:val="20"/>
              </w:rPr>
              <w:t xml:space="preserve">Priority</w:t>
            </w:r>
          </w:p>
        </w:tc>
        <w:tc>
          <w:tcPr>
            <w:tcW w:type="dxa" w:w="1872"/>
            <w:tcBorders>
              <w:top w:val="single" w:color="CCCCCC" w:sz="1"/>
              <w:left w:val="single" w:color="CCCCCC" w:sz="1"/>
              <w:bottom w:val="single" w:color="CCCCCC" w:sz="1"/>
              <w:right w:val="single" w:color="CCCCCC" w:sz="1"/>
            </w:tcBorders>
            <w:shd w:fill="4A90D9" w:val="clear"/>
            <w:tcMar>
              <w:top w:type="dxa" w:w="60"/>
              <w:left w:type="dxa" w:w="100"/>
              <w:bottom w:type="dxa" w:w="60"/>
              <w:right w:type="dxa" w:w="100"/>
            </w:tcMar>
          </w:tcPr>
          <w:p>
            <w:r>
              <w:rPr>
                <w:rFonts w:ascii="Segoe UI" w:cs="Segoe UI" w:eastAsia="Segoe UI" w:hAnsi="Segoe UI"/>
                <w:b/>
                <w:bCs/>
                <w:color w:val="FFFFFF"/>
                <w:sz w:val="20"/>
                <w:szCs w:val="20"/>
              </w:rPr>
              <w:t xml:space="preserve">Optimization</w:t>
            </w:r>
          </w:p>
        </w:tc>
        <w:tc>
          <w:tcPr>
            <w:tcW w:type="dxa" w:w="1872"/>
            <w:tcBorders>
              <w:top w:val="single" w:color="CCCCCC" w:sz="1"/>
              <w:left w:val="single" w:color="CCCCCC" w:sz="1"/>
              <w:bottom w:val="single" w:color="CCCCCC" w:sz="1"/>
              <w:right w:val="single" w:color="CCCCCC" w:sz="1"/>
            </w:tcBorders>
            <w:shd w:fill="4A90D9" w:val="clear"/>
            <w:tcMar>
              <w:top w:type="dxa" w:w="60"/>
              <w:left w:type="dxa" w:w="100"/>
              <w:bottom w:type="dxa" w:w="60"/>
              <w:right w:type="dxa" w:w="100"/>
            </w:tcMar>
          </w:tcPr>
          <w:p>
            <w:r>
              <w:rPr>
                <w:rFonts w:ascii="Segoe UI" w:cs="Segoe UI" w:eastAsia="Segoe UI" w:hAnsi="Segoe UI"/>
                <w:b/>
                <w:bCs/>
                <w:color w:val="FFFFFF"/>
                <w:sz w:val="20"/>
                <w:szCs w:val="20"/>
              </w:rPr>
              <w:t xml:space="preserve">Shader</w:t>
            </w:r>
          </w:p>
        </w:tc>
        <w:tc>
          <w:tcPr>
            <w:tcW w:type="dxa" w:w="1872"/>
            <w:tcBorders>
              <w:top w:val="single" w:color="CCCCCC" w:sz="1"/>
              <w:left w:val="single" w:color="CCCCCC" w:sz="1"/>
              <w:bottom w:val="single" w:color="CCCCCC" w:sz="1"/>
              <w:right w:val="single" w:color="CCCCCC" w:sz="1"/>
            </w:tcBorders>
            <w:shd w:fill="4A90D9" w:val="clear"/>
            <w:tcMar>
              <w:top w:type="dxa" w:w="60"/>
              <w:left w:type="dxa" w:w="100"/>
              <w:bottom w:type="dxa" w:w="60"/>
              <w:right w:type="dxa" w:w="100"/>
            </w:tcMar>
          </w:tcPr>
          <w:p>
            <w:r>
              <w:rPr>
                <w:rFonts w:ascii="Segoe UI" w:cs="Segoe UI" w:eastAsia="Segoe UI" w:hAnsi="Segoe UI"/>
                <w:b/>
                <w:bCs/>
                <w:color w:val="FFFFFF"/>
                <w:sz w:val="20"/>
                <w:szCs w:val="20"/>
              </w:rPr>
              <w:t xml:space="preserve">Impact</w:t>
            </w:r>
          </w:p>
        </w:tc>
        <w:tc>
          <w:tcPr>
            <w:tcW w:type="dxa" w:w="1872"/>
            <w:tcBorders>
              <w:top w:val="single" w:color="CCCCCC" w:sz="1"/>
              <w:left w:val="single" w:color="CCCCCC" w:sz="1"/>
              <w:bottom w:val="single" w:color="CCCCCC" w:sz="1"/>
              <w:right w:val="single" w:color="CCCCCC" w:sz="1"/>
            </w:tcBorders>
            <w:shd w:fill="4A90D9" w:val="clear"/>
            <w:tcMar>
              <w:top w:type="dxa" w:w="60"/>
              <w:left w:type="dxa" w:w="100"/>
              <w:bottom w:type="dxa" w:w="60"/>
              <w:right w:type="dxa" w:w="100"/>
            </w:tcMar>
          </w:tcPr>
          <w:p>
            <w:r>
              <w:rPr>
                <w:rFonts w:ascii="Segoe UI" w:cs="Segoe UI" w:eastAsia="Segoe UI" w:hAnsi="Segoe UI"/>
                <w:b/>
                <w:bCs/>
                <w:color w:val="FFFFFF"/>
                <w:sz w:val="20"/>
                <w:szCs w:val="20"/>
              </w:rPr>
              <w:t xml:space="preserve">Effort</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P0</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Separable bloom blur (O(n²) → O(2n))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SB_HDRBloom</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Critical perf</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Low</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P0</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Improved R2 coefficients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All temporal</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Quality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Trivial</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P1</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Hemisphere-aware horizon falloff</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SB_GTAO</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Quality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Low</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P1</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Exponential SSR step growth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SB_SSR</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Quality+perf</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Low</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P1</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Karis anti-firefly weighting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SB_HDRBloom</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Quality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Low</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P2</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Depth MIP hierarchy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SB_GTAO</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Perf</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Medium</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P2</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Unified 5-tap normal reconstruction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SB_GTAO</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Quality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Low</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P2</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Separable SSR denoise passes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SB_SSR</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Quality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Medium</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P3</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Shared prepass (Launchpad-style)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Architecture</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Perf</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High</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P3</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Visibility Bitmask AO mode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SB_GTAO</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Quality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High</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P3</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Multi-scale bloom downscale chain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SB_HDRBloom</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Quality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Medium</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P4</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HiZ Min-Max tracing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SB_SSR</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Quality+perf</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High</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P4</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Roughness cone tracing + temporal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SB_SSR</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Quality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High</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P4</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OKLCH color space migration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enbeffect.fx</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Quality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Segoe UI" w:cs="Segoe UI" w:eastAsia="Segoe UI" w:hAnsi="Segoe UI"/>
                <w:b w:val="false"/>
                <w:bCs w:val="false"/>
                <w:color w:val="222222"/>
                <w:sz w:val="20"/>
                <w:szCs w:val="20"/>
              </w:rPr>
              <w:t xml:space="preserve">Medium</w:t>
            </w:r>
          </w:p>
        </w:tc>
      </w:tr>
    </w:tbl>
    <w:p>
      <w:pPr>
        <w:spacing w:after="200"/>
      </w:pPr>
    </w:p>
    <w:p>
      <w:pPr>
        <w:pBdr>
          <w:bottom w:val="single" w:color="4A90D9" w:sz="3" w:space="8"/>
        </w:pBdr>
        <w:spacing w:before="200" w:after="200"/>
      </w:pPr>
    </w:p>
    <w:p>
      <w:pPr>
        <w:pStyle w:val="Heading1"/>
        <w:spacing w:before="400" w:after="160"/>
      </w:pPr>
      <w:r>
        <w:rPr>
          <w:rFonts w:ascii="Segoe UI" w:cs="Segoe UI" w:eastAsia="Segoe UI" w:hAnsi="Segoe UI"/>
          <w:b/>
          <w:bCs/>
          <w:color w:val="4A90D9"/>
          <w:sz w:val="36"/>
          <w:szCs w:val="36"/>
        </w:rPr>
        <w:t xml:space="preserve">12. Conclusions</w:t>
      </w:r>
    </w:p>
    <w:p>
      <w:pPr>
        <w:spacing w:after="180" w:line="312"/>
        <w:jc w:val="both"/>
      </w:pPr>
      <w:r>
        <w:rPr>
          <w:rFonts w:ascii="Segoe UI" w:cs="Segoe UI" w:eastAsia="Segoe UI" w:hAnsi="Segoe UI"/>
          <w:color w:val="222222"/>
          <w:sz w:val="22"/>
          <w:szCs w:val="22"/>
        </w:rPr>
        <w:t xml:space="preserve">Pascal Gilcher's work represents approximately a decade of continuous refinement of post-processing injection techniques, with each generation incorporating advances from academic rendering research (Jimenez GTAO, McGuire SAO, Ubisoft Visibility Bitmasks, Roberts quasirandom sequences) and augmenting them with original contributions (improved R2 precision, cosine-weighted bitmasks, custom trigonometric approximations, Launchpad shared prepass architecture).</w:t>
      </w:r>
    </w:p>
    <w:p>
      <w:pPr>
        <w:spacing w:after="180" w:line="312"/>
        <w:jc w:val="both"/>
      </w:pPr>
      <w:r>
        <w:rPr>
          <w:rFonts w:ascii="Segoe UI" w:cs="Segoe UI" w:eastAsia="Segoe UI" w:hAnsi="Segoe UI"/>
          <w:color w:val="222222"/>
          <w:sz w:val="22"/>
          <w:szCs w:val="22"/>
        </w:rPr>
        <w:t xml:space="preserve">SkyrimBridge's current addon shaders implement correct baseline versions of these algorithms but consistently lack Gilcher's second-order optimizations: the cache-aware sampling strategies, the improved falloff functions, the separable filter architectures, and the temporal accumulation frameworks that transform adequate implementations into state-of-the-art ones. The gap is not in algorithmic choice—SkyrimBridge correctly identifies GTAO, linear SSR, and Gaussian bloom as the right foundations—but in the mathematical refinements that Gilcher layers atop those foundations.</w:t>
      </w:r>
    </w:p>
    <w:p>
      <w:pPr>
        <w:spacing w:after="180" w:line="312"/>
        <w:jc w:val="both"/>
      </w:pPr>
      <w:r>
        <w:rPr>
          <w:rFonts w:ascii="Segoe UI" w:cs="Segoe UI" w:eastAsia="Segoe UI" w:hAnsi="Segoe UI"/>
          <w:color w:val="222222"/>
          <w:sz w:val="22"/>
          <w:szCs w:val="22"/>
        </w:rPr>
        <w:t xml:space="preserve">The most impactful near-term improvements are: (1) converting SB_HDRBloom to separable blur, which eliminates a critical O(n²) bottleneck; (2) adopting Gilcher's improved R2 coefficients across all temporal sampling, which is a one-line change with measurable quality improvement; and (3) implementing the hemisphere-aware horizon falloff in SB_GTAO, which eliminates the haloing artifacts visible on thin geometry. These three changes collectively would bring SkyrimBridge's rendering quality substantially closer to Gilcher's MXAO/RTGI standard while maintaining the material-aware, game-state-responsive architecture that is SkyrimBridge's unique differentiator in the Skyrim modding ecosystem.</w:t>
      </w:r>
    </w:p>
    <w:p>
      <w:pPr>
        <w:pBdr>
          <w:bottom w:val="single" w:color="4A90D9" w:sz="3" w:space="8"/>
        </w:pBdr>
        <w:spacing w:before="200" w:after="200"/>
      </w:pPr>
    </w:p>
    <w:p>
      <w:pPr>
        <w:pStyle w:val="Heading1"/>
        <w:spacing w:before="400" w:after="160"/>
      </w:pPr>
      <w:r>
        <w:rPr>
          <w:rFonts w:ascii="Segoe UI" w:cs="Segoe UI" w:eastAsia="Segoe UI" w:hAnsi="Segoe UI"/>
          <w:b/>
          <w:bCs/>
          <w:color w:val="4A90D9"/>
          <w:sz w:val="36"/>
          <w:szCs w:val="36"/>
        </w:rPr>
        <w:t xml:space="preserve">13. References</w:t>
      </w:r>
    </w:p>
    <w:p>
      <w:pPr>
        <w:spacing w:after="180" w:line="312"/>
        <w:jc w:val="both"/>
      </w:pPr>
      <w:r>
        <w:rPr>
          <w:rFonts w:ascii="Segoe UI" w:cs="Segoe UI" w:eastAsia="Segoe UI" w:hAnsi="Segoe UI"/>
          <w:color w:val="222222"/>
          <w:sz w:val="22"/>
          <w:szCs w:val="22"/>
        </w:rPr>
        <w:t xml:space="preserve">[1] Jimenez, J., Wu, X., Pesce, A., Jarabo, A. (2016). "Practical Realtime Strategies for Accurate Indirect Occlusion." SIGGRAPH 2016 Course.</w:t>
      </w:r>
    </w:p>
    <w:p>
      <w:pPr>
        <w:spacing w:after="180" w:line="312"/>
        <w:jc w:val="both"/>
      </w:pPr>
      <w:r>
        <w:rPr>
          <w:rFonts w:ascii="Segoe UI" w:cs="Segoe UI" w:eastAsia="Segoe UI" w:hAnsi="Segoe UI"/>
          <w:color w:val="222222"/>
          <w:sz w:val="22"/>
          <w:szCs w:val="22"/>
        </w:rPr>
        <w:t xml:space="preserve">[2] McGuire, M., Mara, M., Luebke, D. (2012). "Scalable Ambient Obscurance." HPG 2012.</w:t>
      </w:r>
    </w:p>
    <w:p>
      <w:pPr>
        <w:spacing w:after="180" w:line="312"/>
        <w:jc w:val="both"/>
      </w:pPr>
      <w:r>
        <w:rPr>
          <w:rFonts w:ascii="Segoe UI" w:cs="Segoe UI" w:eastAsia="Segoe UI" w:hAnsi="Segoe UI"/>
          <w:color w:val="222222"/>
          <w:sz w:val="22"/>
          <w:szCs w:val="22"/>
        </w:rPr>
        <w:t xml:space="preserve">[3] Roberts, M. (2018). "The Unreasonable Effectiveness of Quasirandom Sequences." extremelearning.com.au.</w:t>
      </w:r>
    </w:p>
    <w:p>
      <w:pPr>
        <w:spacing w:after="180" w:line="312"/>
        <w:jc w:val="both"/>
      </w:pPr>
      <w:r>
        <w:rPr>
          <w:rFonts w:ascii="Segoe UI" w:cs="Segoe UI" w:eastAsia="Segoe UI" w:hAnsi="Segoe UI"/>
          <w:color w:val="222222"/>
          <w:sz w:val="22"/>
          <w:szCs w:val="22"/>
        </w:rPr>
        <w:t xml:space="preserve">[4] Gilcher, P. (2023). "A Better R2 Sequence." martysmods.com/blog.</w:t>
      </w:r>
    </w:p>
    <w:p>
      <w:pPr>
        <w:spacing w:after="180" w:line="312"/>
        <w:jc w:val="both"/>
      </w:pPr>
      <w:r>
        <w:rPr>
          <w:rFonts w:ascii="Segoe UI" w:cs="Segoe UI" w:eastAsia="Segoe UI" w:hAnsi="Segoe UI"/>
          <w:color w:val="222222"/>
          <w:sz w:val="22"/>
          <w:szCs w:val="22"/>
        </w:rPr>
        <w:t xml:space="preserve">[5] Intel GameTechDev (2022). "XeGTAO: An Implementation of Ground Truth Ambient Occlusion." github.com/GameTechDev/XeGTAO.</w:t>
      </w:r>
    </w:p>
    <w:p>
      <w:pPr>
        <w:spacing w:after="180" w:line="312"/>
        <w:jc w:val="both"/>
      </w:pPr>
      <w:r>
        <w:rPr>
          <w:rFonts w:ascii="Segoe UI" w:cs="Segoe UI" w:eastAsia="Segoe UI" w:hAnsi="Segoe UI"/>
          <w:color w:val="222222"/>
          <w:sz w:val="22"/>
          <w:szCs w:val="22"/>
        </w:rPr>
        <w:t xml:space="preserve">[6] Olivier, J. et al. (2023). "Screen Space Indirect Lighting with Visibility Bitmask." Ubisoft La Forge.</w:t>
      </w:r>
    </w:p>
    <w:p>
      <w:pPr>
        <w:spacing w:after="180" w:line="312"/>
        <w:jc w:val="both"/>
      </w:pPr>
      <w:r>
        <w:rPr>
          <w:rFonts w:ascii="Segoe UI" w:cs="Segoe UI" w:eastAsia="Segoe UI" w:hAnsi="Segoe UI"/>
          <w:color w:val="222222"/>
          <w:sz w:val="22"/>
          <w:szCs w:val="22"/>
        </w:rPr>
        <w:t xml:space="preserve">[7] Hable, J. (2010). "Filmic Tonemapping Operators." GDC 2010.</w:t>
      </w:r>
    </w:p>
    <w:p>
      <w:pPr>
        <w:spacing w:after="180" w:line="312"/>
        <w:jc w:val="both"/>
      </w:pPr>
      <w:r>
        <w:rPr>
          <w:rFonts w:ascii="Segoe UI" w:cs="Segoe UI" w:eastAsia="Segoe UI" w:hAnsi="Segoe UI"/>
          <w:color w:val="222222"/>
          <w:sz w:val="22"/>
          <w:szCs w:val="22"/>
        </w:rPr>
        <w:t xml:space="preserve">[8] Narkowicz, K. (2015). "ACES Filmic Tone Mapping Curve." knarkowicz.wordpress.com.</w:t>
      </w:r>
    </w:p>
    <w:p>
      <w:pPr>
        <w:spacing w:after="180" w:line="312"/>
        <w:jc w:val="both"/>
      </w:pPr>
      <w:r>
        <w:rPr>
          <w:rFonts w:ascii="Segoe UI" w:cs="Segoe UI" w:eastAsia="Segoe UI" w:hAnsi="Segoe UI"/>
          <w:color w:val="222222"/>
          <w:sz w:val="22"/>
          <w:szCs w:val="22"/>
        </w:rPr>
        <w:t xml:space="preserve">[9] Karis, B. (2014). "Real Shading in Unreal Engine 4." SIGGRAPH 2013 Course Notes.</w:t>
      </w:r>
    </w:p>
    <w:p>
      <w:pPr>
        <w:spacing w:after="180" w:line="312"/>
        <w:jc w:val="both"/>
      </w:pPr>
      <w:r>
        <w:rPr>
          <w:rFonts w:ascii="Segoe UI" w:cs="Segoe UI" w:eastAsia="Segoe UI" w:hAnsi="Segoe UI"/>
          <w:color w:val="222222"/>
          <w:sz w:val="22"/>
          <w:szCs w:val="22"/>
        </w:rPr>
        <w:t xml:space="preserve">[10] Dupuy, J. (2023). "Sampling Visible GGX Normals with Spherical Caps." HPG 2023.</w:t>
      </w:r>
    </w:p>
    <w:p>
      <w:pPr>
        <w:spacing w:after="180" w:line="312"/>
        <w:jc w:val="both"/>
      </w:pPr>
      <w:r>
        <w:rPr>
          <w:rFonts w:ascii="Segoe UI" w:cs="Segoe UI" w:eastAsia="Segoe UI" w:hAnsi="Segoe UI"/>
          <w:color w:val="222222"/>
          <w:sz w:val="22"/>
          <w:szCs w:val="22"/>
        </w:rPr>
        <w:t xml:space="preserve">[11] Tokuyoshi, Y., Eto, K. (2024). "Bounded VNDF Sampling for Smith-GGX Reflections." SIGGRAPH Asia 2024.</w:t>
      </w:r>
    </w:p>
    <w:p>
      <w:pPr>
        <w:spacing w:after="180" w:line="312"/>
        <w:jc w:val="both"/>
      </w:pPr>
      <w:r>
        <w:rPr>
          <w:rFonts w:ascii="Segoe UI" w:cs="Segoe UI" w:eastAsia="Segoe UI" w:hAnsi="Segoe UI"/>
          <w:color w:val="222222"/>
          <w:sz w:val="22"/>
          <w:szCs w:val="22"/>
        </w:rPr>
        <w:t xml:space="preserve">[12] Gilcher, P. (2019–2025). iMMERSE shader source code. github.com/martymcmodding/iMMERSE.</w:t>
      </w:r>
    </w:p>
    <w:p>
      <w:pPr>
        <w:spacing w:after="180" w:line="312"/>
        <w:jc w:val="both"/>
      </w:pPr>
      <w:r>
        <w:rPr>
          <w:rFonts w:ascii="Segoe UI" w:cs="Segoe UI" w:eastAsia="Segoe UI" w:hAnsi="Segoe UI"/>
          <w:color w:val="222222"/>
          <w:sz w:val="22"/>
          <w:szCs w:val="22"/>
        </w:rPr>
        <w:t xml:space="preserve">[13] Gilcher, P. (2015–2020). qUINT shader source code. github.com/martymcmodding/qUINT.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Segoe UI" w:cs="Segoe UI" w:eastAsia="Segoe UI" w:hAnsi="Segoe UI"/>
        <w:color w:val="666666"/>
        <w:sz w:val="18"/>
        <w:szCs w:val="18"/>
      </w:rPr>
      <w:t xml:space="preserve">Page </w:t>
    </w:r>
    <w:r>
      <w:rPr>
        <w:rFonts w:ascii="Segoe UI" w:cs="Segoe UI" w:eastAsia="Segoe UI" w:hAnsi="Segoe U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666666"/>
        <w:sz w:val="16"/>
        <w:szCs w:val="16"/>
      </w:rPr>
      <w:t xml:space="preserve">Gilcher Rendering Analysis — SkyrimBridge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Segoe UI" w:cs="Segoe UI" w:eastAsia="Segoe UI" w:hAnsi="Segoe UI"/>
      <w:b/>
      <w:bCs/>
      <w:color w:val="4A90D9"/>
      <w:sz w:val="36"/>
      <w:szCs w:val="36"/>
    </w:rPr>
  </w:style>
  <w:style w:type="paragraph" w:styleId="Heading2">
    <w:name w:val="Heading 2"/>
    <w:basedOn w:val="Normal"/>
    <w:next w:val="Normal"/>
    <w:qFormat/>
    <w:pPr>
      <w:spacing w:before="280" w:after="160"/>
      <w:outlineLvl w:val="1"/>
    </w:pPr>
    <w:rPr>
      <w:rFonts w:ascii="Segoe UI" w:cs="Segoe UI" w:eastAsia="Segoe UI" w:hAnsi="Segoe UI"/>
      <w:b/>
      <w:bCs/>
      <w:color w:val="222222"/>
      <w:sz w:val="30"/>
      <w:szCs w:val="30"/>
    </w:rPr>
  </w:style>
  <w:style w:type="paragraph" w:styleId="Heading3">
    <w:name w:val="Heading 3"/>
    <w:basedOn w:val="Normal"/>
    <w:next w:val="Normal"/>
    <w:qFormat/>
    <w:pPr>
      <w:spacing w:before="240" w:after="120"/>
      <w:outlineLvl w:val="2"/>
    </w:pPr>
    <w:rPr>
      <w:rFonts w:ascii="Segoe UI" w:cs="Segoe UI" w:eastAsia="Segoe UI" w:hAnsi="Segoe UI"/>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2026-03-03T01:21:58.089Z</dcterms:created>
  <dcterms:modified xsi:type="dcterms:W3CDTF">2026-03-03T01:21:58.090Z</dcterms:modified>
</cp:coreProperties>
</file>

<file path=docProps/custom.xml><?xml version="1.0" encoding="utf-8"?>
<Properties xmlns="http://schemas.openxmlformats.org/officeDocument/2006/custom-properties" xmlns:vt="http://schemas.openxmlformats.org/officeDocument/2006/docPropsVTypes"/>
</file>