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BBE" w14:textId="42195468" w:rsidR="008458A2" w:rsidRPr="009F39C5" w:rsidRDefault="008458A2" w:rsidP="008458A2">
      <w:p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Hatch Collaborative is a </w:t>
      </w:r>
      <w:r w:rsidR="00EC1561">
        <w:rPr>
          <w:rFonts w:ascii="Nunito" w:hAnsi="Nunito"/>
          <w:sz w:val="20"/>
          <w:szCs w:val="20"/>
        </w:rPr>
        <w:t xml:space="preserve">boutique consulting company focused on </w:t>
      </w:r>
      <w:r w:rsidR="00276A9E">
        <w:rPr>
          <w:rFonts w:ascii="Nunito" w:hAnsi="Nunito"/>
          <w:sz w:val="20"/>
          <w:szCs w:val="20"/>
        </w:rPr>
        <w:t xml:space="preserve">service </w:t>
      </w:r>
      <w:r w:rsidR="00012D30">
        <w:rPr>
          <w:rFonts w:ascii="Nunito" w:hAnsi="Nunito"/>
          <w:sz w:val="20"/>
          <w:szCs w:val="20"/>
        </w:rPr>
        <w:t xml:space="preserve">small and medium sized health and human service agencies. </w:t>
      </w:r>
      <w:r w:rsidRPr="009F39C5">
        <w:rPr>
          <w:rFonts w:ascii="Nunito" w:hAnsi="Nunito"/>
          <w:sz w:val="20"/>
          <w:szCs w:val="20"/>
        </w:rPr>
        <w:t>We have an unwavering belief that communities understand what they need and where they need to go. We focus our energy on helping them get there</w:t>
      </w:r>
      <w:r>
        <w:rPr>
          <w:rFonts w:ascii="Nunito" w:hAnsi="Nunito"/>
          <w:sz w:val="20"/>
          <w:szCs w:val="20"/>
        </w:rPr>
        <w:t xml:space="preserve"> by</w:t>
      </w:r>
      <w:r w:rsidRPr="009F39C5">
        <w:rPr>
          <w:rFonts w:ascii="Nunito" w:hAnsi="Nunito"/>
          <w:sz w:val="20"/>
          <w:szCs w:val="20"/>
        </w:rPr>
        <w:t xml:space="preserve"> co-developing practical and flexible solutions. Our approach </w:t>
      </w:r>
      <w:r>
        <w:rPr>
          <w:rFonts w:ascii="Nunito" w:hAnsi="Nunito"/>
          <w:sz w:val="20"/>
          <w:szCs w:val="20"/>
        </w:rPr>
        <w:t>grounds</w:t>
      </w:r>
      <w:r w:rsidRPr="009F39C5">
        <w:rPr>
          <w:rFonts w:ascii="Nunito" w:hAnsi="Nunito"/>
          <w:sz w:val="20"/>
          <w:szCs w:val="20"/>
        </w:rPr>
        <w:t xml:space="preserve"> research and best practices in the </w:t>
      </w:r>
      <w:r>
        <w:rPr>
          <w:rFonts w:ascii="Nunito" w:hAnsi="Nunito"/>
          <w:sz w:val="20"/>
          <w:szCs w:val="20"/>
        </w:rPr>
        <w:t xml:space="preserve">unique </w:t>
      </w:r>
      <w:r w:rsidRPr="009F39C5">
        <w:rPr>
          <w:rFonts w:ascii="Nunito" w:hAnsi="Nunito"/>
          <w:sz w:val="20"/>
          <w:szCs w:val="20"/>
        </w:rPr>
        <w:t xml:space="preserve">wisdom of </w:t>
      </w:r>
      <w:r>
        <w:rPr>
          <w:rFonts w:ascii="Nunito" w:hAnsi="Nunito"/>
          <w:sz w:val="20"/>
          <w:szCs w:val="20"/>
        </w:rPr>
        <w:t xml:space="preserve">each client. We aim to build on the enthusiasm and dedication of our clients by taking the time to deeply listen and understand their work. We </w:t>
      </w:r>
      <w:r w:rsidRPr="009F39C5">
        <w:rPr>
          <w:rFonts w:ascii="Nunito" w:hAnsi="Nunito"/>
          <w:sz w:val="20"/>
          <w:szCs w:val="20"/>
        </w:rPr>
        <w:t xml:space="preserve">love working on complex problems big and small. When our clients are passionate, we get excited. </w:t>
      </w:r>
    </w:p>
    <w:p w14:paraId="2483AABA" w14:textId="7C73324A" w:rsidR="008458A2" w:rsidRPr="008458A2" w:rsidRDefault="008458A2" w:rsidP="008458A2">
      <w:pPr>
        <w:jc w:val="both"/>
        <w:rPr>
          <w:rFonts w:ascii="Nunito" w:hAnsi="Nunito"/>
          <w:color w:val="000000"/>
          <w:sz w:val="20"/>
          <w:szCs w:val="20"/>
        </w:rPr>
      </w:pPr>
      <w:r w:rsidRPr="009F39C5">
        <w:rPr>
          <w:rFonts w:ascii="Nunito" w:hAnsi="Nunito"/>
          <w:color w:val="000000"/>
          <w:sz w:val="20"/>
          <w:szCs w:val="20"/>
        </w:rPr>
        <w:t xml:space="preserve">Hatch Collaborative benefits from the generosity, hospitality, and knowledge of Indigenous Nations and people. We acknowledge our presence </w:t>
      </w:r>
      <w:r w:rsidR="00682EBA">
        <w:rPr>
          <w:rFonts w:ascii="Nunito" w:hAnsi="Nunito"/>
          <w:color w:val="000000"/>
          <w:sz w:val="20"/>
          <w:szCs w:val="20"/>
        </w:rPr>
        <w:t xml:space="preserve">in Treaty Six territory </w:t>
      </w:r>
      <w:r w:rsidRPr="009F39C5">
        <w:rPr>
          <w:rFonts w:ascii="Nunito" w:hAnsi="Nunito"/>
          <w:color w:val="000000"/>
          <w:sz w:val="20"/>
          <w:szCs w:val="20"/>
        </w:rPr>
        <w:t xml:space="preserve">on the stolen land of </w:t>
      </w:r>
      <w:proofErr w:type="spellStart"/>
      <w:r>
        <w:rPr>
          <w:rFonts w:ascii="Nunito" w:hAnsi="Nunito"/>
          <w:color w:val="000000"/>
          <w:sz w:val="20"/>
          <w:szCs w:val="20"/>
        </w:rPr>
        <w:t>N</w:t>
      </w:r>
      <w:r w:rsidRPr="009F39C5">
        <w:rPr>
          <w:rFonts w:ascii="Nunito" w:hAnsi="Nunito"/>
          <w:color w:val="000000"/>
          <w:sz w:val="20"/>
          <w:szCs w:val="20"/>
        </w:rPr>
        <w:t>êhiyaw</w:t>
      </w:r>
      <w:proofErr w:type="spellEnd"/>
      <w:r w:rsidRPr="009F39C5">
        <w:rPr>
          <w:rFonts w:ascii="Nunito" w:hAnsi="Nunito"/>
          <w:color w:val="000000"/>
          <w:sz w:val="20"/>
          <w:szCs w:val="20"/>
        </w:rPr>
        <w:t xml:space="preserve">, </w:t>
      </w:r>
      <w:proofErr w:type="spellStart"/>
      <w:r w:rsidRPr="009F39C5">
        <w:rPr>
          <w:rFonts w:ascii="Nunito" w:hAnsi="Nunito"/>
          <w:color w:val="000000"/>
          <w:sz w:val="20"/>
          <w:szCs w:val="20"/>
        </w:rPr>
        <w:t>Dené</w:t>
      </w:r>
      <w:proofErr w:type="spellEnd"/>
      <w:r w:rsidRPr="009F39C5">
        <w:rPr>
          <w:rFonts w:ascii="Nunito" w:hAnsi="Nunito"/>
          <w:color w:val="000000"/>
          <w:sz w:val="20"/>
          <w:szCs w:val="20"/>
        </w:rPr>
        <w:t xml:space="preserve">, Anishinaabe, </w:t>
      </w:r>
      <w:proofErr w:type="spellStart"/>
      <w:r w:rsidRPr="009F39C5">
        <w:rPr>
          <w:rFonts w:ascii="Nunito" w:hAnsi="Nunito"/>
          <w:color w:val="000000"/>
          <w:sz w:val="20"/>
          <w:szCs w:val="20"/>
        </w:rPr>
        <w:t>Nakota</w:t>
      </w:r>
      <w:proofErr w:type="spellEnd"/>
      <w:r w:rsidRPr="009F39C5">
        <w:rPr>
          <w:rFonts w:ascii="Nunito" w:hAnsi="Nunito"/>
          <w:color w:val="000000"/>
          <w:sz w:val="20"/>
          <w:szCs w:val="20"/>
        </w:rPr>
        <w:t xml:space="preserve"> </w:t>
      </w:r>
      <w:proofErr w:type="spellStart"/>
      <w:r w:rsidRPr="009F39C5">
        <w:rPr>
          <w:rFonts w:ascii="Nunito" w:hAnsi="Nunito"/>
          <w:color w:val="000000"/>
          <w:sz w:val="20"/>
          <w:szCs w:val="20"/>
        </w:rPr>
        <w:t>Isga</w:t>
      </w:r>
      <w:proofErr w:type="spellEnd"/>
      <w:r w:rsidRPr="009F39C5">
        <w:rPr>
          <w:rFonts w:ascii="Nunito" w:hAnsi="Nunito"/>
          <w:color w:val="000000"/>
          <w:sz w:val="20"/>
          <w:szCs w:val="20"/>
        </w:rPr>
        <w:t xml:space="preserve">, </w:t>
      </w:r>
      <w:proofErr w:type="spellStart"/>
      <w:r w:rsidRPr="009F39C5">
        <w:rPr>
          <w:rFonts w:ascii="Nunito" w:hAnsi="Nunito"/>
          <w:color w:val="000000"/>
          <w:sz w:val="20"/>
          <w:szCs w:val="20"/>
        </w:rPr>
        <w:t>Niitsitapi</w:t>
      </w:r>
      <w:proofErr w:type="spellEnd"/>
      <w:r w:rsidRPr="009F39C5">
        <w:rPr>
          <w:rFonts w:ascii="Nunito" w:hAnsi="Nunito"/>
          <w:color w:val="000000"/>
          <w:sz w:val="20"/>
          <w:szCs w:val="20"/>
        </w:rPr>
        <w:t xml:space="preserve">, Metis and Inuit peoples. As part of our commitment to decolonisation and anti-racism we offer Indigenous organizations a twenty-five percent discount on our services. </w:t>
      </w:r>
    </w:p>
    <w:p w14:paraId="3754DE71" w14:textId="77777777" w:rsidR="008458A2" w:rsidRDefault="008458A2" w:rsidP="009F39C5">
      <w:pPr>
        <w:spacing w:after="0"/>
        <w:rPr>
          <w:rFonts w:ascii="Cochocib Script Latin Pro" w:hAnsi="Cochocib Script Latin Pro"/>
          <w:b/>
          <w:bCs/>
          <w:sz w:val="72"/>
          <w:szCs w:val="72"/>
        </w:rPr>
      </w:pPr>
    </w:p>
    <w:p w14:paraId="09A264D6" w14:textId="6A3967ED" w:rsidR="00855C29" w:rsidRPr="009F39C5" w:rsidRDefault="002F53FC" w:rsidP="009F39C5">
      <w:pPr>
        <w:spacing w:after="0"/>
        <w:rPr>
          <w:rFonts w:ascii="Cochocib Script Latin Pro" w:hAnsi="Cochocib Script Latin Pro"/>
          <w:b/>
          <w:bCs/>
          <w:sz w:val="72"/>
          <w:szCs w:val="72"/>
        </w:rPr>
      </w:pPr>
      <w:r w:rsidRPr="009F39C5">
        <w:rPr>
          <w:rFonts w:ascii="Cochocib Script Latin Pro" w:hAnsi="Cochocib Script Latin Pro"/>
          <w:b/>
          <w:bCs/>
          <w:sz w:val="72"/>
          <w:szCs w:val="72"/>
        </w:rPr>
        <w:t>Our Work</w:t>
      </w:r>
    </w:p>
    <w:p w14:paraId="7C64E927" w14:textId="77777777" w:rsidR="00392412" w:rsidRPr="009F39C5" w:rsidRDefault="00392412" w:rsidP="00283E69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Nunito" w:hAnsi="Nunito"/>
          <w:color w:val="4472C4" w:themeColor="accent1"/>
          <w:sz w:val="20"/>
          <w:szCs w:val="20"/>
        </w:rPr>
        <w:sectPr w:rsidR="00392412" w:rsidRPr="009F39C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F072121" w14:textId="50B8B2DE" w:rsidR="002F53FC" w:rsidRPr="009F39C5" w:rsidRDefault="002F53FC" w:rsidP="009F39C5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 xml:space="preserve">Program </w:t>
      </w:r>
      <w:r w:rsidR="003137AD">
        <w:rPr>
          <w:rFonts w:ascii="Nunito" w:hAnsi="Nunito"/>
          <w:sz w:val="20"/>
          <w:szCs w:val="20"/>
        </w:rPr>
        <w:t>P</w:t>
      </w:r>
      <w:r w:rsidRPr="009F39C5">
        <w:rPr>
          <w:rFonts w:ascii="Nunito" w:hAnsi="Nunito"/>
          <w:sz w:val="20"/>
          <w:szCs w:val="20"/>
        </w:rPr>
        <w:t xml:space="preserve">lanning, </w:t>
      </w:r>
      <w:r w:rsidR="003137AD">
        <w:rPr>
          <w:rFonts w:ascii="Nunito" w:hAnsi="Nunito"/>
          <w:sz w:val="20"/>
          <w:szCs w:val="20"/>
        </w:rPr>
        <w:t>D</w:t>
      </w:r>
      <w:r w:rsidRPr="009F39C5">
        <w:rPr>
          <w:rFonts w:ascii="Nunito" w:hAnsi="Nunito"/>
          <w:sz w:val="20"/>
          <w:szCs w:val="20"/>
        </w:rPr>
        <w:t>esign</w:t>
      </w:r>
      <w:r w:rsidR="00E17236">
        <w:rPr>
          <w:rFonts w:ascii="Nunito" w:hAnsi="Nunito"/>
          <w:sz w:val="20"/>
          <w:szCs w:val="20"/>
        </w:rPr>
        <w:t>,</w:t>
      </w:r>
      <w:r w:rsidRPr="009F39C5">
        <w:rPr>
          <w:rFonts w:ascii="Nunito" w:hAnsi="Nunito"/>
          <w:sz w:val="20"/>
          <w:szCs w:val="20"/>
        </w:rPr>
        <w:t xml:space="preserve"> &amp; </w:t>
      </w:r>
      <w:r w:rsidR="003137AD">
        <w:rPr>
          <w:rFonts w:ascii="Nunito" w:hAnsi="Nunito"/>
          <w:sz w:val="20"/>
          <w:szCs w:val="20"/>
        </w:rPr>
        <w:t>D</w:t>
      </w:r>
      <w:r w:rsidRPr="009F39C5">
        <w:rPr>
          <w:rFonts w:ascii="Nunito" w:hAnsi="Nunito"/>
          <w:sz w:val="20"/>
          <w:szCs w:val="20"/>
        </w:rPr>
        <w:t>evelopment</w:t>
      </w:r>
    </w:p>
    <w:p w14:paraId="4F8EE5AD" w14:textId="77777777" w:rsidR="002F53FC" w:rsidRPr="009F39C5" w:rsidRDefault="002F53FC" w:rsidP="00E036D1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after="100" w:afterAutospacing="1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Environmental scan, community needs assessment, asset mapping</w:t>
      </w:r>
    </w:p>
    <w:p w14:paraId="380DECE6" w14:textId="77777777" w:rsidR="002F53FC" w:rsidRPr="009F39C5" w:rsidRDefault="002F53FC" w:rsidP="002F53FC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Evidence based, community grounded development strategies</w:t>
      </w:r>
    </w:p>
    <w:p w14:paraId="31332231" w14:textId="74D44E3D" w:rsidR="002F53FC" w:rsidRPr="009F39C5" w:rsidRDefault="002F53FC" w:rsidP="009F39C5">
      <w:pPr>
        <w:pStyle w:val="ListParagraph"/>
        <w:numPr>
          <w:ilvl w:val="0"/>
          <w:numId w:val="1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Policy/issues researc</w:t>
      </w:r>
      <w:r w:rsidR="009F39C5">
        <w:rPr>
          <w:rFonts w:ascii="Nunito" w:hAnsi="Nunito"/>
          <w:sz w:val="20"/>
          <w:szCs w:val="20"/>
        </w:rPr>
        <w:t>h</w:t>
      </w:r>
    </w:p>
    <w:p w14:paraId="44EDC127" w14:textId="5F85A0FC" w:rsidR="002F53FC" w:rsidRPr="009F39C5" w:rsidRDefault="00E22C5E" w:rsidP="002F53FC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E</w:t>
      </w:r>
      <w:r w:rsidR="002F53FC" w:rsidRPr="009F39C5">
        <w:rPr>
          <w:rFonts w:ascii="Nunito" w:hAnsi="Nunito"/>
          <w:sz w:val="20"/>
          <w:szCs w:val="20"/>
        </w:rPr>
        <w:t xml:space="preserve">ngagement &amp; </w:t>
      </w:r>
      <w:r w:rsidR="003137AD">
        <w:rPr>
          <w:rFonts w:ascii="Nunito" w:hAnsi="Nunito"/>
          <w:sz w:val="20"/>
          <w:szCs w:val="20"/>
        </w:rPr>
        <w:t>F</w:t>
      </w:r>
      <w:r w:rsidR="002F53FC" w:rsidRPr="009F39C5">
        <w:rPr>
          <w:rFonts w:ascii="Nunito" w:hAnsi="Nunito"/>
          <w:sz w:val="20"/>
          <w:szCs w:val="20"/>
        </w:rPr>
        <w:t xml:space="preserve">acilitation </w:t>
      </w:r>
    </w:p>
    <w:p w14:paraId="7017E123" w14:textId="77777777" w:rsidR="002F53FC" w:rsidRPr="009F39C5" w:rsidRDefault="002F53FC" w:rsidP="002F53FC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100" w:afterAutospacing="1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Stakeholder mapping</w:t>
      </w:r>
    </w:p>
    <w:p w14:paraId="5F24F21A" w14:textId="7836C7C0" w:rsidR="002F53FC" w:rsidRPr="009F39C5" w:rsidRDefault="000C09DE" w:rsidP="002F53FC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E</w:t>
      </w:r>
      <w:r w:rsidR="002F53FC" w:rsidRPr="009F39C5">
        <w:rPr>
          <w:rFonts w:ascii="Nunito" w:hAnsi="Nunito"/>
          <w:sz w:val="20"/>
          <w:szCs w:val="20"/>
        </w:rPr>
        <w:t>ngagement plan</w:t>
      </w:r>
      <w:r w:rsidR="00965C41" w:rsidRPr="009F39C5">
        <w:rPr>
          <w:rFonts w:ascii="Nunito" w:hAnsi="Nunito"/>
          <w:sz w:val="20"/>
          <w:szCs w:val="20"/>
        </w:rPr>
        <w:t>ning</w:t>
      </w:r>
      <w:r w:rsidR="001E7713" w:rsidRPr="009F39C5">
        <w:rPr>
          <w:rFonts w:ascii="Nunito" w:hAnsi="Nunito"/>
          <w:sz w:val="20"/>
          <w:szCs w:val="20"/>
        </w:rPr>
        <w:t xml:space="preserve"> and tool development</w:t>
      </w:r>
    </w:p>
    <w:p w14:paraId="4573514A" w14:textId="131BCF09" w:rsidR="002F53FC" w:rsidRPr="009F39C5" w:rsidRDefault="00E22C5E" w:rsidP="002F53FC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 xml:space="preserve">Community conversations, workshops, and </w:t>
      </w:r>
      <w:r w:rsidR="002F53FC" w:rsidRPr="009F39C5">
        <w:rPr>
          <w:rFonts w:ascii="Nunito" w:hAnsi="Nunito"/>
          <w:sz w:val="20"/>
          <w:szCs w:val="20"/>
        </w:rPr>
        <w:t>panel discussions</w:t>
      </w:r>
    </w:p>
    <w:p w14:paraId="740264B0" w14:textId="64A9B32F" w:rsidR="002F53FC" w:rsidRPr="009F39C5" w:rsidRDefault="002F53FC" w:rsidP="00E22C5E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Strategic planning</w:t>
      </w:r>
      <w:r w:rsidR="004E320D" w:rsidRPr="009F39C5">
        <w:rPr>
          <w:rFonts w:ascii="Nunito" w:hAnsi="Nunito"/>
          <w:sz w:val="20"/>
          <w:szCs w:val="20"/>
        </w:rPr>
        <w:t xml:space="preserve"> and</w:t>
      </w:r>
      <w:r w:rsidRPr="009F39C5">
        <w:rPr>
          <w:rFonts w:ascii="Nunito" w:hAnsi="Nunito"/>
          <w:sz w:val="20"/>
          <w:szCs w:val="20"/>
        </w:rPr>
        <w:t xml:space="preserve"> visioning</w:t>
      </w:r>
    </w:p>
    <w:p w14:paraId="0C4CE8F2" w14:textId="77777777" w:rsidR="002F53FC" w:rsidRPr="009F39C5" w:rsidRDefault="002F53FC" w:rsidP="002F53F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Implementation planning and goal setting</w:t>
      </w:r>
    </w:p>
    <w:p w14:paraId="530258B9" w14:textId="77777777" w:rsidR="002221B4" w:rsidRDefault="009F39C5" w:rsidP="002221B4">
      <w:pPr>
        <w:shd w:val="clear" w:color="auto" w:fill="FFFFFF"/>
        <w:tabs>
          <w:tab w:val="num" w:pos="720"/>
        </w:tabs>
        <w:spacing w:after="0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 xml:space="preserve">Program </w:t>
      </w:r>
      <w:r w:rsidR="003137AD">
        <w:rPr>
          <w:rFonts w:ascii="Nunito" w:hAnsi="Nunito"/>
          <w:sz w:val="20"/>
          <w:szCs w:val="20"/>
        </w:rPr>
        <w:t>E</w:t>
      </w:r>
      <w:r w:rsidRPr="009F39C5">
        <w:rPr>
          <w:rFonts w:ascii="Nunito" w:hAnsi="Nunito"/>
          <w:sz w:val="20"/>
          <w:szCs w:val="20"/>
        </w:rPr>
        <w:t xml:space="preserve">valuation </w:t>
      </w:r>
    </w:p>
    <w:p w14:paraId="3EFCA563" w14:textId="630BB3EC" w:rsidR="009F39C5" w:rsidRPr="002221B4" w:rsidRDefault="009F39C5" w:rsidP="002221B4">
      <w:pPr>
        <w:pStyle w:val="ListParagraph"/>
        <w:numPr>
          <w:ilvl w:val="0"/>
          <w:numId w:val="4"/>
        </w:numPr>
        <w:shd w:val="clear" w:color="auto" w:fill="FFFFFF"/>
        <w:tabs>
          <w:tab w:val="num" w:pos="360"/>
        </w:tabs>
        <w:spacing w:after="0" w:line="240" w:lineRule="auto"/>
        <w:ind w:left="720"/>
        <w:rPr>
          <w:rFonts w:ascii="Nunito" w:hAnsi="Nunito"/>
          <w:sz w:val="20"/>
          <w:szCs w:val="20"/>
        </w:rPr>
      </w:pPr>
      <w:r w:rsidRPr="002221B4">
        <w:rPr>
          <w:rFonts w:ascii="Nunito" w:hAnsi="Nunito"/>
          <w:sz w:val="20"/>
          <w:szCs w:val="20"/>
        </w:rPr>
        <w:t>Logic model development</w:t>
      </w:r>
    </w:p>
    <w:p w14:paraId="6594F096" w14:textId="77777777" w:rsidR="009F39C5" w:rsidRDefault="009F39C5" w:rsidP="002221B4">
      <w:pPr>
        <w:pStyle w:val="ListParagraph"/>
        <w:numPr>
          <w:ilvl w:val="0"/>
          <w:numId w:val="2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Identifying information/metrics needed to improve programs, report to board, stakeholders and funders</w:t>
      </w:r>
    </w:p>
    <w:p w14:paraId="6E143FF2" w14:textId="212D48D8" w:rsidR="009F39C5" w:rsidRPr="009F39C5" w:rsidRDefault="009F39C5" w:rsidP="002221B4">
      <w:pPr>
        <w:pStyle w:val="ListParagraph"/>
        <w:numPr>
          <w:ilvl w:val="0"/>
          <w:numId w:val="2"/>
        </w:numPr>
        <w:shd w:val="clear" w:color="auto" w:fill="FFFFFF"/>
        <w:tabs>
          <w:tab w:val="num" w:pos="360"/>
        </w:tabs>
        <w:spacing w:before="100" w:beforeAutospacing="1" w:after="100" w:afterAutospacing="1" w:line="240" w:lineRule="auto"/>
        <w:ind w:left="720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Data collection and analysis (document reviews, literature reviews, surveys, interviews, focus groups)</w:t>
      </w:r>
    </w:p>
    <w:p w14:paraId="19E620FA" w14:textId="043C2026" w:rsidR="009F39C5" w:rsidRPr="009F39C5" w:rsidRDefault="009F39C5" w:rsidP="009F39C5">
      <w:pPr>
        <w:shd w:val="clear" w:color="auto" w:fill="FFFFFF"/>
        <w:tabs>
          <w:tab w:val="num" w:pos="720"/>
        </w:tabs>
        <w:spacing w:after="0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 xml:space="preserve">Report </w:t>
      </w:r>
      <w:r w:rsidR="003137AD">
        <w:rPr>
          <w:rFonts w:ascii="Nunito" w:hAnsi="Nunito"/>
          <w:sz w:val="20"/>
          <w:szCs w:val="20"/>
        </w:rPr>
        <w:t>W</w:t>
      </w:r>
      <w:r w:rsidRPr="009F39C5">
        <w:rPr>
          <w:rFonts w:ascii="Nunito" w:hAnsi="Nunito"/>
          <w:sz w:val="20"/>
          <w:szCs w:val="20"/>
        </w:rPr>
        <w:t xml:space="preserve">riting &amp; </w:t>
      </w:r>
      <w:r w:rsidR="003137AD">
        <w:rPr>
          <w:rFonts w:ascii="Nunito" w:hAnsi="Nunito"/>
          <w:sz w:val="20"/>
          <w:szCs w:val="20"/>
        </w:rPr>
        <w:t>F</w:t>
      </w:r>
      <w:r w:rsidRPr="009F39C5">
        <w:rPr>
          <w:rFonts w:ascii="Nunito" w:hAnsi="Nunito"/>
          <w:sz w:val="20"/>
          <w:szCs w:val="20"/>
        </w:rPr>
        <w:t xml:space="preserve">unding </w:t>
      </w:r>
      <w:r w:rsidR="003137AD">
        <w:rPr>
          <w:rFonts w:ascii="Nunito" w:hAnsi="Nunito"/>
          <w:sz w:val="20"/>
          <w:szCs w:val="20"/>
        </w:rPr>
        <w:t>A</w:t>
      </w:r>
      <w:r w:rsidRPr="009F39C5">
        <w:rPr>
          <w:rFonts w:ascii="Nunito" w:hAnsi="Nunito"/>
          <w:sz w:val="20"/>
          <w:szCs w:val="20"/>
        </w:rPr>
        <w:t xml:space="preserve">pplications </w:t>
      </w:r>
    </w:p>
    <w:p w14:paraId="2C8BC640" w14:textId="77777777" w:rsidR="009F39C5" w:rsidRPr="009F39C5" w:rsidRDefault="009F39C5" w:rsidP="009F39C5">
      <w:pPr>
        <w:pStyle w:val="ListParagraph"/>
        <w:numPr>
          <w:ilvl w:val="0"/>
          <w:numId w:val="5"/>
        </w:numPr>
        <w:shd w:val="clear" w:color="auto" w:fill="FFFFFF"/>
        <w:tabs>
          <w:tab w:val="num" w:pos="720"/>
        </w:tabs>
        <w:spacing w:after="100" w:afterAutospacing="1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Grant applications</w:t>
      </w:r>
    </w:p>
    <w:p w14:paraId="09415E45" w14:textId="77777777" w:rsidR="009F39C5" w:rsidRPr="009F39C5" w:rsidRDefault="009F39C5" w:rsidP="009F39C5">
      <w:pPr>
        <w:pStyle w:val="ListParagraph"/>
        <w:numPr>
          <w:ilvl w:val="0"/>
          <w:numId w:val="5"/>
        </w:numPr>
        <w:shd w:val="clear" w:color="auto" w:fill="FFFFFF"/>
        <w:tabs>
          <w:tab w:val="num" w:pos="720"/>
        </w:tabs>
        <w:spacing w:after="100" w:afterAutospacing="1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Executive summaries, infographics, presentations, policy briefs</w:t>
      </w:r>
    </w:p>
    <w:p w14:paraId="2BCA2874" w14:textId="77777777" w:rsidR="009F39C5" w:rsidRPr="009F39C5" w:rsidRDefault="009F39C5" w:rsidP="009F39C5">
      <w:pPr>
        <w:pStyle w:val="ListParagraph"/>
        <w:numPr>
          <w:ilvl w:val="0"/>
          <w:numId w:val="5"/>
        </w:numPr>
        <w:shd w:val="clear" w:color="auto" w:fill="FFFFFF"/>
        <w:tabs>
          <w:tab w:val="num" w:pos="720"/>
        </w:tabs>
        <w:spacing w:after="100" w:afterAutospacing="1" w:line="240" w:lineRule="auto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Final reports for funders and boards</w:t>
      </w:r>
    </w:p>
    <w:p w14:paraId="46517CB2" w14:textId="61434E00" w:rsidR="009F39C5" w:rsidRPr="009F39C5" w:rsidRDefault="009F39C5" w:rsidP="009F39C5">
      <w:pPr>
        <w:rPr>
          <w:rFonts w:ascii="Nunito" w:hAnsi="Nunito"/>
          <w:sz w:val="20"/>
          <w:szCs w:val="20"/>
        </w:rPr>
        <w:sectPr w:rsidR="009F39C5" w:rsidRPr="009F39C5" w:rsidSect="0039241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EACB111" w14:textId="77777777" w:rsidR="00756A69" w:rsidRDefault="00756A69">
      <w:pPr>
        <w:rPr>
          <w:rFonts w:ascii="Nunito" w:hAnsi="Nunito"/>
          <w:sz w:val="20"/>
          <w:szCs w:val="20"/>
        </w:rPr>
      </w:pPr>
    </w:p>
    <w:p w14:paraId="68F95BE7" w14:textId="77777777" w:rsidR="00D35195" w:rsidRDefault="00D35195">
      <w:pPr>
        <w:rPr>
          <w:rFonts w:ascii="Nunito" w:hAnsi="Nunito"/>
          <w:sz w:val="20"/>
          <w:szCs w:val="20"/>
        </w:rPr>
      </w:pPr>
    </w:p>
    <w:p w14:paraId="741FE312" w14:textId="77777777" w:rsidR="00D35195" w:rsidRDefault="00D35195">
      <w:pPr>
        <w:rPr>
          <w:rFonts w:ascii="Nunito" w:hAnsi="Nunito"/>
          <w:sz w:val="20"/>
          <w:szCs w:val="20"/>
        </w:rPr>
      </w:pPr>
    </w:p>
    <w:p w14:paraId="58427745" w14:textId="77777777" w:rsidR="00D35195" w:rsidRPr="009F39C5" w:rsidRDefault="00D35195">
      <w:pPr>
        <w:rPr>
          <w:rFonts w:ascii="Nunito" w:hAnsi="Nunito"/>
          <w:sz w:val="20"/>
          <w:szCs w:val="20"/>
        </w:rPr>
      </w:pPr>
    </w:p>
    <w:p w14:paraId="7A8562D6" w14:textId="77777777" w:rsidR="002F53FC" w:rsidRPr="009F39C5" w:rsidRDefault="002F53FC">
      <w:pPr>
        <w:rPr>
          <w:rFonts w:ascii="Nunito" w:hAnsi="Nunito"/>
          <w:sz w:val="20"/>
          <w:szCs w:val="20"/>
        </w:rPr>
      </w:pPr>
    </w:p>
    <w:p w14:paraId="57A24D2D" w14:textId="08539EAD" w:rsidR="00D41EC9" w:rsidRPr="00D35195" w:rsidRDefault="002F53FC" w:rsidP="00D35195">
      <w:pPr>
        <w:spacing w:after="0"/>
        <w:rPr>
          <w:rFonts w:ascii="Cochocib Script Latin Pro" w:hAnsi="Cochocib Script Latin Pro"/>
          <w:b/>
          <w:bCs/>
          <w:sz w:val="72"/>
          <w:szCs w:val="72"/>
        </w:rPr>
      </w:pPr>
      <w:r w:rsidRPr="00D35195">
        <w:rPr>
          <w:rFonts w:ascii="Cochocib Script Latin Pro" w:hAnsi="Cochocib Script Latin Pro"/>
          <w:b/>
          <w:bCs/>
          <w:sz w:val="72"/>
          <w:szCs w:val="72"/>
        </w:rPr>
        <w:lastRenderedPageBreak/>
        <w:t>Our Team</w:t>
      </w:r>
    </w:p>
    <w:p w14:paraId="7C13D79B" w14:textId="4F2395C3" w:rsidR="00E03E65" w:rsidRPr="009F39C5" w:rsidRDefault="00E03E65" w:rsidP="00D35195">
      <w:pPr>
        <w:spacing w:after="0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Emily Vespi (she/her)</w:t>
      </w:r>
    </w:p>
    <w:p w14:paraId="4DEC4AC6" w14:textId="48321DC6" w:rsidR="00E03E65" w:rsidRPr="009F39C5" w:rsidRDefault="00E03E65">
      <w:pPr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Founder and Principal</w:t>
      </w:r>
    </w:p>
    <w:p w14:paraId="1C920E4F" w14:textId="721F669C" w:rsidR="001618DA" w:rsidRPr="009F39C5" w:rsidRDefault="00E1298E" w:rsidP="00E1298E">
      <w:pPr>
        <w:jc w:val="both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Emily</w:t>
      </w:r>
      <w:r w:rsidR="00E03E65" w:rsidRPr="009F39C5">
        <w:rPr>
          <w:rFonts w:ascii="Nunito" w:hAnsi="Nunito"/>
          <w:sz w:val="20"/>
          <w:szCs w:val="20"/>
        </w:rPr>
        <w:t xml:space="preserve"> </w:t>
      </w:r>
      <w:r w:rsidRPr="009F39C5">
        <w:rPr>
          <w:rFonts w:ascii="Nunito" w:hAnsi="Nunito"/>
          <w:sz w:val="20"/>
          <w:szCs w:val="20"/>
        </w:rPr>
        <w:t xml:space="preserve">is a public health professional with a passion for helping great organizations turn their big ideas into reality. </w:t>
      </w:r>
      <w:r w:rsidR="00064F2F" w:rsidRPr="009F39C5">
        <w:rPr>
          <w:rFonts w:ascii="Nunito" w:hAnsi="Nunito"/>
          <w:sz w:val="20"/>
          <w:szCs w:val="20"/>
        </w:rPr>
        <w:t xml:space="preserve">Her background supporting Indigenous communities to realize their health goals has provided her a strong foundation in </w:t>
      </w:r>
      <w:r w:rsidR="003255D2" w:rsidRPr="009F39C5">
        <w:rPr>
          <w:rFonts w:ascii="Nunito" w:hAnsi="Nunito"/>
          <w:sz w:val="20"/>
          <w:szCs w:val="20"/>
        </w:rPr>
        <w:t xml:space="preserve">community engagement and strategic problem solving. </w:t>
      </w:r>
      <w:r w:rsidR="00AC442B" w:rsidRPr="009F39C5">
        <w:rPr>
          <w:rFonts w:ascii="Nunito" w:hAnsi="Nunito"/>
          <w:sz w:val="20"/>
          <w:szCs w:val="20"/>
        </w:rPr>
        <w:t>She is</w:t>
      </w:r>
      <w:r w:rsidR="001618DA" w:rsidRPr="009F39C5">
        <w:rPr>
          <w:rFonts w:ascii="Nunito" w:hAnsi="Nunito"/>
          <w:sz w:val="20"/>
          <w:szCs w:val="20"/>
        </w:rPr>
        <w:t xml:space="preserve"> known for attention to detail with an eye to the big picture. She takes time to get to know her clients and their vision which results in a deep trust and lasting relationship</w:t>
      </w:r>
      <w:r w:rsidR="00AF485E">
        <w:rPr>
          <w:rFonts w:ascii="Nunito" w:hAnsi="Nunito"/>
          <w:sz w:val="20"/>
          <w:szCs w:val="20"/>
        </w:rPr>
        <w:t>s</w:t>
      </w:r>
      <w:r w:rsidR="001618DA" w:rsidRPr="009F39C5">
        <w:rPr>
          <w:rFonts w:ascii="Nunito" w:hAnsi="Nunito"/>
          <w:sz w:val="20"/>
          <w:szCs w:val="20"/>
        </w:rPr>
        <w:t xml:space="preserve">. </w:t>
      </w:r>
    </w:p>
    <w:p w14:paraId="1D6C441F" w14:textId="0DF2187B" w:rsidR="00E1298E" w:rsidRDefault="006429ED" w:rsidP="00E1298E">
      <w:pPr>
        <w:jc w:val="both"/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 xml:space="preserve">Emily </w:t>
      </w:r>
      <w:r w:rsidR="00E1298E" w:rsidRPr="009F39C5">
        <w:rPr>
          <w:rFonts w:ascii="Nunito" w:hAnsi="Nunito"/>
          <w:sz w:val="20"/>
          <w:szCs w:val="20"/>
        </w:rPr>
        <w:t xml:space="preserve">holds a Master of Public Health degree and a Certificate in Project Management. As the </w:t>
      </w:r>
      <w:r w:rsidR="00CC7B57">
        <w:rPr>
          <w:rFonts w:ascii="Nunito" w:hAnsi="Nunito"/>
          <w:sz w:val="20"/>
          <w:szCs w:val="20"/>
        </w:rPr>
        <w:t>P</w:t>
      </w:r>
      <w:r w:rsidR="00E1298E" w:rsidRPr="009F39C5">
        <w:rPr>
          <w:rFonts w:ascii="Nunito" w:hAnsi="Nunito"/>
          <w:sz w:val="20"/>
          <w:szCs w:val="20"/>
        </w:rPr>
        <w:t xml:space="preserve">rincipal </w:t>
      </w:r>
      <w:r w:rsidR="00CC7B57">
        <w:rPr>
          <w:rFonts w:ascii="Nunito" w:hAnsi="Nunito"/>
          <w:sz w:val="20"/>
          <w:szCs w:val="20"/>
        </w:rPr>
        <w:t>of</w:t>
      </w:r>
      <w:r w:rsidR="00E1298E" w:rsidRPr="009F39C5">
        <w:rPr>
          <w:rFonts w:ascii="Nunito" w:hAnsi="Nunito"/>
          <w:sz w:val="20"/>
          <w:szCs w:val="20"/>
        </w:rPr>
        <w:t xml:space="preserve"> Hatch Collaborative, she brings her clients more than fifteen years of experience working with non-profit and government funded health and human service organizations. </w:t>
      </w:r>
      <w:r w:rsidR="0019771D" w:rsidRPr="009F39C5">
        <w:rPr>
          <w:rFonts w:ascii="Nunito" w:hAnsi="Nunito"/>
          <w:sz w:val="20"/>
          <w:szCs w:val="20"/>
        </w:rPr>
        <w:t>She</w:t>
      </w:r>
      <w:r w:rsidR="0019771D" w:rsidRPr="009F39C5">
        <w:rPr>
          <w:rFonts w:ascii="Nunito" w:hAnsi="Nunito"/>
          <w:color w:val="000000"/>
          <w:sz w:val="20"/>
          <w:szCs w:val="20"/>
        </w:rPr>
        <w:t> has a proven track record of combining public health knowledge and management principles to plan, manage, and improve health services and programming.</w:t>
      </w:r>
      <w:r w:rsidR="003255D2" w:rsidRPr="009F39C5">
        <w:rPr>
          <w:rFonts w:ascii="Nunito" w:hAnsi="Nunito"/>
          <w:color w:val="000000"/>
          <w:sz w:val="20"/>
          <w:szCs w:val="20"/>
        </w:rPr>
        <w:t xml:space="preserve"> </w:t>
      </w:r>
      <w:r w:rsidR="00E1298E" w:rsidRPr="009F39C5">
        <w:rPr>
          <w:rFonts w:ascii="Nunito" w:hAnsi="Nunito"/>
          <w:sz w:val="20"/>
          <w:szCs w:val="20"/>
        </w:rPr>
        <w:t xml:space="preserve">A lifelong volunteer, Emily has </w:t>
      </w:r>
      <w:r w:rsidR="00AC442B" w:rsidRPr="009F39C5">
        <w:rPr>
          <w:rFonts w:ascii="Nunito" w:hAnsi="Nunito"/>
          <w:sz w:val="20"/>
          <w:szCs w:val="20"/>
        </w:rPr>
        <w:t xml:space="preserve">also </w:t>
      </w:r>
      <w:r w:rsidR="00E1298E" w:rsidRPr="009F39C5">
        <w:rPr>
          <w:rFonts w:ascii="Nunito" w:hAnsi="Nunito"/>
          <w:sz w:val="20"/>
          <w:szCs w:val="20"/>
        </w:rPr>
        <w:t xml:space="preserve">served on the boards of many organizations balancing creative ideas and practical realities. </w:t>
      </w:r>
    </w:p>
    <w:p w14:paraId="34E6A226" w14:textId="77777777" w:rsidR="00194D35" w:rsidRDefault="00194D35" w:rsidP="00E1298E">
      <w:pPr>
        <w:jc w:val="both"/>
        <w:rPr>
          <w:rFonts w:ascii="Nunito" w:hAnsi="Nunito"/>
          <w:sz w:val="20"/>
          <w:szCs w:val="20"/>
        </w:rPr>
      </w:pPr>
    </w:p>
    <w:p w14:paraId="06132E26" w14:textId="0753D388" w:rsidR="00C1690D" w:rsidRDefault="00C1690D" w:rsidP="00E1298E">
      <w:pPr>
        <w:jc w:val="bot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Partners</w:t>
      </w:r>
    </w:p>
    <w:p w14:paraId="5D1F4907" w14:textId="33523434" w:rsidR="00194D35" w:rsidRDefault="00760B69" w:rsidP="00E1298E">
      <w:pPr>
        <w:jc w:val="both"/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Hat</w:t>
      </w:r>
      <w:r w:rsidR="00F97482">
        <w:rPr>
          <w:rFonts w:ascii="Nunito" w:hAnsi="Nunito"/>
          <w:sz w:val="20"/>
          <w:szCs w:val="20"/>
        </w:rPr>
        <w:t>c</w:t>
      </w:r>
      <w:r>
        <w:rPr>
          <w:rFonts w:ascii="Nunito" w:hAnsi="Nunito"/>
          <w:sz w:val="20"/>
          <w:szCs w:val="20"/>
        </w:rPr>
        <w:t>h Collaborative p</w:t>
      </w:r>
      <w:r w:rsidR="00194D35">
        <w:rPr>
          <w:rFonts w:ascii="Nunito" w:hAnsi="Nunito"/>
          <w:sz w:val="20"/>
          <w:szCs w:val="20"/>
        </w:rPr>
        <w:t>artners</w:t>
      </w:r>
      <w:r w:rsidR="00F97482">
        <w:rPr>
          <w:rFonts w:ascii="Nunito" w:hAnsi="Nunito"/>
          <w:sz w:val="20"/>
          <w:szCs w:val="20"/>
        </w:rPr>
        <w:t xml:space="preserve"> with </w:t>
      </w:r>
      <w:r w:rsidR="00581ED7">
        <w:rPr>
          <w:rFonts w:ascii="Nunito" w:hAnsi="Nunito"/>
          <w:sz w:val="20"/>
          <w:szCs w:val="20"/>
        </w:rPr>
        <w:t xml:space="preserve">experienced </w:t>
      </w:r>
      <w:r w:rsidR="00CC0C4D">
        <w:rPr>
          <w:rFonts w:ascii="Nunito" w:hAnsi="Nunito"/>
          <w:sz w:val="20"/>
          <w:szCs w:val="20"/>
        </w:rPr>
        <w:t xml:space="preserve">professionals to </w:t>
      </w:r>
      <w:r w:rsidR="00194D35">
        <w:rPr>
          <w:rFonts w:ascii="Nunito" w:hAnsi="Nunito"/>
          <w:sz w:val="20"/>
          <w:szCs w:val="20"/>
        </w:rPr>
        <w:t xml:space="preserve">build a team to meet the specific scope of your project. </w:t>
      </w:r>
      <w:r w:rsidR="002D72F5">
        <w:rPr>
          <w:rFonts w:ascii="Nunito" w:hAnsi="Nunito"/>
          <w:sz w:val="20"/>
          <w:szCs w:val="20"/>
        </w:rPr>
        <w:t xml:space="preserve">We hand select each </w:t>
      </w:r>
      <w:r w:rsidR="00C55907">
        <w:rPr>
          <w:rFonts w:ascii="Nunito" w:hAnsi="Nunito"/>
          <w:sz w:val="20"/>
          <w:szCs w:val="20"/>
        </w:rPr>
        <w:t>professional we work with</w:t>
      </w:r>
      <w:r w:rsidR="002D72F5">
        <w:rPr>
          <w:rFonts w:ascii="Nunito" w:hAnsi="Nunito"/>
          <w:sz w:val="20"/>
          <w:szCs w:val="20"/>
        </w:rPr>
        <w:t xml:space="preserve"> </w:t>
      </w:r>
      <w:r w:rsidR="00C55907">
        <w:rPr>
          <w:rFonts w:ascii="Nunito" w:hAnsi="Nunito"/>
          <w:sz w:val="20"/>
          <w:szCs w:val="20"/>
        </w:rPr>
        <w:t>based on your needs and the</w:t>
      </w:r>
      <w:r w:rsidR="00C1690D">
        <w:rPr>
          <w:rFonts w:ascii="Nunito" w:hAnsi="Nunito"/>
          <w:sz w:val="20"/>
          <w:szCs w:val="20"/>
        </w:rPr>
        <w:t xml:space="preserve"> </w:t>
      </w:r>
      <w:r w:rsidR="007743A8">
        <w:rPr>
          <w:rFonts w:ascii="Nunito" w:hAnsi="Nunito"/>
          <w:sz w:val="20"/>
          <w:szCs w:val="20"/>
        </w:rPr>
        <w:t>expertise</w:t>
      </w:r>
      <w:r w:rsidR="00C1690D">
        <w:rPr>
          <w:rFonts w:ascii="Nunito" w:hAnsi="Nunito"/>
          <w:sz w:val="20"/>
          <w:szCs w:val="20"/>
        </w:rPr>
        <w:t xml:space="preserve"> they bring to your project. </w:t>
      </w:r>
    </w:p>
    <w:p w14:paraId="1F09CEE6" w14:textId="77777777" w:rsidR="003C3DF4" w:rsidRDefault="003C3DF4">
      <w:pPr>
        <w:rPr>
          <w:rFonts w:ascii="Nunito" w:hAnsi="Nunito"/>
          <w:sz w:val="20"/>
          <w:szCs w:val="20"/>
        </w:rPr>
      </w:pPr>
    </w:p>
    <w:p w14:paraId="7181E825" w14:textId="446FE842" w:rsidR="00D41EC9" w:rsidRPr="002221B4" w:rsidRDefault="002221B4" w:rsidP="002221B4">
      <w:pPr>
        <w:spacing w:after="0"/>
        <w:rPr>
          <w:rFonts w:ascii="Cochocib Script Latin Pro" w:hAnsi="Cochocib Script Latin Pro"/>
          <w:b/>
          <w:bCs/>
          <w:sz w:val="72"/>
          <w:szCs w:val="72"/>
        </w:rPr>
      </w:pPr>
      <w:r w:rsidRPr="002221B4">
        <w:rPr>
          <w:rFonts w:ascii="Cochocib Script Latin Pro" w:hAnsi="Cochocib Script Latin Pro"/>
          <w:b/>
          <w:bCs/>
          <w:sz w:val="72"/>
          <w:szCs w:val="72"/>
        </w:rPr>
        <w:t>Contact Us</w:t>
      </w:r>
    </w:p>
    <w:p w14:paraId="1A32BA83" w14:textId="132BBC64" w:rsidR="001342A3" w:rsidRDefault="00046CA0">
      <w:p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 xml:space="preserve">We are excited to </w:t>
      </w:r>
      <w:r w:rsidR="0011454C">
        <w:rPr>
          <w:rFonts w:ascii="Nunito" w:hAnsi="Nunito"/>
          <w:sz w:val="20"/>
          <w:szCs w:val="20"/>
        </w:rPr>
        <w:t>learn about your work</w:t>
      </w:r>
      <w:r w:rsidR="00914FDD">
        <w:rPr>
          <w:rFonts w:ascii="Nunito" w:hAnsi="Nunito"/>
          <w:sz w:val="20"/>
          <w:szCs w:val="20"/>
        </w:rPr>
        <w:t xml:space="preserve">! </w:t>
      </w:r>
      <w:r w:rsidR="00892B46">
        <w:rPr>
          <w:rFonts w:ascii="Nunito" w:hAnsi="Nunito"/>
          <w:sz w:val="20"/>
          <w:szCs w:val="20"/>
        </w:rPr>
        <w:t>Contact us to</w:t>
      </w:r>
      <w:r w:rsidR="00914FDD" w:rsidRPr="006551CE">
        <w:rPr>
          <w:rFonts w:ascii="Nunito" w:hAnsi="Nunito"/>
          <w:sz w:val="20"/>
          <w:szCs w:val="20"/>
        </w:rPr>
        <w:t xml:space="preserve"> </w:t>
      </w:r>
      <w:r w:rsidRPr="006551CE">
        <w:rPr>
          <w:rFonts w:ascii="Nunito" w:hAnsi="Nunito"/>
          <w:sz w:val="20"/>
          <w:szCs w:val="20"/>
        </w:rPr>
        <w:t xml:space="preserve">discuss your project and </w:t>
      </w:r>
      <w:r w:rsidR="00892B46" w:rsidRPr="006551CE">
        <w:rPr>
          <w:rFonts w:ascii="Nunito" w:hAnsi="Nunito"/>
          <w:sz w:val="20"/>
          <w:szCs w:val="20"/>
        </w:rPr>
        <w:t>discover how we can help you</w:t>
      </w:r>
      <w:r w:rsidR="006551CE" w:rsidRPr="006551CE">
        <w:rPr>
          <w:rFonts w:ascii="Nunito" w:hAnsi="Nunito"/>
          <w:sz w:val="20"/>
          <w:szCs w:val="20"/>
        </w:rPr>
        <w:t xml:space="preserve"> </w:t>
      </w:r>
      <w:r w:rsidRPr="006551CE">
        <w:rPr>
          <w:rFonts w:ascii="Nunito" w:hAnsi="Nunito"/>
          <w:sz w:val="20"/>
          <w:szCs w:val="20"/>
        </w:rPr>
        <w:t>realize your vision.</w:t>
      </w:r>
      <w:r>
        <w:rPr>
          <w:rFonts w:ascii="Nunito" w:hAnsi="Nunito"/>
          <w:sz w:val="20"/>
          <w:szCs w:val="20"/>
        </w:rPr>
        <w:t xml:space="preserve"> </w:t>
      </w:r>
    </w:p>
    <w:p w14:paraId="7FEC10FE" w14:textId="59FDBF60" w:rsidR="006551CE" w:rsidRDefault="00BA169A">
      <w:p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Contact form</w:t>
      </w:r>
    </w:p>
    <w:p w14:paraId="7D5B6AD9" w14:textId="100952C3" w:rsidR="00BA169A" w:rsidRDefault="00BA169A">
      <w:pPr>
        <w:rPr>
          <w:rFonts w:ascii="Nunito" w:hAnsi="Nunito"/>
          <w:sz w:val="20"/>
          <w:szCs w:val="20"/>
        </w:rPr>
      </w:pPr>
      <w:r>
        <w:rPr>
          <w:rFonts w:ascii="Nunito" w:hAnsi="Nunito"/>
          <w:sz w:val="20"/>
          <w:szCs w:val="20"/>
        </w:rPr>
        <w:t>contact@hatchcollaborative.c</w:t>
      </w:r>
      <w:r w:rsidR="00E17236">
        <w:rPr>
          <w:rFonts w:ascii="Nunito" w:hAnsi="Nunito"/>
          <w:sz w:val="20"/>
          <w:szCs w:val="20"/>
        </w:rPr>
        <w:t>om</w:t>
      </w:r>
    </w:p>
    <w:p w14:paraId="52053D16" w14:textId="77777777" w:rsidR="003C3DF4" w:rsidRDefault="003C3DF4">
      <w:pPr>
        <w:rPr>
          <w:rFonts w:ascii="Nunito" w:hAnsi="Nunito"/>
          <w:sz w:val="20"/>
          <w:szCs w:val="20"/>
        </w:rPr>
      </w:pPr>
    </w:p>
    <w:p w14:paraId="071E8E7D" w14:textId="77777777" w:rsidR="00D35195" w:rsidRPr="009F39C5" w:rsidRDefault="00D35195">
      <w:pPr>
        <w:rPr>
          <w:rFonts w:ascii="Nunito" w:hAnsi="Nunito"/>
          <w:sz w:val="20"/>
          <w:szCs w:val="20"/>
        </w:rPr>
      </w:pPr>
    </w:p>
    <w:p w14:paraId="71FAEC3C" w14:textId="573FAD33" w:rsidR="00756A69" w:rsidRPr="009F39C5" w:rsidRDefault="00227D0F" w:rsidP="00756A69">
      <w:pPr>
        <w:rPr>
          <w:rFonts w:ascii="Nunito" w:hAnsi="Nunito"/>
          <w:sz w:val="20"/>
          <w:szCs w:val="20"/>
        </w:rPr>
      </w:pPr>
      <w:r w:rsidRPr="009F39C5">
        <w:rPr>
          <w:rFonts w:ascii="Nunito" w:hAnsi="Nunito"/>
          <w:sz w:val="20"/>
          <w:szCs w:val="20"/>
        </w:rPr>
        <w:t>P</w:t>
      </w:r>
      <w:r w:rsidR="00756A69" w:rsidRPr="009F39C5">
        <w:rPr>
          <w:rFonts w:ascii="Nunito" w:hAnsi="Nunito"/>
          <w:sz w:val="20"/>
          <w:szCs w:val="20"/>
        </w:rPr>
        <w:t>ortfolio</w:t>
      </w:r>
      <w:r w:rsidR="00C966BE" w:rsidRPr="009F39C5">
        <w:rPr>
          <w:rFonts w:ascii="Nunito" w:hAnsi="Nunito"/>
          <w:sz w:val="20"/>
          <w:szCs w:val="20"/>
        </w:rPr>
        <w:t xml:space="preserve"> – to come later</w:t>
      </w:r>
    </w:p>
    <w:p w14:paraId="3478BEBD" w14:textId="77777777" w:rsidR="00227D0F" w:rsidRDefault="00227D0F" w:rsidP="00756A69"/>
    <w:p w14:paraId="3D549C3F" w14:textId="77777777" w:rsidR="00756A69" w:rsidRDefault="00756A69"/>
    <w:sectPr w:rsidR="00756A69" w:rsidSect="0039241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chocib Script Latin Pro">
    <w:altName w:val="Calibri"/>
    <w:charset w:val="00"/>
    <w:family w:val="auto"/>
    <w:pitch w:val="variable"/>
    <w:sig w:usb0="A00000A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5C3D"/>
    <w:multiLevelType w:val="hybridMultilevel"/>
    <w:tmpl w:val="9BE8BD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96DB0"/>
    <w:multiLevelType w:val="hybridMultilevel"/>
    <w:tmpl w:val="A704DE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934364"/>
    <w:multiLevelType w:val="hybridMultilevel"/>
    <w:tmpl w:val="B10CAC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C837D4"/>
    <w:multiLevelType w:val="hybridMultilevel"/>
    <w:tmpl w:val="F33A7C9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C3732"/>
    <w:multiLevelType w:val="hybridMultilevel"/>
    <w:tmpl w:val="5C161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07227">
    <w:abstractNumId w:val="1"/>
  </w:num>
  <w:num w:numId="2" w16cid:durableId="598029251">
    <w:abstractNumId w:val="3"/>
  </w:num>
  <w:num w:numId="3" w16cid:durableId="2110615226">
    <w:abstractNumId w:val="0"/>
  </w:num>
  <w:num w:numId="4" w16cid:durableId="310838610">
    <w:abstractNumId w:val="2"/>
  </w:num>
  <w:num w:numId="5" w16cid:durableId="364791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FC"/>
    <w:rsid w:val="00012D30"/>
    <w:rsid w:val="000211D6"/>
    <w:rsid w:val="00023F4C"/>
    <w:rsid w:val="00046CA0"/>
    <w:rsid w:val="00063E0A"/>
    <w:rsid w:val="00064F2F"/>
    <w:rsid w:val="000C09DE"/>
    <w:rsid w:val="0011454C"/>
    <w:rsid w:val="00125FBF"/>
    <w:rsid w:val="001342A3"/>
    <w:rsid w:val="001618DA"/>
    <w:rsid w:val="0016524E"/>
    <w:rsid w:val="00194D35"/>
    <w:rsid w:val="00194E84"/>
    <w:rsid w:val="0019771D"/>
    <w:rsid w:val="001A356E"/>
    <w:rsid w:val="001B420A"/>
    <w:rsid w:val="001B63B3"/>
    <w:rsid w:val="001E7713"/>
    <w:rsid w:val="001F05D7"/>
    <w:rsid w:val="002221B4"/>
    <w:rsid w:val="00227D0F"/>
    <w:rsid w:val="002721B6"/>
    <w:rsid w:val="0027299D"/>
    <w:rsid w:val="00276A9E"/>
    <w:rsid w:val="00283E69"/>
    <w:rsid w:val="002977C9"/>
    <w:rsid w:val="002C358D"/>
    <w:rsid w:val="002D72F5"/>
    <w:rsid w:val="002F53FC"/>
    <w:rsid w:val="00311085"/>
    <w:rsid w:val="003137AD"/>
    <w:rsid w:val="003141C7"/>
    <w:rsid w:val="003255D2"/>
    <w:rsid w:val="00346515"/>
    <w:rsid w:val="00384E73"/>
    <w:rsid w:val="00392412"/>
    <w:rsid w:val="003C0925"/>
    <w:rsid w:val="003C3DF4"/>
    <w:rsid w:val="00440361"/>
    <w:rsid w:val="004D4AD8"/>
    <w:rsid w:val="004E320D"/>
    <w:rsid w:val="004F305B"/>
    <w:rsid w:val="00533DF7"/>
    <w:rsid w:val="00535EB0"/>
    <w:rsid w:val="00581ED7"/>
    <w:rsid w:val="00591B0B"/>
    <w:rsid w:val="005C40E8"/>
    <w:rsid w:val="005C6A05"/>
    <w:rsid w:val="006429ED"/>
    <w:rsid w:val="006551CE"/>
    <w:rsid w:val="00680F95"/>
    <w:rsid w:val="00682EBA"/>
    <w:rsid w:val="00756A69"/>
    <w:rsid w:val="00760B69"/>
    <w:rsid w:val="007743A8"/>
    <w:rsid w:val="007C021B"/>
    <w:rsid w:val="007C5824"/>
    <w:rsid w:val="007F37CD"/>
    <w:rsid w:val="00802259"/>
    <w:rsid w:val="00842CA3"/>
    <w:rsid w:val="008458A2"/>
    <w:rsid w:val="00854255"/>
    <w:rsid w:val="00855C29"/>
    <w:rsid w:val="00890BBD"/>
    <w:rsid w:val="00892B46"/>
    <w:rsid w:val="008D0764"/>
    <w:rsid w:val="00914FDD"/>
    <w:rsid w:val="00953EC8"/>
    <w:rsid w:val="00954C4F"/>
    <w:rsid w:val="00965C41"/>
    <w:rsid w:val="0097532A"/>
    <w:rsid w:val="009B32DC"/>
    <w:rsid w:val="009F39C5"/>
    <w:rsid w:val="00A20DBD"/>
    <w:rsid w:val="00A20F4D"/>
    <w:rsid w:val="00AC0679"/>
    <w:rsid w:val="00AC442B"/>
    <w:rsid w:val="00AF485E"/>
    <w:rsid w:val="00AF7C31"/>
    <w:rsid w:val="00B42D7F"/>
    <w:rsid w:val="00BA169A"/>
    <w:rsid w:val="00C1690D"/>
    <w:rsid w:val="00C55907"/>
    <w:rsid w:val="00C74FD1"/>
    <w:rsid w:val="00C83C3C"/>
    <w:rsid w:val="00C966BE"/>
    <w:rsid w:val="00CC0C4D"/>
    <w:rsid w:val="00CC7B57"/>
    <w:rsid w:val="00D35195"/>
    <w:rsid w:val="00D41EC9"/>
    <w:rsid w:val="00D678A4"/>
    <w:rsid w:val="00D950CE"/>
    <w:rsid w:val="00E036D1"/>
    <w:rsid w:val="00E03E65"/>
    <w:rsid w:val="00E1298E"/>
    <w:rsid w:val="00E17236"/>
    <w:rsid w:val="00E22C5E"/>
    <w:rsid w:val="00E86CEB"/>
    <w:rsid w:val="00EC1561"/>
    <w:rsid w:val="00ED3EC9"/>
    <w:rsid w:val="00F07260"/>
    <w:rsid w:val="00F63E2B"/>
    <w:rsid w:val="00F73373"/>
    <w:rsid w:val="00F97482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08BF"/>
  <w15:chartTrackingRefBased/>
  <w15:docId w15:val="{0C26836C-82DC-449B-8D6A-A98BDCAD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Vespi</dc:creator>
  <cp:keywords/>
  <dc:description/>
  <cp:lastModifiedBy>Emily Vespi</cp:lastModifiedBy>
  <cp:revision>105</cp:revision>
  <dcterms:created xsi:type="dcterms:W3CDTF">2022-09-09T02:13:00Z</dcterms:created>
  <dcterms:modified xsi:type="dcterms:W3CDTF">2022-10-18T17:12:00Z</dcterms:modified>
</cp:coreProperties>
</file>