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B798" w14:textId="77777777" w:rsidR="00EF1D7C" w:rsidRDefault="00EF1D7C"/>
    <w:sectPr w:rsidR="00EF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7C"/>
    <w:rsid w:val="00E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AB04"/>
  <w15:chartTrackingRefBased/>
  <w15:docId w15:val="{F6639F84-4F8F-49D2-BCAA-CF4C9182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Harrison</dc:creator>
  <cp:keywords/>
  <dc:description/>
  <cp:lastModifiedBy>Blair, Harrison</cp:lastModifiedBy>
  <cp:revision>1</cp:revision>
  <dcterms:created xsi:type="dcterms:W3CDTF">2024-02-25T23:44:00Z</dcterms:created>
  <dcterms:modified xsi:type="dcterms:W3CDTF">2024-02-25T23:45:00Z</dcterms:modified>
</cp:coreProperties>
</file>