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F33D3" w14:textId="77777777" w:rsidR="00D8349C" w:rsidRDefault="00D8349C">
      <w:pPr>
        <w:rPr>
          <w:rFonts w:asciiTheme="majorHAnsi" w:hAnsiTheme="majorHAnsi"/>
          <w:b/>
          <w:sz w:val="28"/>
        </w:rPr>
      </w:pPr>
    </w:p>
    <w:p w14:paraId="1125ECE3" w14:textId="6F6E0192" w:rsidR="008F032E" w:rsidRPr="00D8349C" w:rsidRDefault="00BE4024" w:rsidP="00D8349C">
      <w:pPr>
        <w:jc w:val="center"/>
        <w:rPr>
          <w:rFonts w:asciiTheme="majorHAnsi" w:hAnsiTheme="majorHAnsi"/>
          <w:b/>
          <w:sz w:val="32"/>
        </w:rPr>
      </w:pPr>
      <w:r w:rsidRPr="00D8349C">
        <w:rPr>
          <w:rFonts w:asciiTheme="majorHAnsi" w:hAnsiTheme="majorHAnsi"/>
          <w:b/>
          <w:sz w:val="32"/>
        </w:rPr>
        <w:t>6</w:t>
      </w:r>
      <w:r w:rsidR="00D8349C" w:rsidRPr="00D8349C">
        <w:rPr>
          <w:rFonts w:asciiTheme="majorHAnsi" w:hAnsiTheme="majorHAnsi"/>
          <w:b/>
          <w:sz w:val="32"/>
        </w:rPr>
        <w:t>2</w:t>
      </w:r>
      <w:r w:rsidRPr="00D8349C">
        <w:rPr>
          <w:rFonts w:asciiTheme="majorHAnsi" w:hAnsiTheme="majorHAnsi"/>
          <w:b/>
          <w:sz w:val="32"/>
        </w:rPr>
        <w:t xml:space="preserve">00COMP </w:t>
      </w:r>
      <w:r w:rsidR="008F032E" w:rsidRPr="00D8349C">
        <w:rPr>
          <w:rFonts w:asciiTheme="majorHAnsi" w:hAnsiTheme="majorHAnsi"/>
          <w:b/>
          <w:sz w:val="32"/>
        </w:rPr>
        <w:t>Project</w:t>
      </w:r>
      <w:r w:rsidR="0079138E" w:rsidRPr="00D8349C">
        <w:rPr>
          <w:rFonts w:asciiTheme="majorHAnsi" w:hAnsiTheme="majorHAnsi"/>
          <w:b/>
          <w:sz w:val="32"/>
        </w:rPr>
        <w:br/>
      </w:r>
      <w:r w:rsidR="003B55A5" w:rsidRPr="00D8349C">
        <w:rPr>
          <w:rFonts w:asciiTheme="majorHAnsi" w:hAnsiTheme="majorHAnsi"/>
          <w:b/>
          <w:sz w:val="32"/>
        </w:rPr>
        <w:t xml:space="preserve">Monthly </w:t>
      </w:r>
      <w:r w:rsidR="008F032E" w:rsidRPr="00D8349C">
        <w:rPr>
          <w:rFonts w:asciiTheme="majorHAnsi" w:hAnsiTheme="majorHAnsi"/>
          <w:b/>
          <w:sz w:val="32"/>
        </w:rPr>
        <w:t>Supervision Meeting Record</w:t>
      </w:r>
    </w:p>
    <w:p w14:paraId="3876B2C1" w14:textId="320EA66F" w:rsidR="00D8349C" w:rsidRDefault="00D8349C" w:rsidP="00D8349C">
      <w:pPr>
        <w:spacing w:after="0" w:line="240" w:lineRule="auto"/>
        <w:rPr>
          <w:rFonts w:asciiTheme="majorHAnsi" w:hAnsiTheme="majorHAnsi"/>
          <w:b/>
          <w:sz w:val="24"/>
          <w:szCs w:val="24"/>
        </w:rPr>
      </w:pPr>
    </w:p>
    <w:p w14:paraId="7713BA93" w14:textId="77777777" w:rsidR="00D8349C" w:rsidRDefault="00D8349C" w:rsidP="00D8349C">
      <w:pPr>
        <w:spacing w:after="0" w:line="240" w:lineRule="auto"/>
        <w:rPr>
          <w:rFonts w:asciiTheme="majorHAnsi" w:hAnsiTheme="majorHAnsi"/>
          <w:b/>
          <w:sz w:val="24"/>
          <w:szCs w:val="24"/>
        </w:rPr>
      </w:pPr>
    </w:p>
    <w:p w14:paraId="7EE9AF13" w14:textId="15B4142D"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Progress Report #1</w:t>
      </w:r>
    </w:p>
    <w:p w14:paraId="391656A6" w14:textId="3B340B68"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Month: </w:t>
      </w:r>
      <w:r w:rsidR="008963EF">
        <w:rPr>
          <w:rFonts w:asciiTheme="majorHAnsi" w:hAnsiTheme="majorHAnsi"/>
          <w:b/>
          <w:sz w:val="24"/>
          <w:szCs w:val="24"/>
        </w:rPr>
        <w:t>February 202</w:t>
      </w:r>
      <w:r w:rsidR="00006E21">
        <w:rPr>
          <w:rFonts w:asciiTheme="majorHAnsi" w:hAnsiTheme="majorHAnsi"/>
          <w:b/>
          <w:sz w:val="24"/>
          <w:szCs w:val="24"/>
        </w:rPr>
        <w:t>5</w:t>
      </w:r>
    </w:p>
    <w:p w14:paraId="73FA7710" w14:textId="59A0C47E" w:rsidR="00D8349C" w:rsidRDefault="00D8349C" w:rsidP="00D8349C">
      <w:pPr>
        <w:spacing w:after="0" w:line="240" w:lineRule="auto"/>
        <w:rPr>
          <w:rFonts w:asciiTheme="majorHAnsi" w:hAnsiTheme="majorHAnsi"/>
          <w:b/>
          <w:sz w:val="24"/>
          <w:szCs w:val="24"/>
        </w:rPr>
      </w:pPr>
    </w:p>
    <w:p w14:paraId="079F03EC" w14:textId="24CAA68E" w:rsidR="00D8349C" w:rsidRDefault="00D8349C" w:rsidP="00D8349C">
      <w:pPr>
        <w:spacing w:after="0" w:line="240" w:lineRule="auto"/>
        <w:rPr>
          <w:rFonts w:asciiTheme="majorHAnsi" w:hAnsiTheme="majorHAnsi"/>
          <w:b/>
          <w:sz w:val="24"/>
          <w:szCs w:val="24"/>
        </w:rPr>
      </w:pPr>
      <w:r w:rsidRPr="00D8349C">
        <w:rPr>
          <w:rFonts w:asciiTheme="majorHAnsi" w:hAnsiTheme="majorHAnsi"/>
          <w:sz w:val="24"/>
          <w:szCs w:val="24"/>
        </w:rPr>
        <w:t>Thi</w:t>
      </w:r>
      <w:r>
        <w:rPr>
          <w:rFonts w:asciiTheme="majorHAnsi" w:hAnsiTheme="majorHAnsi"/>
          <w:sz w:val="24"/>
          <w:szCs w:val="24"/>
        </w:rPr>
        <w:t xml:space="preserve">s form should be completed in the first instance by the student based on the progress up to </w:t>
      </w:r>
      <w:r w:rsidR="00006E21">
        <w:rPr>
          <w:rFonts w:asciiTheme="majorHAnsi" w:hAnsiTheme="majorHAnsi"/>
          <w:b/>
          <w:color w:val="C00000"/>
          <w:sz w:val="24"/>
          <w:szCs w:val="24"/>
        </w:rPr>
        <w:t>21</w:t>
      </w:r>
      <w:r w:rsidR="008963EF">
        <w:rPr>
          <w:rFonts w:asciiTheme="majorHAnsi" w:hAnsiTheme="majorHAnsi"/>
          <w:b/>
          <w:color w:val="C00000"/>
          <w:sz w:val="24"/>
          <w:szCs w:val="24"/>
        </w:rPr>
        <w:t xml:space="preserve"> February 202</w:t>
      </w:r>
      <w:r w:rsidR="00006E21">
        <w:rPr>
          <w:rFonts w:asciiTheme="majorHAnsi" w:hAnsiTheme="majorHAnsi"/>
          <w:b/>
          <w:color w:val="C00000"/>
          <w:sz w:val="24"/>
          <w:szCs w:val="24"/>
        </w:rPr>
        <w:t>5</w:t>
      </w:r>
      <w:r>
        <w:rPr>
          <w:rFonts w:asciiTheme="majorHAnsi" w:hAnsiTheme="majorHAnsi"/>
          <w:b/>
          <w:sz w:val="24"/>
          <w:szCs w:val="24"/>
        </w:rPr>
        <w:t xml:space="preserve">. </w:t>
      </w:r>
      <w:r>
        <w:rPr>
          <w:rFonts w:asciiTheme="majorHAnsi" w:hAnsiTheme="majorHAnsi"/>
          <w:sz w:val="24"/>
          <w:szCs w:val="24"/>
        </w:rPr>
        <w:t xml:space="preserve">The first draft should be sent by email to the supervisor by that date. The student should use the next progress meeting to discuss the points raised in this form with their supervisor. A final signed form should be uploaded to Canvas by </w:t>
      </w:r>
      <w:r w:rsidR="008963EF">
        <w:rPr>
          <w:rFonts w:asciiTheme="majorHAnsi" w:hAnsiTheme="majorHAnsi"/>
          <w:b/>
          <w:color w:val="C00000"/>
          <w:sz w:val="24"/>
          <w:szCs w:val="24"/>
        </w:rPr>
        <w:t>2</w:t>
      </w:r>
      <w:r w:rsidR="00006E21">
        <w:rPr>
          <w:rFonts w:asciiTheme="majorHAnsi" w:hAnsiTheme="majorHAnsi"/>
          <w:b/>
          <w:color w:val="C00000"/>
          <w:sz w:val="24"/>
          <w:szCs w:val="24"/>
        </w:rPr>
        <w:t>8</w:t>
      </w:r>
      <w:r w:rsidR="008963EF">
        <w:rPr>
          <w:rFonts w:asciiTheme="majorHAnsi" w:hAnsiTheme="majorHAnsi"/>
          <w:b/>
          <w:color w:val="C00000"/>
          <w:sz w:val="24"/>
          <w:szCs w:val="24"/>
        </w:rPr>
        <w:t xml:space="preserve"> February 202</w:t>
      </w:r>
      <w:r w:rsidR="00006E21">
        <w:rPr>
          <w:rFonts w:asciiTheme="majorHAnsi" w:hAnsiTheme="majorHAnsi"/>
          <w:b/>
          <w:color w:val="C00000"/>
          <w:sz w:val="24"/>
          <w:szCs w:val="24"/>
        </w:rPr>
        <w:t>5</w:t>
      </w:r>
      <w:r>
        <w:rPr>
          <w:rFonts w:asciiTheme="majorHAnsi" w:hAnsiTheme="majorHAnsi"/>
          <w:b/>
          <w:sz w:val="24"/>
          <w:szCs w:val="24"/>
        </w:rPr>
        <w:t>.</w:t>
      </w:r>
    </w:p>
    <w:p w14:paraId="11F1182C" w14:textId="6938F97E" w:rsidR="00D8349C" w:rsidRDefault="00D8349C" w:rsidP="00D8349C">
      <w:pPr>
        <w:spacing w:after="0" w:line="240" w:lineRule="auto"/>
        <w:rPr>
          <w:rFonts w:asciiTheme="majorHAnsi" w:hAnsiTheme="majorHAnsi"/>
          <w:b/>
          <w:sz w:val="24"/>
          <w:szCs w:val="24"/>
        </w:rPr>
      </w:pPr>
    </w:p>
    <w:p w14:paraId="49C848BD" w14:textId="0B8851FA" w:rsidR="00D8349C" w:rsidRPr="00D8349C" w:rsidRDefault="00D8349C" w:rsidP="00D8349C">
      <w:pPr>
        <w:spacing w:after="0" w:line="240" w:lineRule="auto"/>
        <w:rPr>
          <w:rFonts w:asciiTheme="majorHAnsi" w:hAnsiTheme="majorHAnsi"/>
          <w:sz w:val="24"/>
          <w:szCs w:val="24"/>
        </w:rPr>
      </w:pPr>
      <w:r w:rsidRPr="00D8349C">
        <w:rPr>
          <w:rFonts w:asciiTheme="majorHAnsi" w:hAnsiTheme="majorHAnsi"/>
          <w:b/>
          <w:sz w:val="24"/>
          <w:szCs w:val="24"/>
        </w:rPr>
        <w:t>Note:</w:t>
      </w:r>
      <w:r>
        <w:rPr>
          <w:rFonts w:asciiTheme="majorHAnsi" w:hAnsiTheme="majorHAnsi"/>
          <w:sz w:val="24"/>
          <w:szCs w:val="24"/>
        </w:rPr>
        <w:t xml:space="preserve"> Timely adherence to monthly progress reporting schedule is part of the Project Management mark component. Failure to upload agreed and signed monthly report timely will affect your Project Management mark adversely.</w:t>
      </w:r>
    </w:p>
    <w:p w14:paraId="3C32B083" w14:textId="77777777" w:rsidR="00D8349C" w:rsidRDefault="00D8349C" w:rsidP="00D8349C">
      <w:pPr>
        <w:spacing w:after="0" w:line="240" w:lineRule="auto"/>
        <w:rPr>
          <w:rFonts w:asciiTheme="majorHAnsi" w:hAnsiTheme="majorHAnsi"/>
          <w:b/>
          <w:sz w:val="24"/>
          <w:szCs w:val="24"/>
        </w:rPr>
      </w:pPr>
    </w:p>
    <w:p w14:paraId="06E79BE9" w14:textId="77777777" w:rsidR="00D8349C" w:rsidRPr="00D8349C" w:rsidRDefault="00D8349C" w:rsidP="00D8349C">
      <w:pPr>
        <w:spacing w:after="0" w:line="240" w:lineRule="auto"/>
        <w:rPr>
          <w:rFonts w:asciiTheme="majorHAnsi" w:hAnsiTheme="majorHAnsi"/>
          <w:sz w:val="24"/>
          <w:szCs w:val="24"/>
        </w:rPr>
      </w:pPr>
    </w:p>
    <w:p w14:paraId="22E558AF" w14:textId="47048C38"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Student’s </w:t>
      </w:r>
      <w:r w:rsidR="00BE4024" w:rsidRPr="00D8349C">
        <w:rPr>
          <w:rFonts w:asciiTheme="majorHAnsi" w:hAnsiTheme="majorHAnsi"/>
          <w:b/>
          <w:sz w:val="24"/>
          <w:szCs w:val="24"/>
        </w:rPr>
        <w:t>Name</w:t>
      </w:r>
      <w:r>
        <w:rPr>
          <w:rFonts w:asciiTheme="majorHAnsi" w:hAnsiTheme="majorHAnsi"/>
          <w:b/>
          <w:sz w:val="24"/>
          <w:szCs w:val="24"/>
        </w:rPr>
        <w:t>:</w:t>
      </w:r>
      <w:r w:rsidR="001B5EDB">
        <w:rPr>
          <w:rFonts w:asciiTheme="majorHAnsi" w:hAnsiTheme="majorHAnsi"/>
          <w:b/>
          <w:sz w:val="24"/>
          <w:szCs w:val="24"/>
        </w:rPr>
        <w:t xml:space="preserve"> Harrison Kay</w:t>
      </w:r>
    </w:p>
    <w:p w14:paraId="7EBF40BD" w14:textId="77777777" w:rsidR="00D8349C" w:rsidRDefault="00D8349C" w:rsidP="00D8349C">
      <w:pPr>
        <w:spacing w:after="0" w:line="240" w:lineRule="auto"/>
        <w:rPr>
          <w:rFonts w:asciiTheme="majorHAnsi" w:hAnsiTheme="majorHAnsi"/>
          <w:b/>
          <w:sz w:val="24"/>
          <w:szCs w:val="24"/>
        </w:rPr>
      </w:pPr>
    </w:p>
    <w:p w14:paraId="271BE794" w14:textId="4995FDA0"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Supervisor’s Name:</w:t>
      </w:r>
    </w:p>
    <w:p w14:paraId="24C057F7" w14:textId="5348ECCD" w:rsidR="00D8349C" w:rsidRDefault="00D8349C" w:rsidP="00D8349C">
      <w:pPr>
        <w:spacing w:after="0" w:line="240" w:lineRule="auto"/>
        <w:rPr>
          <w:rFonts w:asciiTheme="majorHAnsi" w:hAnsiTheme="majorHAnsi"/>
          <w:b/>
          <w:sz w:val="24"/>
          <w:szCs w:val="24"/>
        </w:rPr>
      </w:pPr>
    </w:p>
    <w:p w14:paraId="2CE2FD71" w14:textId="538808A4" w:rsidR="008F032E" w:rsidRPr="00D8349C" w:rsidRDefault="00E86FE0" w:rsidP="00D8349C">
      <w:pPr>
        <w:spacing w:after="0" w:line="240" w:lineRule="auto"/>
        <w:rPr>
          <w:rFonts w:asciiTheme="majorHAnsi" w:hAnsiTheme="majorHAnsi"/>
          <w:b/>
          <w:sz w:val="24"/>
          <w:szCs w:val="24"/>
        </w:rPr>
      </w:pPr>
      <w:r w:rsidRPr="00D8349C">
        <w:rPr>
          <w:rFonts w:asciiTheme="majorHAnsi" w:hAnsiTheme="majorHAnsi"/>
          <w:b/>
          <w:sz w:val="24"/>
          <w:szCs w:val="24"/>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7"/>
      </w:tblGrid>
      <w:tr w:rsidR="008F032E" w:rsidRPr="00D8349C" w14:paraId="754DD989" w14:textId="77777777" w:rsidTr="00917DC1">
        <w:tc>
          <w:tcPr>
            <w:tcW w:w="9576" w:type="dxa"/>
          </w:tcPr>
          <w:p w14:paraId="1B21A89A" w14:textId="2F93E242"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Main issues / Points of discussion / Progress</w:t>
            </w:r>
            <w:r w:rsidR="0079138E" w:rsidRPr="00D8349C">
              <w:rPr>
                <w:rFonts w:asciiTheme="majorHAnsi" w:hAnsiTheme="majorHAnsi"/>
                <w:b/>
              </w:rPr>
              <w:t xml:space="preserve"> made</w:t>
            </w:r>
          </w:p>
        </w:tc>
      </w:tr>
      <w:tr w:rsidR="008F032E" w:rsidRPr="00D8349C" w14:paraId="62E13D83" w14:textId="77777777" w:rsidTr="00917DC1">
        <w:tc>
          <w:tcPr>
            <w:tcW w:w="9576" w:type="dxa"/>
          </w:tcPr>
          <w:p w14:paraId="621A5FAA" w14:textId="2A7602C2" w:rsidR="00D8349C" w:rsidRPr="001B5EDB" w:rsidRDefault="001B5EDB"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sidRPr="001B5EDB">
              <w:rPr>
                <w:rFonts w:asciiTheme="majorHAnsi" w:hAnsiTheme="majorHAnsi"/>
                <w:iCs/>
              </w:rPr>
              <w:t>I have very nearly completed my design and implementation. I estimate I am maybe a day or two at most behind my Gannt chart schedule. All of my wiring is complete and the programming for my artefact is very nearly finished.</w:t>
            </w:r>
            <w:r>
              <w:rPr>
                <w:rFonts w:asciiTheme="majorHAnsi" w:hAnsiTheme="majorHAnsi"/>
                <w:iCs/>
              </w:rPr>
              <w:t xml:space="preserve"> I encountered problems with my DHT22 sensor as it seems to be difficult to read values from it, I have tried swapping it out with another DHT sensor but had the same issues, I checked my wiring and it seems fine along with my resistor, in the end I chose to create a software fix to this problem.</w:t>
            </w:r>
          </w:p>
          <w:p w14:paraId="2D03F6B1" w14:textId="77777777" w:rsidR="001B5EDB" w:rsidRDefault="001B5EDB"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74BE77F5" w14:textId="77777777" w:rsidR="001B5EDB" w:rsidRDefault="001B5EDB"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469F4272" w14:textId="38CFFE5A" w:rsidR="008F032E"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here any progress you made and any problems you encountered.</w:t>
            </w:r>
          </w:p>
          <w:p w14:paraId="1E5D8742" w14:textId="0D1B2C93" w:rsidR="00D8349C" w:rsidRP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State whether you are on-track, ahead, or behind the agreed schedule.</w:t>
            </w:r>
          </w:p>
          <w:p w14:paraId="5F9B4635" w14:textId="77777777" w:rsidR="008F032E" w:rsidRPr="00D8349C"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tc>
      </w:tr>
      <w:tr w:rsidR="008F032E" w:rsidRPr="00D8349C" w14:paraId="3AF38044" w14:textId="77777777" w:rsidTr="00917DC1">
        <w:tc>
          <w:tcPr>
            <w:tcW w:w="9576" w:type="dxa"/>
          </w:tcPr>
          <w:p w14:paraId="7601B7C2" w14:textId="0487CE8B"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a</w:t>
            </w:r>
            <w:r w:rsidR="008F032E" w:rsidRPr="00D8349C">
              <w:rPr>
                <w:rFonts w:asciiTheme="majorHAnsi" w:hAnsiTheme="majorHAnsi"/>
                <w:b/>
              </w:rPr>
              <w:t>ctions</w:t>
            </w:r>
            <w:r w:rsidR="003B55A5" w:rsidRPr="00D8349C">
              <w:rPr>
                <w:rFonts w:asciiTheme="majorHAnsi" w:hAnsiTheme="majorHAnsi"/>
                <w:b/>
              </w:rPr>
              <w:t xml:space="preserve"> for the next month</w:t>
            </w:r>
          </w:p>
        </w:tc>
      </w:tr>
      <w:tr w:rsidR="008F032E" w:rsidRPr="00D8349C" w14:paraId="2A0EE90B" w14:textId="77777777" w:rsidTr="00917DC1">
        <w:tc>
          <w:tcPr>
            <w:tcW w:w="9576" w:type="dxa"/>
          </w:tcPr>
          <w:p w14:paraId="2A8C9509" w14:textId="4620FF5B" w:rsidR="008F032E" w:rsidRDefault="001B5EDB"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My plans are to finish up my implementation which is just the code to read my BH1750 sensor, clean up any existing problems with the rest of my written report and continue along with the report.</w:t>
            </w:r>
          </w:p>
          <w:p w14:paraId="7A129AA9" w14:textId="77777777" w:rsidR="001B5EDB" w:rsidRDefault="001B5EDB"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228C51E2" w14:textId="77777777" w:rsidR="001B5EDB" w:rsidRPr="00D8349C" w:rsidRDefault="001B5EDB"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619B45CB" w14:textId="6689CCE8"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your plan for the next month.</w:t>
            </w:r>
          </w:p>
          <w:p w14:paraId="4F86C163" w14:textId="4EEF2ED6"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encounter problems, state how you plan to solve them.</w:t>
            </w:r>
          </w:p>
          <w:p w14:paraId="48E4A507" w14:textId="2B0D66C0"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are behind schedule, state how you plan to catch up and/or adjust your plan.</w:t>
            </w:r>
          </w:p>
          <w:p w14:paraId="5FDFDC2F" w14:textId="77777777" w:rsidR="008F032E" w:rsidRPr="00D8349C"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tc>
      </w:tr>
      <w:tr w:rsidR="008F032E" w:rsidRPr="00D8349C" w14:paraId="70DA8764" w14:textId="77777777" w:rsidTr="00917DC1">
        <w:tc>
          <w:tcPr>
            <w:tcW w:w="9576" w:type="dxa"/>
          </w:tcPr>
          <w:p w14:paraId="190F090A" w14:textId="57003461"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d</w:t>
            </w:r>
            <w:r w:rsidR="008F032E" w:rsidRPr="00D8349C">
              <w:rPr>
                <w:rFonts w:asciiTheme="majorHAnsi" w:hAnsiTheme="majorHAnsi"/>
                <w:b/>
              </w:rPr>
              <w:t>eliverables for next time</w:t>
            </w:r>
          </w:p>
        </w:tc>
      </w:tr>
      <w:tr w:rsidR="008F032E" w:rsidRPr="00D8349C" w14:paraId="2395E541" w14:textId="77777777" w:rsidTr="00917DC1">
        <w:tc>
          <w:tcPr>
            <w:tcW w:w="9576" w:type="dxa"/>
          </w:tcPr>
          <w:p w14:paraId="5D317A52" w14:textId="2BAC45AE" w:rsidR="008F032E" w:rsidRPr="001B5EDB" w:rsidRDefault="001B5EDB"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sidRPr="001B5EDB">
              <w:rPr>
                <w:rFonts w:asciiTheme="majorHAnsi" w:hAnsiTheme="majorHAnsi"/>
                <w:iCs/>
              </w:rPr>
              <w:t>Testing data of my artefact.</w:t>
            </w:r>
          </w:p>
          <w:p w14:paraId="6B2667D5" w14:textId="73B6265F"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lastRenderedPageBreak/>
              <w:t>Refer to your original or adjusted plan on what to produce and show next month. For example, research activities may produce literature review document, design activities may produce design document (UML diagrams), coding activities may produce parts of your artefact, write-up activities may produce sections of your project dissertation/report.</w:t>
            </w:r>
          </w:p>
          <w:p w14:paraId="78FF3294" w14:textId="49814913"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42B48D1A" w14:textId="4E2E8EBB" w:rsidR="00D8349C" w:rsidRP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tc>
      </w:tr>
      <w:tr w:rsidR="008F032E" w:rsidRPr="00D8349C" w14:paraId="407C52F6" w14:textId="77777777" w:rsidTr="00917DC1">
        <w:tc>
          <w:tcPr>
            <w:tcW w:w="9576" w:type="dxa"/>
          </w:tcPr>
          <w:p w14:paraId="4888BB0A" w14:textId="77777777"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lastRenderedPageBreak/>
              <w:t>Other comments</w:t>
            </w:r>
          </w:p>
        </w:tc>
      </w:tr>
      <w:tr w:rsidR="008F032E" w:rsidRPr="00D8349C" w14:paraId="327F2F24" w14:textId="77777777" w:rsidTr="00917DC1">
        <w:tc>
          <w:tcPr>
            <w:tcW w:w="9576" w:type="dxa"/>
          </w:tcPr>
          <w:p w14:paraId="2C8865EB"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0CC14E0B"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Use this box to inform and record anything else that does not fall into any of the above category. For example, if you plan to go be away for a few days due to emergency which will be affecting your progress.</w:t>
            </w:r>
          </w:p>
          <w:p w14:paraId="46A13BC8" w14:textId="16747536" w:rsidR="00D8349C" w:rsidRP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tc>
      </w:tr>
    </w:tbl>
    <w:p w14:paraId="5440367E" w14:textId="77777777" w:rsidR="008F032E" w:rsidRPr="00D8349C" w:rsidRDefault="008F032E" w:rsidP="008F032E">
      <w:pPr>
        <w:tabs>
          <w:tab w:val="center" w:pos="-2694"/>
          <w:tab w:val="left" w:pos="851"/>
          <w:tab w:val="left" w:leader="dot" w:pos="5670"/>
          <w:tab w:val="left" w:pos="5954"/>
          <w:tab w:val="left" w:pos="6946"/>
          <w:tab w:val="left" w:leader="dot" w:pos="9072"/>
        </w:tabs>
        <w:rPr>
          <w:rFonts w:asciiTheme="majorHAnsi" w:hAnsiTheme="majorHAnsi"/>
        </w:rPr>
      </w:pPr>
    </w:p>
    <w:tbl>
      <w:tblPr>
        <w:tblStyle w:val="TableGrid"/>
        <w:tblW w:w="0" w:type="auto"/>
        <w:tblInd w:w="-5" w:type="dxa"/>
        <w:tblLook w:val="04A0" w:firstRow="1" w:lastRow="0" w:firstColumn="1" w:lastColumn="0" w:noHBand="0" w:noVBand="1"/>
      </w:tblPr>
      <w:tblGrid>
        <w:gridCol w:w="1432"/>
        <w:gridCol w:w="4311"/>
        <w:gridCol w:w="756"/>
        <w:gridCol w:w="2523"/>
      </w:tblGrid>
      <w:tr w:rsidR="00DF7C63" w:rsidRPr="0026152D" w14:paraId="44D574FE" w14:textId="77777777" w:rsidTr="00FB351B">
        <w:trPr>
          <w:trHeight w:val="558"/>
        </w:trPr>
        <w:tc>
          <w:tcPr>
            <w:tcW w:w="1435" w:type="dxa"/>
            <w:shd w:val="clear" w:color="auto" w:fill="EEECE1" w:themeFill="background2"/>
          </w:tcPr>
          <w:p w14:paraId="4D285F41" w14:textId="77777777" w:rsidR="00DF7C63" w:rsidRPr="0026152D" w:rsidRDefault="00DF7C6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(student)</w:t>
            </w:r>
          </w:p>
        </w:tc>
        <w:tc>
          <w:tcPr>
            <w:tcW w:w="4519" w:type="dxa"/>
          </w:tcPr>
          <w:p w14:paraId="20DB2E16" w14:textId="77777777" w:rsidR="00DF7C63" w:rsidRPr="0026152D" w:rsidRDefault="00DF7C63" w:rsidP="00FB351B">
            <w:pPr>
              <w:spacing w:after="120"/>
              <w:jc w:val="both"/>
              <w:rPr>
                <w:rFonts w:asciiTheme="majorHAnsi" w:eastAsia="Times New Roman" w:hAnsiTheme="majorHAnsi"/>
                <w:szCs w:val="24"/>
              </w:rPr>
            </w:pPr>
          </w:p>
        </w:tc>
        <w:tc>
          <w:tcPr>
            <w:tcW w:w="761" w:type="dxa"/>
            <w:shd w:val="clear" w:color="auto" w:fill="EEECE1" w:themeFill="background2"/>
          </w:tcPr>
          <w:p w14:paraId="1383C3EF" w14:textId="77777777" w:rsidR="00DF7C63" w:rsidRPr="0026152D" w:rsidRDefault="00DF7C6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4100554E" w14:textId="77777777" w:rsidR="00DF7C63" w:rsidRPr="0026152D" w:rsidRDefault="00DF7C63" w:rsidP="00FB351B">
            <w:pPr>
              <w:spacing w:after="120"/>
              <w:jc w:val="both"/>
              <w:rPr>
                <w:rFonts w:asciiTheme="majorHAnsi" w:eastAsia="Times New Roman" w:hAnsiTheme="majorHAnsi"/>
                <w:szCs w:val="24"/>
              </w:rPr>
            </w:pPr>
          </w:p>
        </w:tc>
      </w:tr>
      <w:tr w:rsidR="00DF7C63" w:rsidRPr="0026152D" w14:paraId="238F7669" w14:textId="77777777" w:rsidTr="00FB351B">
        <w:trPr>
          <w:trHeight w:val="552"/>
        </w:trPr>
        <w:tc>
          <w:tcPr>
            <w:tcW w:w="1435" w:type="dxa"/>
            <w:shd w:val="clear" w:color="auto" w:fill="EEECE1" w:themeFill="background2"/>
          </w:tcPr>
          <w:p w14:paraId="4BF5FE14" w14:textId="77777777" w:rsidR="00DF7C63" w:rsidRPr="0026152D" w:rsidRDefault="00DF7C6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(supervisor)</w:t>
            </w:r>
          </w:p>
        </w:tc>
        <w:tc>
          <w:tcPr>
            <w:tcW w:w="4519" w:type="dxa"/>
          </w:tcPr>
          <w:p w14:paraId="37211BE2" w14:textId="77777777" w:rsidR="00DF7C63" w:rsidRPr="0026152D" w:rsidRDefault="00DF7C63" w:rsidP="00FB351B">
            <w:pPr>
              <w:spacing w:after="120"/>
              <w:jc w:val="both"/>
              <w:rPr>
                <w:rFonts w:asciiTheme="majorHAnsi" w:eastAsia="Times New Roman" w:hAnsiTheme="majorHAnsi"/>
                <w:szCs w:val="24"/>
              </w:rPr>
            </w:pPr>
          </w:p>
        </w:tc>
        <w:tc>
          <w:tcPr>
            <w:tcW w:w="761" w:type="dxa"/>
            <w:shd w:val="clear" w:color="auto" w:fill="EEECE1" w:themeFill="background2"/>
          </w:tcPr>
          <w:p w14:paraId="0C37860C" w14:textId="77777777" w:rsidR="00DF7C63" w:rsidRPr="0026152D" w:rsidRDefault="00DF7C6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491E1EC6" w14:textId="77777777" w:rsidR="00DF7C63" w:rsidRPr="0026152D" w:rsidRDefault="00DF7C63" w:rsidP="00FB351B">
            <w:pPr>
              <w:spacing w:after="120"/>
              <w:jc w:val="both"/>
              <w:rPr>
                <w:rFonts w:asciiTheme="majorHAnsi" w:eastAsia="Times New Roman" w:hAnsiTheme="majorHAnsi"/>
                <w:szCs w:val="24"/>
              </w:rPr>
            </w:pPr>
          </w:p>
        </w:tc>
      </w:tr>
    </w:tbl>
    <w:p w14:paraId="030425DA" w14:textId="77777777" w:rsidR="00BE4024" w:rsidRPr="00D8349C" w:rsidRDefault="00BE4024" w:rsidP="00DF7C63">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sectPr w:rsidR="00BE4024" w:rsidRPr="00D8349C" w:rsidSect="00D8349C">
      <w:headerReference w:type="default" r:id="rId7"/>
      <w:headerReference w:type="first" r:id="rId8"/>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4CC44" w14:textId="77777777" w:rsidR="00E53B5C" w:rsidRDefault="00E53B5C" w:rsidP="007045E2">
      <w:pPr>
        <w:spacing w:after="0" w:line="240" w:lineRule="auto"/>
      </w:pPr>
      <w:r>
        <w:separator/>
      </w:r>
    </w:p>
  </w:endnote>
  <w:endnote w:type="continuationSeparator" w:id="0">
    <w:p w14:paraId="3F4E299F" w14:textId="77777777" w:rsidR="00E53B5C" w:rsidRDefault="00E53B5C" w:rsidP="0070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A3E42" w14:textId="77777777" w:rsidR="00E53B5C" w:rsidRDefault="00E53B5C" w:rsidP="007045E2">
      <w:pPr>
        <w:spacing w:after="0" w:line="240" w:lineRule="auto"/>
      </w:pPr>
      <w:r>
        <w:separator/>
      </w:r>
    </w:p>
  </w:footnote>
  <w:footnote w:type="continuationSeparator" w:id="0">
    <w:p w14:paraId="2ADD99CF" w14:textId="77777777" w:rsidR="00E53B5C" w:rsidRDefault="00E53B5C" w:rsidP="0070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5A172" w14:textId="6F8DE81D" w:rsidR="007045E2" w:rsidRDefault="007045E2" w:rsidP="00D834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E508A" w14:textId="47CAF224" w:rsidR="00D8349C" w:rsidRDefault="00D8349C" w:rsidP="00D8349C">
    <w:pPr>
      <w:pStyle w:val="Header"/>
      <w:jc w:val="right"/>
    </w:pPr>
    <w:r>
      <w:rPr>
        <w:noProof/>
        <w:lang w:eastAsia="en-GB"/>
      </w:rPr>
      <w:drawing>
        <wp:inline distT="0" distB="0" distL="0" distR="0" wp14:anchorId="22958560" wp14:editId="619A16EA">
          <wp:extent cx="1713269" cy="489156"/>
          <wp:effectExtent l="0" t="0" r="1270" b="6350"/>
          <wp:docPr id="3" name="Picture 3" descr="C:\Users\cmsssudi\AppData\Local\Microsoft\Windows\INetCache\Content.MSO\7BF710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sssudi\AppData\Local\Microsoft\Windows\INetCache\Content.MSO\7BF710FD.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895" cy="4961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5B77B1"/>
    <w:multiLevelType w:val="hybridMultilevel"/>
    <w:tmpl w:val="E44849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2476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0NTMwMDO3sDQ1NzFR0lEKTi0uzszPAykwrgUALdpWGywAAAA="/>
  </w:docVars>
  <w:rsids>
    <w:rsidRoot w:val="008F032E"/>
    <w:rsid w:val="00006E21"/>
    <w:rsid w:val="00090C4D"/>
    <w:rsid w:val="000C2852"/>
    <w:rsid w:val="001B5EDB"/>
    <w:rsid w:val="00203BAD"/>
    <w:rsid w:val="002E6168"/>
    <w:rsid w:val="003422E9"/>
    <w:rsid w:val="003B55A5"/>
    <w:rsid w:val="003D3B32"/>
    <w:rsid w:val="0042385D"/>
    <w:rsid w:val="004834EF"/>
    <w:rsid w:val="00560694"/>
    <w:rsid w:val="00572D3B"/>
    <w:rsid w:val="005A2EFC"/>
    <w:rsid w:val="00605F97"/>
    <w:rsid w:val="00686ECF"/>
    <w:rsid w:val="007045E2"/>
    <w:rsid w:val="00713E57"/>
    <w:rsid w:val="0079138E"/>
    <w:rsid w:val="007D1C87"/>
    <w:rsid w:val="007D3D15"/>
    <w:rsid w:val="008963EF"/>
    <w:rsid w:val="008B42B6"/>
    <w:rsid w:val="008F032E"/>
    <w:rsid w:val="00917DC1"/>
    <w:rsid w:val="009527D9"/>
    <w:rsid w:val="009676CB"/>
    <w:rsid w:val="009E110C"/>
    <w:rsid w:val="009F04B8"/>
    <w:rsid w:val="009F0551"/>
    <w:rsid w:val="00A56243"/>
    <w:rsid w:val="00AB0990"/>
    <w:rsid w:val="00B96F4B"/>
    <w:rsid w:val="00BE4024"/>
    <w:rsid w:val="00D8349C"/>
    <w:rsid w:val="00DF7C63"/>
    <w:rsid w:val="00E459CA"/>
    <w:rsid w:val="00E53B5C"/>
    <w:rsid w:val="00E56345"/>
    <w:rsid w:val="00E63C54"/>
    <w:rsid w:val="00E66B42"/>
    <w:rsid w:val="00E81131"/>
    <w:rsid w:val="00E86FE0"/>
    <w:rsid w:val="00F12523"/>
    <w:rsid w:val="00F55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C88"/>
  <w15:docId w15:val="{309F8B31-14E7-43A5-A4BA-A7268BA8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F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3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9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38E"/>
    <w:rPr>
      <w:rFonts w:ascii="Tahoma" w:hAnsi="Tahoma" w:cs="Tahoma"/>
      <w:sz w:val="16"/>
      <w:szCs w:val="16"/>
      <w:lang w:val="en-GB"/>
    </w:rPr>
  </w:style>
  <w:style w:type="paragraph" w:styleId="Header">
    <w:name w:val="header"/>
    <w:basedOn w:val="Normal"/>
    <w:link w:val="HeaderChar"/>
    <w:uiPriority w:val="99"/>
    <w:unhideWhenUsed/>
    <w:rsid w:val="0070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5E2"/>
    <w:rPr>
      <w:sz w:val="22"/>
      <w:szCs w:val="22"/>
      <w:lang w:eastAsia="en-US"/>
    </w:rPr>
  </w:style>
  <w:style w:type="paragraph" w:styleId="Footer">
    <w:name w:val="footer"/>
    <w:basedOn w:val="Normal"/>
    <w:link w:val="FooterChar"/>
    <w:uiPriority w:val="99"/>
    <w:unhideWhenUsed/>
    <w:rsid w:val="0070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5E2"/>
    <w:rPr>
      <w:sz w:val="22"/>
      <w:szCs w:val="22"/>
      <w:lang w:eastAsia="en-US"/>
    </w:rPr>
  </w:style>
  <w:style w:type="paragraph" w:styleId="ListParagraph">
    <w:name w:val="List Paragraph"/>
    <w:basedOn w:val="Normal"/>
    <w:uiPriority w:val="34"/>
    <w:qFormat/>
    <w:rsid w:val="00D8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Hanneghan</dc:creator>
  <cp:lastModifiedBy>harrison kay</cp:lastModifiedBy>
  <cp:revision>12</cp:revision>
  <dcterms:created xsi:type="dcterms:W3CDTF">2020-09-21T16:50:00Z</dcterms:created>
  <dcterms:modified xsi:type="dcterms:W3CDTF">2025-02-27T18:52:00Z</dcterms:modified>
</cp:coreProperties>
</file>