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Meetings with Andrew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#2 5/29/20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Regarding Tim’s Givinostat project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decreasing genesets maybe we can increase th permutation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plots try including the Pvalue threshold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using plotly … + theme_bw() if plot is too long trying to show other values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TGFb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 sensitivity analysis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Compare DE results of run1 to run2 when it happens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use venn diagrams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if they differ by run in PCA or other outputs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#3 6/2/20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Regarding Givinostat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agrees the GSEA results were limited by the small samples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Its important to set deadline and gather timelines.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It helps tremendously to alert the investigator of a problem that you run into if it may delay a report. They need to know why so that they might understand the delay. Things happen and problems can occur unexpectedly.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Well meet again next week to discuss some results from projects that I have been working on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copies of reports in case one is overwritten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6/10/20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80/20 feel guilty for working on other projects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Andrew uses RMD to mostly makes the plots in RMD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Knit options, word, pdf or Html 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Word might be nicer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Html might not be able to show large tables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PDF could be better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You can source the code into RMD with absolute path or relative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Prep like code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