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TGFb Project to do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Perform DE analysis on RNA seq data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Redone for better analysis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Validate effective RNA seq data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Compare results to prior RNA seq analysis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Review other qc metrics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effective treatment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Pathways analysis to validate treatments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 we see TGFb signaling?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 we see ECM development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Reduction with A485 ( broad CBP/bromo-domain inhibitor)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Reduction with PF-CBP1 (selective CBP/bromo-domain inhibitor)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rtPCR results to validate gene expression(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Acta2, Postn, TGFb, etc..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GSEA analysis of TFs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report of current analysis for Tim and Katerina to see.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6/5/20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approaching additional data for this project! Yay!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may be the first of many new era RNA seq experiments! (for me and the lab)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set of mouse samples are to be used for follow up.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mice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of the 4 mice will have heart samples extracted and tested with each of the 4 conditions.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mice total X 4 conditions each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may merge with previous data but it will likely cluster differently by batch effect but if needed we can do some diagnostic measurements to and see if plausible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we ultimately want to overlap the results of the two treatments in an attempt to find the subset of genes contributing to the reduction of the fibrotic state.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is as soon as possible but the Marcello should be able to get these samples ready in two weeks.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NOVa seq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Barcoded  2x150bp paired end reads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 million each read for a total of 80 million fragments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 alternate experiment will be performed with Rats but more details will be revealed soon.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