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 w:line="252" w:lineRule="auto"/>
        <w:jc w:val="left"/>
      </w:pPr>
      <w:r>
        <w:rPr>
          <w:rFonts w:ascii="Heiti SC" w:hAnsi="Heiti SC" w:eastAsia="Heiti SC"/>
          <w:b/>
          <w:color w:val="000000"/>
          <w:sz w:val="44"/>
        </w:rPr>
        <w:t>坐姿和躺姿徒手腿部放松指南</w:t>
      </w:r>
    </w:p>
    <w:p>
      <w:pPr>
        <w:keepNext/>
        <w:spacing w:before="0" w:after="200" w:line="288" w:lineRule="auto"/>
      </w:pPr>
      <w:r>
        <w:rPr>
          <w:rFonts w:ascii="Heiti SC" w:hAnsi="Heiti SC" w:eastAsia="Heiti SC"/>
          <w:color w:val="464646"/>
          <w:sz w:val="22"/>
        </w:rPr>
        <w:t>适用于普通久坐或运动后的轻度肌肉紧绷</w:t>
      </w:r>
    </w:p>
    <w:p>
      <w:pPr>
        <w:keepNext w:val="0"/>
        <w:spacing w:before="0" w:after="160" w:line="317" w:lineRule="auto"/>
      </w:pPr>
      <w:r>
        <w:rPr>
          <w:b/>
        </w:rPr>
        <w:t>先选一个与你最紧绷部位相符的动作即可。</w:t>
      </w:r>
      <w:r>
        <w:t xml:space="preserve"> 这不是治疗疼痛或损伤的办法。按揉应当感觉舒适或只有轻微酸胀，不以疼痛为目标。</w:t>
      </w:r>
    </w:p>
    <w:p>
      <w:pPr>
        <w:pStyle w:val="Heading1"/>
        <w:keepNext/>
        <w:spacing w:before="220" w:after="100" w:line="276" w:lineRule="auto"/>
      </w:pPr>
      <w:r>
        <w:t>按部位选择教程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1512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姿势</w:t>
            </w:r>
          </w:p>
        </w:tc>
        <w:tc>
          <w:tcPr>
            <w:tcW w:type="dxa" w:w="6408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手法和教程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b/>
                <w:color w:val="000000"/>
                <w:sz w:val="19"/>
              </w:rPr>
              <w:t>小腿后侧</w:t>
              <w:br/>
              <w:t>腓肠肌和比目鱼肌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坐姿</w:t>
            </w:r>
          </w:p>
        </w:tc>
        <w:tc>
          <w:tcPr>
            <w:tcW w:type="dxa" w:w="64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 xml:space="preserve">先用整只手轻揉，再用拇指沿小腿肌腹缓慢上下移动。只按肌肉，不压膝盖后方。 </w:t>
            </w:r>
            <w:hyperlink r:id="rId9">
              <w:r>
                <w:rPr>
                  <w:color w:val="0563C1"/>
                  <w:u w:val="single"/>
                  <w:rFonts w:eastAsia="Heiti SC" w:ascii="Heiti SC" w:hAnsi="Heiti SC"/>
                </w:rPr>
                <w:t>打开英文视频</w:t>
              </w:r>
            </w:hyperlink>
            <w:r>
              <w:rPr>
                <w:rFonts w:ascii="Heiti SC" w:hAnsi="Heiti SC" w:eastAsia="Heiti SC"/>
                <w:color w:val="5A5A5A"/>
                <w:sz w:val="19"/>
              </w:rPr>
              <w:t xml:space="preserve">  |  </w:t>
            </w:r>
            <w:hyperlink r:id="rId10">
              <w:r>
                <w:rPr>
                  <w:color w:val="0563C1"/>
                  <w:u w:val="single"/>
                  <w:rFonts w:eastAsia="Heiti SC" w:ascii="Heiti SC" w:hAnsi="Heiti SC"/>
                </w:rPr>
                <w:t>中文坐姿参考</w:t>
              </w:r>
            </w:hyperlink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b/>
                <w:color w:val="000000"/>
                <w:sz w:val="19"/>
              </w:rPr>
              <w:t>大腿前侧</w:t>
              <w:br/>
              <w:t>股四头肌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坐姿</w:t>
            </w:r>
          </w:p>
        </w:tc>
        <w:tc>
          <w:tcPr>
            <w:tcW w:type="dxa" w:w="64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8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 xml:space="preserve">先做大范围环形扫揉，适应后用掌根或全掌沿前大腿均匀上下推按。 </w:t>
            </w:r>
            <w:hyperlink r:id="rId11">
              <w:r>
                <w:rPr>
                  <w:color w:val="0563C1"/>
                  <w:u w:val="single"/>
                  <w:rFonts w:eastAsia="Heiti SC" w:ascii="Heiti SC" w:hAnsi="Heiti SC"/>
                </w:rPr>
                <w:t>打开英文视频</w:t>
              </w:r>
            </w:hyperlink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b/>
                <w:color w:val="000000"/>
                <w:sz w:val="19"/>
              </w:rPr>
              <w:t>大腿后侧</w:t>
              <w:br/>
              <w:t>腘绳肌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仰卧</w:t>
            </w:r>
          </w:p>
        </w:tc>
        <w:tc>
          <w:tcPr>
            <w:tcW w:type="dxa" w:w="64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 xml:space="preserve">屈膝靠近身体，双手托住大腿后侧，以指腹轻压时缓慢屈伸膝盖。若出现麻痛，立即停止。 </w:t>
            </w:r>
            <w:hyperlink r:id="rId12">
              <w:r>
                <w:rPr>
                  <w:color w:val="0563C1"/>
                  <w:u w:val="single"/>
                  <w:rFonts w:eastAsia="Heiti SC" w:ascii="Heiti SC" w:hAnsi="Heiti SC"/>
                </w:rPr>
                <w:t>打开英文视频</w:t>
              </w:r>
            </w:hyperlink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b/>
                <w:color w:val="000000"/>
                <w:sz w:val="19"/>
              </w:rPr>
              <w:t>整条腿</w:t>
              <w:br/>
              <w:t>一般疲劳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仰卧</w:t>
            </w:r>
          </w:p>
        </w:tc>
        <w:tc>
          <w:tcPr>
            <w:tcW w:type="dxa" w:w="64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8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 xml:space="preserve">双腿向上抬起，双手轻拍或按摩大腿和小腿，同时轻轻活动脚尖。 </w:t>
            </w:r>
            <w:hyperlink r:id="rId13">
              <w:r>
                <w:rPr>
                  <w:color w:val="0563C1"/>
                  <w:u w:val="single"/>
                  <w:rFonts w:eastAsia="Heiti SC" w:ascii="Heiti SC" w:hAnsi="Heiti SC"/>
                </w:rPr>
                <w:t>打开中文官方教程</w:t>
              </w:r>
            </w:hyperlink>
          </w:p>
        </w:tc>
      </w:tr>
    </w:tbl>
    <w:p>
      <w:pPr>
        <w:keepNext w:val="0"/>
        <w:spacing w:before="100" w:after="120" w:line="288" w:lineRule="auto"/>
      </w:pPr>
      <w:r>
        <w:rPr>
          <w:rFonts w:ascii="Heiti SC" w:hAnsi="Heiti SC" w:eastAsia="Heiti SC"/>
          <w:b/>
          <w:color w:val="464646"/>
          <w:sz w:val="18"/>
        </w:rPr>
        <w:t>链接说明</w:t>
      </w:r>
      <w:r>
        <w:t xml:space="preserve">  蓝色文字可直接打开原始教程。Physitrack 为物理治疗居家动作库，教程为英文；国家体育总局教程为中文。</w:t>
      </w:r>
    </w:p>
    <w:p>
      <w:pPr>
        <w:pStyle w:val="Heading1"/>
        <w:keepNext/>
        <w:spacing w:before="220" w:after="100" w:line="276" w:lineRule="auto"/>
      </w:pPr>
      <w:r>
        <w:t>通用手法</w:t>
      </w:r>
    </w:p>
    <w:p>
      <w:pPr>
        <w:pStyle w:val="ListBullet"/>
        <w:keepNext w:val="0"/>
        <w:spacing w:before="0" w:after="60" w:line="307" w:lineRule="auto"/>
      </w:pPr>
      <w:r>
        <w:t>坐稳或躺稳，让被按的一侧腿完全放松。皮肤干涩时可用少量无刺激润肤乳降低摩擦。</w:t>
      </w:r>
    </w:p>
    <w:p>
      <w:pPr>
        <w:pStyle w:val="ListBullet"/>
        <w:keepNext w:val="0"/>
        <w:spacing w:before="0" w:after="60" w:line="307" w:lineRule="auto"/>
      </w:pPr>
      <w:r>
        <w:t>先用手掌或掌根做大面积、轻柔的扫揉。大腿和小腿属于肌肉丰满部位，优先用较大接触面。</w:t>
      </w:r>
    </w:p>
    <w:p>
      <w:pPr>
        <w:pStyle w:val="ListBullet"/>
        <w:keepNext w:val="0"/>
        <w:spacing w:before="0" w:after="60" w:line="307" w:lineRule="auto"/>
      </w:pPr>
      <w:r>
        <w:t>感觉紧的地方再改用指腹或拇指轻压，并保持呼吸自然。不要深挖痛点，也不要追求越痛越有效。</w:t>
      </w:r>
    </w:p>
    <w:p>
      <w:pPr>
        <w:pStyle w:val="ListBullet"/>
        <w:keepNext w:val="0"/>
        <w:spacing w:before="0" w:after="60" w:line="307" w:lineRule="auto"/>
      </w:pPr>
      <w:r>
        <w:t>每次只处理普通紧绷的肌肉。出现锐痛、麻木、无力、皮肤颜色改变或症状加重，应停止。</w:t>
      </w:r>
    </w:p>
    <w:p>
      <w:pPr>
        <w:keepNext w:val="0"/>
        <w:spacing w:before="40" w:after="0" w:line="288" w:lineRule="auto"/>
      </w:pPr>
      <w:r>
        <w:t>手法原则来源：</w:t>
      </w:r>
      <w:hyperlink r:id="rId14">
        <w:r>
          <w:rPr>
            <w:color w:val="0563C1"/>
            <w:u w:val="single"/>
            <w:rFonts w:eastAsia="Heiti SC" w:ascii="Heiti SC" w:hAnsi="Heiti SC"/>
          </w:rPr>
          <w:t>中华医学会 自我按摩好处多不过可别瞎按</w:t>
        </w:r>
      </w:hyperlink>
    </w:p>
    <w:p>
      <w:r>
        <w:br w:type="page"/>
      </w:r>
    </w:p>
    <w:p>
      <w:pPr>
        <w:pStyle w:val="Heading1"/>
        <w:keepNext/>
        <w:spacing w:before="220" w:after="100" w:line="276" w:lineRule="auto"/>
      </w:pPr>
      <w:r>
        <w:t>不适合自行按揉的情况</w:t>
      </w:r>
    </w:p>
    <w:p>
      <w:pPr>
        <w:keepNext w:val="0"/>
        <w:spacing w:before="0" w:after="120" w:line="312" w:lineRule="auto"/>
      </w:pPr>
      <w:r>
        <w:t>普通疲劳可以轻柔按揉，但下列情况先停止自我处理。</w:t>
      </w:r>
    </w:p>
    <w:p>
      <w:pPr>
        <w:pStyle w:val="ListBullet"/>
        <w:keepNext w:val="0"/>
        <w:spacing w:before="0" w:after="60" w:line="307" w:lineRule="auto"/>
      </w:pPr>
      <w:r>
        <w:t>一侧腿突然或不明原因肿胀、疼痛或压痛、发热、发红或发暗，尤其近期有手术、骨折或制动、长途久坐、孕产期、肿瘤或既往血栓史。不要按揉、热敷或剧烈活动，应尽快就医排查血栓。</w:t>
      </w:r>
    </w:p>
    <w:p>
      <w:pPr>
        <w:pStyle w:val="ListBullet"/>
        <w:keepNext w:val="0"/>
        <w:spacing w:before="0" w:after="60" w:line="307" w:lineRule="auto"/>
      </w:pPr>
      <w:r>
        <w:t>突发胸痛、气短、咯血、心慌、头晕或晕厥。立即拨打 120 或前往急诊。</w:t>
      </w:r>
    </w:p>
    <w:p>
      <w:pPr>
        <w:pStyle w:val="ListBullet"/>
        <w:keepNext w:val="0"/>
        <w:spacing w:before="0" w:after="60" w:line="307" w:lineRule="auto"/>
      </w:pPr>
      <w:r>
        <w:t>刚发生扭伤、拉伤、撞伤，或仍有明显肿胀、淤青、疼痛。伤后前 48 到 72 小时不要按揉、捶打或热敷受伤处。</w:t>
      </w:r>
    </w:p>
    <w:p>
      <w:pPr>
        <w:pStyle w:val="ListBullet"/>
        <w:keepNext w:val="0"/>
        <w:spacing w:before="0" w:after="60" w:line="307" w:lineRule="auto"/>
      </w:pPr>
      <w:r>
        <w:t>有伤口、皮肤感染、渗液、烧烫伤、术后未愈合切口，或凸起静脉出现疼痛、皮肤改变、出血或溃疡。不要直接重按。</w:t>
      </w:r>
    </w:p>
    <w:p>
      <w:pPr>
        <w:pStyle w:val="ListBullet"/>
        <w:keepNext w:val="0"/>
        <w:spacing w:before="0" w:after="60" w:line="307" w:lineRule="auto"/>
      </w:pPr>
      <w:r>
        <w:t>正在使用抗凝药或抗血小板药，或容易淤青、出血。避免深按，先询问开药医生。</w:t>
      </w:r>
    </w:p>
    <w:p>
      <w:pPr>
        <w:pStyle w:val="Heading1"/>
        <w:keepNext/>
        <w:spacing w:before="220" w:after="100" w:line="276" w:lineRule="auto"/>
      </w:pPr>
      <w:r>
        <w:t>来源和教程链接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7128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原始来源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小腿坐姿手按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9">
              <w:r>
                <w:rPr>
                  <w:color w:val="0563C1"/>
                  <w:u w:val="single"/>
                  <w:rFonts w:eastAsia="Heiti SC" w:ascii="Heiti SC" w:hAnsi="Heiti SC"/>
                </w:rPr>
                <w:t>Physitrack 小腿内侧自我按摩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大腿前侧坐姿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1">
              <w:r>
                <w:rPr>
                  <w:color w:val="0563C1"/>
                  <w:u w:val="single"/>
                  <w:rFonts w:eastAsia="Heiti SC" w:ascii="Heiti SC" w:hAnsi="Heiti SC"/>
                </w:rPr>
                <w:t>Physitrack 坐姿股四头肌自我按摩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大腿后侧仰卧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2">
              <w:r>
                <w:rPr>
                  <w:color w:val="0563C1"/>
                  <w:u w:val="single"/>
                  <w:rFonts w:eastAsia="Heiti SC" w:ascii="Heiti SC" w:hAnsi="Heiti SC"/>
                </w:rPr>
                <w:t>Physitrack 仰卧腘绳肌按压配合屈伸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中文躺姿放松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3">
              <w:r>
                <w:rPr>
                  <w:color w:val="0563C1"/>
                  <w:u w:val="single"/>
                  <w:rFonts w:eastAsia="Heiti SC" w:ascii="Heiti SC" w:hAnsi="Heiti SC"/>
                </w:rPr>
                <w:t>国家体育总局 健身知热也要知冷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中文小腿按揉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0">
              <w:r>
                <w:rPr>
                  <w:color w:val="0563C1"/>
                  <w:u w:val="single"/>
                  <w:rFonts w:eastAsia="Heiti SC" w:ascii="Heiti SC" w:hAnsi="Heiti SC"/>
                </w:rPr>
                <w:t>国家体育总局 科学运动认真对待远离运动损伤筋膜炎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自我按摩原则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4">
              <w:r>
                <w:rPr>
                  <w:color w:val="0563C1"/>
                  <w:u w:val="single"/>
                  <w:rFonts w:eastAsia="Heiti SC" w:ascii="Heiti SC" w:hAnsi="Heiti SC"/>
                </w:rPr>
                <w:t>中华医学会 自我按摩好处多不过可别瞎按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血栓警示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5">
              <w:r>
                <w:rPr>
                  <w:color w:val="0563C1"/>
                  <w:u w:val="single"/>
                  <w:rFonts w:eastAsia="Heiti SC" w:ascii="Heiti SC" w:hAnsi="Heiti SC"/>
                </w:rPr>
                <w:t>北京市政府 下肢深静脉血栓健康提醒</w:t>
              </w:r>
            </w:hyperlink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r>
              <w:t>急性损伤处理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8" w:lineRule="auto"/>
            </w:pPr>
            <w:hyperlink r:id="rId16">
              <w:r>
                <w:rPr>
                  <w:color w:val="0563C1"/>
                  <w:u w:val="single"/>
                  <w:rFonts w:eastAsia="Heiti SC" w:ascii="Heiti SC" w:hAnsi="Heiti SC"/>
                </w:rPr>
                <w:t>国防部 软组织损伤科普</w:t>
              </w:r>
            </w:hyperlink>
          </w:p>
        </w:tc>
      </w:tr>
    </w:tbl>
    <w:p>
      <w:pPr>
        <w:keepNext w:val="0"/>
        <w:spacing w:before="140" w:after="0" w:line="288" w:lineRule="auto"/>
      </w:pPr>
      <w:r>
        <w:rPr>
          <w:rFonts w:ascii="Heiti SC" w:hAnsi="Heiti SC" w:eastAsia="Heiti SC"/>
          <w:color w:val="555555"/>
          <w:sz w:val="18"/>
        </w:rPr>
        <w:t>本指南仅供普通自我保健参考，不代替面诊、物理治疗或医学诊断。</w:t>
      </w:r>
    </w:p>
    <w:p>
      <w:r>
        <w:br w:type="page"/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运动专项扩展</w:t>
      </w:r>
    </w:p>
    <w:p>
      <w:pPr>
        <w:keepNext w:val="0"/>
        <w:spacing w:before="0" w:after="140" w:line="317" w:lineRule="auto"/>
      </w:pPr>
      <w:r>
        <w:rPr>
          <w:rFonts w:ascii="Heiti SC" w:hAnsi="Heiti SC" w:eastAsia="Heiti SC"/>
          <w:b/>
          <w:color w:val="000000"/>
          <w:sz w:val="21"/>
        </w:rPr>
        <w:t>不同运动会把负荷集中到不同部位，但徒手触摸的结论并不随项目改变。手指只用于筛查风险、比较左右和选择可以轻柔处理的肌腹；它不能诊断触发点、拉伤、腱病、骨应力损伤或血栓。</w:t>
      </w:r>
    </w:p>
    <w:p>
      <w:pPr>
        <w:pStyle w:val="Heading2"/>
        <w:keepNext/>
        <w:spacing w:before="160" w:after="100" w:line="276" w:lineRule="auto"/>
      </w:pPr>
      <w:r>
        <w:rPr>
          <w:rFonts w:ascii="Heiti SC" w:hAnsi="Heiti SC" w:eastAsia="Heiti SC"/>
          <w:b/>
          <w:color w:val="000000"/>
          <w:sz w:val="23"/>
        </w:rPr>
        <w:t>手指触摸的作用和边界</w:t>
      </w:r>
    </w:p>
    <w:p>
      <w:pPr>
        <w:keepNext w:val="0"/>
        <w:spacing w:before="0" w:after="120" w:line="317" w:lineRule="auto"/>
      </w:pPr>
      <w:r>
        <w:rPr>
          <w:rFonts w:ascii="Heiti SC" w:hAnsi="Heiti SC" w:eastAsia="Heiti SC"/>
          <w:color w:val="000000"/>
          <w:sz w:val="21"/>
        </w:rPr>
        <w:t>系统综述显示，</w:t>
      </w:r>
      <w:hyperlink r:id="rId17">
        <w:r>
          <w:rPr>
            <w:color w:val="0563C1"/>
            <w:u w:val="single"/>
            <w:rFonts w:eastAsia="Heiti SC" w:ascii="Heiti SC" w:hAnsi="Heiti SC"/>
          </w:rPr>
          <w:t>用触诊识别所谓触发点的一致性有限</w:t>
        </w:r>
      </w:hyperlink>
      <w:r>
        <w:rPr>
          <w:rFonts w:ascii="Heiti SC" w:hAnsi="Heiti SC" w:eastAsia="Heiti SC"/>
          <w:color w:val="000000"/>
          <w:sz w:val="21"/>
        </w:rPr>
        <w:t>。因此，项目中不应让用户用“硬条”或“痛点”给自己命名病灶。更有价值的记录是疼痛的范围、左右差异、出现时点，以及轻活动后是否变得更糟。</w:t>
      </w:r>
    </w:p>
    <w:p>
      <w:pPr>
        <w:pStyle w:val="Heading2"/>
        <w:keepNext/>
        <w:spacing w:before="160" w:after="100" w:line="276" w:lineRule="auto"/>
      </w:pPr>
      <w:r>
        <w:rPr>
          <w:rFonts w:ascii="Heiti SC" w:hAnsi="Heiti SC" w:eastAsia="Heiti SC"/>
          <w:b/>
          <w:color w:val="000000"/>
          <w:sz w:val="23"/>
        </w:rPr>
        <w:t>每次先做四步</w:t>
      </w:r>
    </w:p>
    <w:p>
      <w:pPr>
        <w:pStyle w:val="ListNumber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先看。比较两侧是否有新出现的肿胀、淤青、发红或变色、皮肤破损、异常静脉隆起，或明确的突发受伤经过。</w:t>
      </w:r>
    </w:p>
    <w:p>
      <w:pPr>
        <w:pStyle w:val="ListNumber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再动。只做不负重的轻松屈伸膝和踝。能正常走路且轻动没有锐痛、打软腿、麻木或明显无力，才进入下一步。</w:t>
      </w:r>
    </w:p>
    <w:p>
      <w:pPr>
        <w:pStyle w:val="ListNumber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后扫。先用手掌或掌根覆盖一整段肌腹，再用并拢的两三根指腹做非常轻的左右同位比较。不要用单指钻压深层组织。</w:t>
      </w:r>
    </w:p>
    <w:p>
      <w:pPr>
        <w:pStyle w:val="ListNumber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最后复测。轻柔放松后，重新做几次踝泵或屈伸膝。如果更痛、活动更差，或当天稍后和次日明显加重，就停止这一处手法。</w:t>
      </w:r>
    </w:p>
    <w:p>
      <w:pPr>
        <w:pStyle w:val="Heading2"/>
        <w:keepNext/>
        <w:spacing w:before="160" w:after="100" w:line="276" w:lineRule="auto"/>
      </w:pPr>
      <w:r>
        <w:rPr>
          <w:rFonts w:ascii="Heiti SC" w:hAnsi="Heiti SC" w:eastAsia="Heiti SC"/>
          <w:b/>
          <w:color w:val="000000"/>
          <w:sz w:val="23"/>
        </w:rPr>
        <w:t>三色分流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464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手指和动作看到的情况</w:t>
            </w:r>
          </w:p>
        </w:tc>
        <w:tc>
          <w:tcPr>
            <w:tcW w:type="dxa" w:w="4176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项目应给出的反应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绿灯</w:t>
            </w:r>
          </w:p>
        </w:tc>
        <w:tc>
          <w:tcPr>
            <w:tcW w:type="dxa" w:w="446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训练后逐渐出现、熟悉且范围较广的肌腹酸胀。没有新肿、淤青或步态改变，日常走路和轻活动基本正常。</w:t>
            </w:r>
          </w:p>
        </w:tc>
        <w:tc>
          <w:tcPr>
            <w:tcW w:type="dxa" w:w="4176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只在肌腹做短暂、宽面的轻柔扫按；用舒适感和活动感受作为结果，不以痛感作为进度。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黄灯</w:t>
            </w:r>
          </w:p>
        </w:tc>
        <w:tc>
          <w:tcPr>
            <w:tcW w:type="dxa" w:w="446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一指大小的固定痛点、动作一做就痛、左右差异明显，或反复出现但没有随恢复趋势变好。</w:t>
            </w:r>
          </w:p>
        </w:tc>
        <w:tc>
          <w:tcPr>
            <w:tcW w:type="dxa" w:w="4176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不深按，不把它当成可按开的硬结。先调整近期训练量和动作负荷，再考虑运动康复或医生评估。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红灯</w:t>
            </w:r>
          </w:p>
        </w:tc>
        <w:tc>
          <w:tcPr>
            <w:tcW w:type="dxa" w:w="446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突发撕裂或爆响、迅速肿胀或淤青、无法负重、单侧腿痛伴肿热变色，或麻木无力。</w:t>
            </w:r>
          </w:p>
        </w:tc>
        <w:tc>
          <w:tcPr>
            <w:tcW w:type="dxa" w:w="4176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不按摩。根据症状及时就医；若伴胸痛、气短或咯血，应立即急诊。</w:t>
            </w:r>
          </w:p>
        </w:tc>
      </w:tr>
    </w:tbl>
    <w:p>
      <w:pPr>
        <w:pStyle w:val="Heading2"/>
        <w:keepNext/>
        <w:spacing w:before="160" w:after="100" w:line="276" w:lineRule="auto"/>
      </w:pPr>
      <w:r>
        <w:rPr>
          <w:rFonts w:ascii="Heiti SC" w:hAnsi="Heiti SC" w:eastAsia="Heiti SC"/>
          <w:b/>
          <w:color w:val="000000"/>
          <w:sz w:val="23"/>
        </w:rPr>
        <w:t>按运动类型选择扫描区域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运动类型</w:t>
            </w:r>
          </w:p>
        </w:tc>
        <w:tc>
          <w:tcPr>
            <w:tcW w:type="dxa" w:w="3744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优先轻扫的肌腹</w:t>
            </w:r>
          </w:p>
        </w:tc>
        <w:tc>
          <w:tcPr>
            <w:tcW w:type="dxa" w:w="4248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不作为自按目标的部位</w:t>
            </w:r>
          </w:p>
        </w:tc>
      </w:tr>
      <w:tr>
        <w:tc>
          <w:tcPr>
            <w:tcW w:type="dxa" w:w="208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跑步和越野</w:t>
            </w:r>
          </w:p>
        </w:tc>
        <w:tc>
          <w:tcPr>
            <w:tcW w:type="dxa" w:w="374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小腿中段、前大腿中段、后大腿中段</w:t>
            </w:r>
          </w:p>
        </w:tc>
        <w:tc>
          <w:tcPr>
            <w:tcW w:type="dxa" w:w="424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胫骨骨缘、跟腱、髌骨周围、足部固定痛点</w:t>
            </w:r>
          </w:p>
        </w:tc>
      </w:tr>
      <w:tr>
        <w:tc>
          <w:tcPr>
            <w:tcW w:type="dxa" w:w="208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骑行</w:t>
            </w:r>
          </w:p>
        </w:tc>
        <w:tc>
          <w:tcPr>
            <w:tcW w:type="dxa" w:w="374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前大腿中上段、后大腿中段、小腿中段</w:t>
            </w:r>
          </w:p>
        </w:tc>
        <w:tc>
          <w:tcPr>
            <w:tcW w:type="dxa" w:w="424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膝关节线、髌腱、膝窝、髂胫束靠近骨突处</w:t>
            </w:r>
          </w:p>
        </w:tc>
      </w:tr>
      <w:tr>
        <w:tc>
          <w:tcPr>
            <w:tcW w:type="dxa" w:w="208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变向和跳跃</w:t>
            </w:r>
          </w:p>
        </w:tc>
        <w:tc>
          <w:tcPr>
            <w:tcW w:type="dxa" w:w="374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后大腿中段、内侧大腿中下段、小腿中段</w:t>
            </w:r>
          </w:p>
        </w:tc>
        <w:tc>
          <w:tcPr>
            <w:tcW w:type="dxa" w:w="424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腹股沟、坐骨附近、髌腱、跟腱、踝关节线</w:t>
            </w:r>
          </w:p>
        </w:tc>
      </w:tr>
      <w:tr>
        <w:tc>
          <w:tcPr>
            <w:tcW w:type="dxa" w:w="208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力量和间歇</w:t>
            </w:r>
          </w:p>
        </w:tc>
        <w:tc>
          <w:tcPr>
            <w:tcW w:type="dxa" w:w="374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与训练动作对应的前大腿、后大腿、内收肌中下段、小腿中段</w:t>
            </w:r>
          </w:p>
        </w:tc>
        <w:tc>
          <w:tcPr>
            <w:tcW w:type="dxa" w:w="424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髌腱、跟腱、骨面、关节线和局限骨点痛</w:t>
            </w:r>
          </w:p>
        </w:tc>
      </w:tr>
      <w:tr>
        <w:tc>
          <w:tcPr>
            <w:tcW w:type="dxa" w:w="208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舞蹈徒步滑雪</w:t>
            </w:r>
          </w:p>
        </w:tc>
        <w:tc>
          <w:tcPr>
            <w:tcW w:type="dxa" w:w="374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前大腿中段、小腿中段、后大腿中段</w:t>
            </w:r>
          </w:p>
        </w:tc>
        <w:tc>
          <w:tcPr>
            <w:tcW w:type="dxa" w:w="424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Heiti SC" w:hAnsi="Heiti SC" w:eastAsia="Heiti SC"/>
                <w:color w:val="000000"/>
                <w:sz w:val="18"/>
              </w:rPr>
              <w:t>足踝肿痛处、胫骨边缘、髌骨周围、跟腱</w:t>
            </w:r>
          </w:p>
        </w:tc>
      </w:tr>
    </w:tbl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跑步和越野跑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先扫哪里。</w:t>
      </w:r>
      <w:r>
        <w:rPr>
          <w:rFonts w:ascii="Heiti SC" w:hAnsi="Heiti SC" w:eastAsia="Heiti SC"/>
          <w:color w:val="000000"/>
          <w:sz w:val="21"/>
        </w:rPr>
        <w:t>跑步相关问题常集中在膝、踝足和小腿。耐力跑后可先比较小腿中段和前大腿中段的弥漫疲劳；短跑或冲刺后再加看后大腿中段。胫骨内侧骨缘、足部、髌骨周围或跟腱的局限痛，不应归为“肌肉紧”。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绿灯模式。</w:t>
      </w:r>
      <w:r>
        <w:rPr>
          <w:rFonts w:ascii="Heiti SC" w:hAnsi="Heiti SC" w:eastAsia="Heiti SC"/>
          <w:color w:val="000000"/>
          <w:sz w:val="21"/>
        </w:rPr>
        <w:t>长距离、上坡或下坡之后出现双侧或接近对称的前大腿、小腿酸胀，且在训练后逐渐出现、走路正常，才适合恢复性触摸。下坡造成的前大腿迟发酸胀，常比平路跑更明显；这提示离心疲劳，不表示可以靠按揉继续加量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坐姿和躺姿手法。</w:t>
      </w:r>
      <w:r>
        <w:rPr>
          <w:rFonts w:ascii="Heiti SC" w:hAnsi="Heiti SC" w:eastAsia="Heiti SC"/>
          <w:color w:val="000000"/>
          <w:sz w:val="21"/>
        </w:rPr>
        <w:t>坐姿时让脚掌稳定着地，双手包住小腿中段，以掌面缓慢纵向扫过肌腹；前大腿则用全掌在大腿中段做宽幅环形和纵向扫动。仰卧时将膝盖舒适弯曲，双手托住后大腿中段，配合很小幅度的屈伸膝。全程避开膝窝、坐骨、跟腱和骨面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停止线。</w:t>
      </w:r>
      <w:r>
        <w:rPr>
          <w:rFonts w:ascii="Heiti SC" w:hAnsi="Heiti SC" w:eastAsia="Heiti SC"/>
          <w:color w:val="000000"/>
          <w:sz w:val="21"/>
        </w:rPr>
        <w:t>冲刺时突发后大腿刺痛或爆响、跑后出现局部淤青、踮脚困难、固定骨点痛或越走越痛，都不是自按对象。需先停止训练并评估，而不是用更大力度寻找痛点。</w:t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骑行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先扫哪里。</w:t>
      </w:r>
      <w:r>
        <w:rPr>
          <w:rFonts w:ascii="Heiti SC" w:hAnsi="Heiti SC" w:eastAsia="Heiti SC"/>
          <w:color w:val="000000"/>
          <w:sz w:val="21"/>
        </w:rPr>
        <w:t>骑行的过度使用不适常落在膝周。若长距离或爬坡后呈双侧前大腿疲劳，可比较前大腿中上段和后大腿中段；疼痛若稳定落在髌骨周围、膝内外侧、膝后或某条肌腱上，则停止把它当成可按松的肌肉。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坐姿和躺姿手法。</w:t>
      </w:r>
      <w:r>
        <w:rPr>
          <w:rFonts w:ascii="Heiti SC" w:hAnsi="Heiti SC" w:eastAsia="Heiti SC"/>
          <w:color w:val="000000"/>
          <w:sz w:val="21"/>
        </w:rPr>
        <w:t>坐姿、膝自然弯曲，用掌根和四指并拢的指腹在前大腿中上段做轻柔长扫。仰卧时可用双手包覆后大腿肌腹，配合舒适的屈伸膝。不要在髌骨、髌腱、膝窝或外侧骨突处顶压。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项目提示。</w:t>
      </w:r>
      <w:r>
        <w:rPr>
          <w:rFonts w:ascii="Heiti SC" w:hAnsi="Heiti SC" w:eastAsia="Heiti SC"/>
          <w:color w:val="000000"/>
          <w:sz w:val="21"/>
        </w:rPr>
        <w:t>骑行设定、近期爬坡或大齿比、训练量变化都可能与膝痛有关，但直接因果证据仍有限。对重复出现的膝周痛，项目更应提示检查负荷和车设，而不是把按摩当成修复方案。</w:t>
      </w:r>
    </w:p>
    <w:p>
      <w:r>
        <w:br w:type="page"/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变向跳跃和球类运动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先扫哪里。</w:t>
      </w:r>
      <w:r>
        <w:rPr>
          <w:rFonts w:ascii="Heiti SC" w:hAnsi="Heiti SC" w:eastAsia="Heiti SC"/>
          <w:color w:val="000000"/>
          <w:sz w:val="21"/>
        </w:rPr>
        <w:t>足球、篮球、排球、网球和羽毛球的冲刺、急停、横移与落地，会把负荷更多放在后大腿、内侧大腿、小腿和前大腿。只在后大腿中段、内侧大腿中下段和小腿中段轻扫；不向腹股沟、坐骨附近或踝关节线探压。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坐姿和躺姿手法。</w:t>
      </w:r>
      <w:r>
        <w:rPr>
          <w:rFonts w:ascii="Heiti SC" w:hAnsi="Heiti SC" w:eastAsia="Heiti SC"/>
          <w:color w:val="000000"/>
          <w:sz w:val="21"/>
        </w:rPr>
        <w:t>仰卧、屈膝时，用手掌或并拢指腹宽幅扫后大腿中段，并配合小幅屈伸膝。坐姿时可让目标腿自然向外打开，但只在远离腹股沟的大腿中下段做宽面推揉。跳跃后的小腿疲劳可用双手包住小腿中段，缓慢纵向扫按并配合踝泵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停止线。</w:t>
      </w:r>
      <w:r>
        <w:rPr>
          <w:rFonts w:ascii="Heiti SC" w:hAnsi="Heiti SC" w:eastAsia="Heiti SC"/>
          <w:color w:val="000000"/>
          <w:sz w:val="21"/>
        </w:rPr>
        <w:t>突然的后大腿锐痛、踢球或起跳时爆响、内侧大腿靠近腹股沟的固定痛、落地后踝关节肿痛或不稳，都不应按成普通紧绷。髌腱和跟腱的局限痛更需要负荷管理和渐进训练，不适合横向深摩擦。</w:t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力量训练和高强度间歇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按动作而非名称扫描。</w:t>
      </w:r>
      <w:r>
        <w:rPr>
          <w:rFonts w:ascii="Heiti SC" w:hAnsi="Heiti SC" w:eastAsia="Heiti SC"/>
          <w:color w:val="000000"/>
          <w:sz w:val="21"/>
        </w:rPr>
        <w:t>深蹲、弓步和跳跃后先看前大腿和内侧大腿中下段；髋铰链和冲刺后先看后大腿中段；提踵、跳绳和短跑间歇后先看小腿中段。运动后 24 到 72 小时逐渐出现的弥漫性酸胀，尤其在不熟悉或离心负荷增加后，更符合延迟性肌肉酸痛的常见模式，但仍不能凭这一点排除伤病。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坐姿和躺姿手法。</w:t>
      </w:r>
      <w:r>
        <w:rPr>
          <w:rFonts w:ascii="Heiti SC" w:hAnsi="Heiti SC" w:eastAsia="Heiti SC"/>
          <w:color w:val="000000"/>
          <w:sz w:val="21"/>
        </w:rPr>
        <w:t>先用全掌覆盖整段肌腹，呼气时缓慢扫过；必要时只用两三根指腹确认哪一段更敏感。前大腿和小腿适合坐姿，后大腿适合仰卧屈膝。每一轮都以活动后更舒适为准，不做按到疼才算有效的压力测试。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高风险情况。</w:t>
      </w:r>
      <w:r>
        <w:rPr>
          <w:rFonts w:ascii="Heiti SC" w:hAnsi="Heiti SC" w:eastAsia="Heiti SC"/>
          <w:color w:val="000000"/>
          <w:sz w:val="21"/>
        </w:rPr>
        <w:t>单侧即时锐痛、明显肿胀、无力或深色茶色尿，不应视为普通肌肉酸痛。极端训练后的剧烈肌痛、虚弱或深色尿需要立即就医排除横纹肌溶解。</w:t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舞蹈体操徒步和滑雪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舞蹈和体操。</w:t>
      </w:r>
      <w:r>
        <w:rPr>
          <w:rFonts w:ascii="Heiti SC" w:hAnsi="Heiti SC" w:eastAsia="Heiti SC"/>
          <w:color w:val="000000"/>
          <w:sz w:val="21"/>
        </w:rPr>
        <w:t>踮脚、落地、踢腿和大幅度动作后，可轻扫前大腿中段、小腿中段和后大腿中段。舞蹈中的固定跟腱、髌腱或近端后大腿腱附着点痛，不能因摸起来紧就强行拉开；尤其不应在接近臀下皱褶、髌骨下缘或跟骨附近深压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徒步和下坡。</w:t>
      </w:r>
      <w:r>
        <w:rPr>
          <w:rFonts w:ascii="Heiti SC" w:hAnsi="Heiti SC" w:eastAsia="Heiti SC"/>
          <w:color w:val="000000"/>
          <w:sz w:val="21"/>
        </w:rPr>
        <w:t>长下坡后的前大腿酸胀，常来自持续的离心工作。坐姿可用全掌扫前大腿中段，小腿中段疲劳时可在坐姿轻扫并穿插踝泵。疼痛若在髌骨周围、踝关节或足部，或下楼明显加重，应改变行程与负荷，而不是加大按压力度。</w:t>
      </w:r>
    </w:p>
    <w:p>
      <w:pPr>
        <w:keepNext w:val="0"/>
        <w:spacing w:before="0" w:after="80" w:line="312" w:lineRule="auto"/>
      </w:pPr>
      <w:r>
        <w:rPr>
          <w:rFonts w:ascii="Heiti SC" w:hAnsi="Heiti SC" w:eastAsia="Heiti SC"/>
          <w:b/>
          <w:color w:val="000000"/>
          <w:sz w:val="21"/>
        </w:rPr>
        <w:t>滑雪。</w:t>
      </w:r>
      <w:r>
        <w:rPr>
          <w:rFonts w:ascii="Heiti SC" w:hAnsi="Heiti SC" w:eastAsia="Heiti SC"/>
          <w:color w:val="000000"/>
          <w:sz w:val="21"/>
        </w:rPr>
        <w:t>滑雪后的前后大腿疲劳会影响转弯控制。休息时可以坐姿轻扫前大腿、躺姿轻扫后大腿；若腿发软、反应变慢或疼痛已经改变动作，正确反应是缩短雪道或结束当日运动，不是继续按到感觉麻木。</w:t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项目内容和交互规则</w:t>
      </w:r>
    </w:p>
    <w:p>
      <w:pPr>
        <w:pStyle w:val="ListBullet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先问运动和动作，再问部位。让用户选择最近的负荷类型，例如长距离跑、冲刺、爬坡骑行、深蹲、髋铰链、跳跃落地或下坡，而不是只选“腿紧”。</w:t>
      </w:r>
    </w:p>
    <w:p>
      <w:pPr>
        <w:pStyle w:val="ListBullet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把出现时点作为安全门。训练中即时锐痛、爆响、单侧肿热变色和明显功能下降，应直接进入停止与就医提示；训练后逐渐出现、范围较广的熟悉酸胀，才进入徒手放松页面。</w:t>
      </w:r>
    </w:p>
    <w:p>
      <w:pPr>
        <w:pStyle w:val="ListBullet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所有图示和文案都标出肌腹中段，同时遮挡或标注避开膝窝、腹股沟、关节线、骨突、髌腱、跟腱和异常静脉。不要使用“按开粘连”“打散结节”“越痛越有效”等表述。</w:t>
      </w:r>
    </w:p>
    <w:p>
      <w:pPr>
        <w:pStyle w:val="ListBullet"/>
        <w:keepNext w:val="0"/>
        <w:spacing w:before="0" w:after="60" w:line="307" w:lineRule="auto"/>
      </w:pPr>
      <w:r>
        <w:rPr>
          <w:rFonts w:ascii="Heiti SC" w:hAnsi="Heiti SC" w:eastAsia="Heiti SC"/>
          <w:color w:val="000000"/>
          <w:sz w:val="21"/>
        </w:rPr>
        <w:t>把结果定义为短暂的舒适感、呼吸放松和轻活动是否更顺，而不是把按摩描述为提高力量、预防损伤或替代返训决策。</w:t>
      </w:r>
    </w:p>
    <w:p>
      <w:pPr>
        <w:pStyle w:val="Heading1"/>
        <w:keepNext/>
        <w:spacing w:before="240" w:after="100" w:line="276" w:lineRule="auto"/>
      </w:pPr>
      <w:r>
        <w:rPr>
          <w:rFonts w:ascii="Heiti SC" w:hAnsi="Heiti SC" w:eastAsia="Heiti SC"/>
          <w:b/>
          <w:color w:val="000000"/>
          <w:sz w:val="28"/>
        </w:rPr>
        <w:t>研究依据和原始链接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77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7459"/>
            <w:vAlign w:val="center"/>
            <w:shd w:fill="263238"/>
            <w:tcMar>
              <w:top w:w="115" w:type="dxa"/>
              <w:start w:w="110" w:type="dxa"/>
              <w:bottom w:w="11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原始来源</w:t>
            </w:r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触诊边界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17">
              <w:r>
                <w:rPr>
                  <w:color w:val="0563C1"/>
                  <w:u w:val="single"/>
                  <w:rFonts w:eastAsia="Heiti SC" w:ascii="Heiti SC" w:hAnsi="Heiti SC"/>
                </w:rPr>
                <w:t>触发点触诊检者一致性系统综述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按摩效应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18">
              <w:r>
                <w:rPr>
                  <w:color w:val="0563C1"/>
                  <w:u w:val="single"/>
                  <w:rFonts w:eastAsia="Heiti SC" w:ascii="Heiti SC" w:hAnsi="Heiti SC"/>
                </w:rPr>
                <w:t>运动按摩对表现和恢复的系统综述与荟萃分析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跑步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19">
              <w:r>
                <w:rPr>
                  <w:color w:val="0563C1"/>
                  <w:u w:val="single"/>
                  <w:rFonts w:eastAsia="Heiti SC" w:ascii="Heiti SC" w:hAnsi="Heiti SC"/>
                </w:rPr>
                <w:t>跑步相关肌肉骨骼伤病系统综述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跟腱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20">
              <w:r>
                <w:rPr>
                  <w:color w:val="0563C1"/>
                  <w:u w:val="single"/>
                  <w:rFonts w:eastAsia="Heiti SC" w:ascii="Heiti SC" w:hAnsi="Heiti SC"/>
                </w:rPr>
                <w:t>APTA 中段跟腱病临床实践指南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骑行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21">
              <w:r>
                <w:rPr>
                  <w:color w:val="0563C1"/>
                  <w:u w:val="single"/>
                  <w:rFonts w:eastAsia="Heiti SC" w:ascii="Heiti SC" w:hAnsi="Heiti SC"/>
                </w:rPr>
                <w:t>骑行者膝痛相关因素系统综述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足球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22">
              <w:r>
                <w:rPr>
                  <w:color w:val="0563C1"/>
                  <w:u w:val="single"/>
                  <w:rFonts w:eastAsia="Heiti SC" w:ascii="Heiti SC" w:hAnsi="Heiti SC"/>
                </w:rPr>
                <w:t>足球急性后大腿伤系统综述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膝痛处理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23">
              <w:r>
                <w:rPr>
                  <w:color w:val="0563C1"/>
                  <w:u w:val="single"/>
                  <w:rFonts w:eastAsia="Heiti SC" w:ascii="Heiti SC" w:hAnsi="Heiti SC"/>
                </w:rPr>
                <w:t>髌股疼痛最佳实践指南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舞蹈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24">
              <w:r>
                <w:rPr>
                  <w:color w:val="0563C1"/>
                  <w:u w:val="single"/>
                  <w:rFonts w:eastAsia="Heiti SC" w:ascii="Heiti SC" w:hAnsi="Heiti SC"/>
                </w:rPr>
                <w:t>芭蕾舞者肌肉骨骼伤病系统综述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延迟酸痛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25">
              <w:r>
                <w:rPr>
                  <w:color w:val="0563C1"/>
                  <w:u w:val="single"/>
                  <w:rFonts w:eastAsia="Heiti SC" w:ascii="Heiti SC" w:hAnsi="Heiti SC"/>
                </w:rPr>
                <w:t>延迟性肌肉酸痛的诊断和机制综述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血栓红旗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26">
              <w:r>
                <w:rPr>
                  <w:color w:val="0563C1"/>
                  <w:u w:val="single"/>
                  <w:rFonts w:eastAsia="Heiti SC" w:ascii="Heiti SC" w:hAnsi="Heiti SC"/>
                </w:rPr>
                <w:t>CDC 血栓症状和风险信息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筋膜室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83" w:lineRule="auto"/>
            </w:pPr>
            <w:hyperlink r:id="rId27">
              <w:r>
                <w:rPr>
                  <w:color w:val="0563C1"/>
                  <w:u w:val="single"/>
                  <w:rFonts w:eastAsia="Heiti SC" w:ascii="Heiti SC" w:hAnsi="Heiti SC"/>
                </w:rPr>
                <w:t>NHS 筋膜室综合征提示</w:t>
              </w:r>
            </w:hyperlink>
          </w:p>
        </w:tc>
      </w:tr>
      <w:tr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r>
              <w:rPr>
                <w:rFonts w:ascii="Heiti SC" w:hAnsi="Heiti SC" w:eastAsia="Heiti SC"/>
                <w:color w:val="000000"/>
                <w:sz w:val="19"/>
              </w:rPr>
              <w:t>横纹肌溶解</w:t>
            </w:r>
          </w:p>
        </w:tc>
        <w:tc>
          <w:tcPr>
            <w:tcW w:type="dxa" w:w="74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8"/>
          </w:tcPr>
          <w:p>
            <w:pPr>
              <w:keepNext w:val="0"/>
              <w:spacing w:before="0" w:after="0" w:line="283" w:lineRule="auto"/>
            </w:pPr>
            <w:hyperlink r:id="rId28">
              <w:r>
                <w:rPr>
                  <w:color w:val="0563C1"/>
                  <w:u w:val="single"/>
                  <w:rFonts w:eastAsia="Heiti SC" w:ascii="Heiti SC" w:hAnsi="Heiti SC"/>
                </w:rPr>
                <w:t>CDC 横纹肌溶解症状提示</w:t>
              </w:r>
            </w:hyperlink>
          </w:p>
        </w:tc>
      </w:tr>
    </w:tbl>
    <w:p>
      <w:pPr>
        <w:keepNext w:val="0"/>
        <w:spacing w:before="140" w:after="0" w:line="288" w:lineRule="auto"/>
      </w:pPr>
      <w:r>
        <w:rPr>
          <w:rFonts w:ascii="Heiti SC" w:hAnsi="Heiti SC" w:eastAsia="Heiti SC"/>
          <w:color w:val="555555"/>
          <w:sz w:val="18"/>
        </w:rPr>
        <w:t>本扩展内容只适用于普通训练后的自我保健与风险分流，不替代面对面的运动医学、物理治疗或医学诊断。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Heiti SC" w:hAnsi="Heiti SC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u.physitrack.com/home-exercise-video/self-massage-with-trigger-pointing-to-medial-calf" TargetMode="External"/><Relationship Id="rId10" Type="http://schemas.openxmlformats.org/officeDocument/2006/relationships/hyperlink" Target="https://www.sport.gov.cn/n20001280/n20001265/n20066978/c20285285/content.html" TargetMode="External"/><Relationship Id="rId11" Type="http://schemas.openxmlformats.org/officeDocument/2006/relationships/hyperlink" Target="https://uk.physitrack.com/home-exercise-video/self-massage-to-quadriceps-sitting" TargetMode="External"/><Relationship Id="rId12" Type="http://schemas.openxmlformats.org/officeDocument/2006/relationships/hyperlink" Target="https://us.physitrack.com/home-exercise-video/self-massage-hamstring-release" TargetMode="External"/><Relationship Id="rId13" Type="http://schemas.openxmlformats.org/officeDocument/2006/relationships/hyperlink" Target="https://www.sport.gov.cn/n20001280/n20745751/n20767239/c21667431/content.html" TargetMode="External"/><Relationship Id="rId14" Type="http://schemas.openxmlformats.org/officeDocument/2006/relationships/hyperlink" Target="https://www.cma.org.cn/art/2022/8/22/art_4584_47147.html" TargetMode="External"/><Relationship Id="rId15" Type="http://schemas.openxmlformats.org/officeDocument/2006/relationships/hyperlink" Target="https://www.beijing.gov.cn/fuwu/bmfw/sy/jrts/202609/t20260901_4845396.html" TargetMode="External"/><Relationship Id="rId16" Type="http://schemas.openxmlformats.org/officeDocument/2006/relationships/hyperlink" Target="https://www.mod.gov.cn/gfbw/gffw/16217353.html" TargetMode="External"/><Relationship Id="rId17" Type="http://schemas.openxmlformats.org/officeDocument/2006/relationships/hyperlink" Target="https://pubmed.ncbi.nlm.nih.gov/28098584/" TargetMode="External"/><Relationship Id="rId18" Type="http://schemas.openxmlformats.org/officeDocument/2006/relationships/hyperlink" Target="https://pubmed.ncbi.nlm.nih.gov/32426160/" TargetMode="External"/><Relationship Id="rId19" Type="http://schemas.openxmlformats.org/officeDocument/2006/relationships/hyperlink" Target="https://pubmed.ncbi.nlm.nih.gov/33862272/" TargetMode="External"/><Relationship Id="rId20" Type="http://schemas.openxmlformats.org/officeDocument/2006/relationships/hyperlink" Target="https://www.orthopt.org/content/s/achilles-pain-stiffness-and-muscle-power-deficits-midportion-achilles-tendinopathy-revision-2024" TargetMode="External"/><Relationship Id="rId21" Type="http://schemas.openxmlformats.org/officeDocument/2006/relationships/hyperlink" Target="https://pubmed.ncbi.nlm.nih.gov/29872355/" TargetMode="External"/><Relationship Id="rId22" Type="http://schemas.openxmlformats.org/officeDocument/2006/relationships/hyperlink" Target="https://pubmed.ncbi.nlm.nih.gov/33306929/" TargetMode="External"/><Relationship Id="rId23" Type="http://schemas.openxmlformats.org/officeDocument/2006/relationships/hyperlink" Target="https://pubmed.ncbi.nlm.nih.gov/39401870/" TargetMode="External"/><Relationship Id="rId24" Type="http://schemas.openxmlformats.org/officeDocument/2006/relationships/hyperlink" Target="https://pubmed.ncbi.nlm.nih.gov/26673541/" TargetMode="External"/><Relationship Id="rId25" Type="http://schemas.openxmlformats.org/officeDocument/2006/relationships/hyperlink" Target="https://pubmed.ncbi.nlm.nih.gov/30537791/" TargetMode="External"/><Relationship Id="rId26" Type="http://schemas.openxmlformats.org/officeDocument/2006/relationships/hyperlink" Target="https://www.cdc.gov/blood-clots/about/" TargetMode="External"/><Relationship Id="rId27" Type="http://schemas.openxmlformats.org/officeDocument/2006/relationships/hyperlink" Target="https://www.nhs.uk/conditions/compartment-syndrome/" TargetMode="External"/><Relationship Id="rId28" Type="http://schemas.openxmlformats.org/officeDocument/2006/relationships/hyperlink" Target="https://www.cdc.gov/niosh/rhabdo/signs-symptom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坐姿和躺姿徒手腿部放松指南 运动专项扩展</dc:title>
  <dc:subject>不同运动类型的腿部触摸筛查和徒手放松方式</dc:subject>
  <dc:creator>Codex</dc:creator>
  <cp:keywords/>
  <dc:description>Expanded from the original guide with sport-specific evidence and safety boundaries.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