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jc w:val="center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知识点汇总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-10</w:t>
      </w:r>
      <w:r>
        <w:rPr>
          <w:rFonts w:hint="eastAsia" w:ascii="微软雅黑" w:hAnsi="微软雅黑" w:cs="微软雅黑"/>
          <w:b/>
          <w:bCs/>
          <w:sz w:val="30"/>
          <w:szCs w:val="30"/>
          <w:lang w:val="en-US" w:eastAsia="zh-CN"/>
        </w:rPr>
        <w:t>31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5.2收集需求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需求，就是已经量化的，并且记录下来的需要与期望，并且要遵守smart原则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比方说，公司老板说，到2020年底，我要实现公司营业额超标！跟要实现20亿美元的营业额！这俩，哪个是需求？（后者）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解决方案需求分为哪两类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功能需求和非功能需求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比如：手机的拨号功能就是功能需求，手机</w:t>
      </w:r>
      <w:bookmarkStart w:id="0" w:name="_GoBack"/>
      <w:bookmarkEnd w:id="0"/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拨号的响应速度在半秒内，就是非功能需求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干系人登记册：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知道有哪些干系人，去收集需求，干系人登记册最重要的信息是期望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项目章程：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高层级的需求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干系人管理计划：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从干系人管理计划中了解干系人的沟通需求和参与程度，以便评估并适应干系人对需求活动的参与程度。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需求管理计划：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告诉怎么收集需求，需要用什么方法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范围管理计划：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告诉怎么收集需求，需要用什么方法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  <w:drawing>
          <wp:inline distT="0" distB="0" distL="114300" distR="114300">
            <wp:extent cx="5274310" cy="6600825"/>
            <wp:effectExtent l="0" t="0" r="2540" b="9525"/>
            <wp:docPr id="2" name="图片 2" descr="QQ图片2017103115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1031153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需求文件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需求跟踪矩阵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焦点小组会议和引导式研讨会的区别？</w:t>
      </w:r>
    </w:p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焦点小组会议一般是部门内部召开的，而引导式是跨部门的会议，且有利于</w:t>
      </w:r>
      <w:r>
        <w:rPr>
          <w:rFonts w:hint="eastAsia"/>
          <w:color w:val="FF0000"/>
          <w:sz w:val="24"/>
          <w:szCs w:val="24"/>
          <w:lang w:val="en-US" w:eastAsia="zh-CN"/>
        </w:rPr>
        <w:t>达成</w:t>
      </w:r>
      <w:r>
        <w:rPr>
          <w:rFonts w:hint="eastAsia"/>
          <w:color w:val="FF0000"/>
          <w:sz w:val="24"/>
          <w:szCs w:val="24"/>
          <w:lang w:val="en-US" w:eastAsia="zh-CN"/>
        </w:rPr>
        <w:t>一致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引导式研讨会和德尔菲的区别呢？</w:t>
      </w:r>
    </w:p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德尔菲是匿名的，是旨在</w:t>
      </w:r>
      <w:r>
        <w:rPr>
          <w:rFonts w:hint="eastAsia"/>
          <w:color w:val="FF0000"/>
          <w:sz w:val="24"/>
          <w:szCs w:val="24"/>
          <w:lang w:val="en-US" w:eastAsia="zh-CN"/>
        </w:rPr>
        <w:t>取得一致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群体创新技术和群体决策技术？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群体创新又包括头脑风暴、名义小组技术，多标准决策分析，思维导图和亲和图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群体决策技术包括大多数原则，相对大多数原则，独裁等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其他工具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原型法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就是做一个模型出来，原型法里面有个比较典型的，故事板和用户故事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故事板：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简单来说就是用户导航，通过一系列图像或插图显示序列或导航的一种原型技术。在软件开发中，故事板使用实体模型并通过网页、屏幕或其他用户界面来显示导航路径。故事板是代表事件序列的图形展示。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用户故事：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就是谁要通过xx活动实现什么收益，用户故事一般包含三个要素角色、活动、商业价值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1.角色：谁要使用这个功能。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2. 活动：需要完成什么样的功能。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3. 商业价值、收益：为什么需要这个功能，这个功能带来什么样的价值。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站在干系人角度，比如你作为一个“网站管理员”（角色），想要“统计每天有多少人访问了我的网站”（活动），以便于“我的赞助商了解我的网站会给他们带来什么商业价值和收益。”（收益）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亲和图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亲和图就是分堆，去菜市场，是不是这个菜堆一堆那种菜堆一堆，这就是亲和图的思想，把相同（相似）的东西聚在一起，分一堆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标杆对照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比如说以亚马逊为参照就有了淘宝，结果我大淘宝全面超越的亚马逊，自己成了标杆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还有哪个过程出现了标杆对照？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标杆对照这个工具还出现在规划质量里面，就这俩地方有，再引申一下，质量里面可能不会出现专家判断这个工具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系统交互图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交互图是描述对象之间的关系以及对象之间的信息传递的图，原型你可以理解为demo，它是对产品范围的可视化描绘，显示业务系统（过程、设备、计算机系统等）及其与人和其他系统（行动者）之间的交互方式。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简单理解，就是描述对象之间的关系，以及对象之间的信息传递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5.3定义范围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定义范围是画圈，定义哪些要做，哪些不做，规定好圈内圈外的事情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  <w:drawing>
          <wp:inline distT="0" distB="0" distL="114300" distR="114300">
            <wp:extent cx="2314575" cy="1438275"/>
            <wp:effectExtent l="0" t="0" r="9525" b="9525"/>
            <wp:docPr id="3" name="图片 3" descr="QQ图片20171031155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10311554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这一小节输入是没事业环境因素输入的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因为定义范围只是将需求框定，说白了就是个画圈，所以事业因素不会干扰，输入也就没有这个了。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专家判断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引导式研讨会：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这种研讨会注重把业务主题专家和开发团队集中在一起，来改进软件开发过程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备选方案生成：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头脑风暴、横向思维（是不以经验为导向的革新思维）备选方案分析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横向思维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简单来说，就是跳出盒子来思考，就记住乔布斯的那个ipod按键，就是跟别人的不一样，做第一个吃螃蟹的人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产品分析：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产品分解、系统分析、需求分析、系统工程、价值工程、价值分析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产品分解就像你做一个手机，要有按键和屏这些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产品分析里面最重要的是价值工程和价值分析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关注就是性价比的事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V=F/C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V就是价值，也可以理解成性价比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F是功能，C是成本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价值分析——成本可变，功能不变，适用运营生产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价值工程——成本可变，功能也可变，适用研发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范围说明书：</w:t>
      </w: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产品范围，项目除外责任，假设条件，制约因素，可交付成果，记住啊，要找验收标准，记得去项目范围说明书里面找</w:t>
      </w:r>
    </w:p>
    <w:p>
      <w:pPr>
        <w:spacing w:line="220" w:lineRule="atLeast"/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项目文件的更新：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1、有可能前面收集出来的需求不满足项目章程，就要更新需求文件啊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2、收集需求是持续的，难道是一开始就能把所有需求收集起来？后面发现有漏的，就要补充进来，又导致文件的更新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3、有些干系人，可能你之前将他列为重点管理对象，后来发现，他只需要你关注一下即可，那这个干系人登记册也要更新？识别干系人也是，你之前可能没识别到啊，后面识别到了，就要补充进来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JAD和QFD，分别用在什么行业？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联合应用设计/开发（JAD）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质量功能展开（QFD）来帮助确定新产品的关键特征</w:t>
      </w:r>
    </w:p>
    <w:p>
      <w:pPr>
        <w:spacing w:line="220" w:lineRule="atLeast"/>
        <w:rPr>
          <w:rFonts w:hint="eastAsia" w:ascii="黑体" w:hAnsi="宋体" w:eastAsia="黑体" w:cs="黑体"/>
          <w:b/>
          <w:i w:val="0"/>
          <w:caps w:val="0"/>
          <w:color w:val="008000"/>
          <w:spacing w:val="0"/>
          <w:sz w:val="32"/>
          <w:szCs w:val="32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范围蔓延和镀金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镀金：就是超出客户期望的标准, 通常是指规格标准。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比如说原定是给客户定3星级酒店，结果你为了让客户更满意，定了个5星级的，自己做了超出客户期望的和规格标准的，叫镀金，镀金是不可取的，镀金的项目是失败的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范围蔓延：就是指你没有经过变更流程，直接就做了圈子外面的事情，定义范围是画圈，只做圈内的事情，那客户要做圈外的事情，首先要想到“变更”。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10243F" w:themeColor="text2" w:themeShade="80"/>
          <w:sz w:val="24"/>
          <w:szCs w:val="24"/>
          <w:lang w:val="en-US" w:eastAsia="zh-CN"/>
        </w:rPr>
        <w:t>要做圈外的，走变更，把圈圈变大，这种走了变更流程扩大圈子的，是处于控制内的变更，不属于范围蔓延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shd w:val="clear" w:fill="FFEDC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D31D50"/>
    <w:rsid w:val="15183F4C"/>
    <w:rsid w:val="33567512"/>
    <w:rsid w:val="39E14E0F"/>
    <w:rsid w:val="44E664E0"/>
    <w:rsid w:val="5B715CF3"/>
    <w:rsid w:val="72234169"/>
    <w:rsid w:val="78551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2017-10-31T08:54:58Z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