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20" w:lineRule="atLeast"/>
        <w:jc w:val="center"/>
        <w:rPr>
          <w:rFonts w:hint="eastAsia" w:ascii="微软雅黑" w:hAnsi="微软雅黑" w:cs="微软雅黑"/>
          <w:sz w:val="28"/>
          <w:szCs w:val="28"/>
          <w:lang w:eastAsia="zh-CN"/>
        </w:rPr>
      </w:pPr>
      <w:r>
        <w:rPr>
          <w:rFonts w:hint="eastAsia" w:ascii="微软雅黑" w:hAnsi="微软雅黑" w:eastAsia="微软雅黑" w:cs="微软雅黑"/>
          <w:b/>
          <w:bCs/>
          <w:sz w:val="30"/>
          <w:szCs w:val="30"/>
          <w:lang w:eastAsia="zh-CN"/>
        </w:rPr>
        <w:t>知识点汇总</w:t>
      </w:r>
      <w:r>
        <w:rPr>
          <w:rFonts w:hint="eastAsia" w:ascii="微软雅黑" w:hAnsi="微软雅黑" w:eastAsia="微软雅黑" w:cs="微软雅黑"/>
          <w:b/>
          <w:bCs/>
          <w:sz w:val="30"/>
          <w:szCs w:val="30"/>
          <w:lang w:val="en-US" w:eastAsia="zh-CN"/>
        </w:rPr>
        <w:t>-1</w:t>
      </w:r>
      <w:r>
        <w:rPr>
          <w:rFonts w:hint="eastAsia" w:ascii="微软雅黑" w:hAnsi="微软雅黑" w:cs="微软雅黑"/>
          <w:b/>
          <w:bCs/>
          <w:sz w:val="30"/>
          <w:szCs w:val="30"/>
          <w:lang w:val="en-US" w:eastAsia="zh-CN"/>
        </w:rPr>
        <w:t>113</w:t>
      </w:r>
    </w:p>
    <w:p>
      <w:pPr>
        <w:spacing w:line="220" w:lineRule="atLeas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8.1 规划质量管理</w:t>
      </w:r>
    </w:p>
    <w:p>
      <w:pPr>
        <w:spacing w:line="220" w:lineRule="atLeast"/>
        <w:rPr>
          <w:rFonts w:hint="eastAsia"/>
          <w:sz w:val="24"/>
          <w:szCs w:val="24"/>
          <w:lang w:eastAsia="zh-CN"/>
        </w:rPr>
      </w:pPr>
      <w:r>
        <w:rPr>
          <w:rFonts w:hint="eastAsia"/>
          <w:sz w:val="24"/>
          <w:szCs w:val="24"/>
          <w:lang w:eastAsia="zh-CN"/>
        </w:rPr>
        <w:t>为了保证产品出货交给客户手里是令人满意的，除了检查，还有防范呢，该怎么防范产品的质量差错，所以规划质量管理主要是质量该怎么管。</w:t>
      </w:r>
    </w:p>
    <w:p>
      <w:pPr>
        <w:spacing w:line="220" w:lineRule="atLeast"/>
        <w:rPr>
          <w:rFonts w:hint="eastAsia"/>
          <w:color w:val="0000FF"/>
          <w:sz w:val="24"/>
          <w:szCs w:val="24"/>
          <w:lang w:val="en-US" w:eastAsia="zh-CN"/>
        </w:rPr>
      </w:pPr>
      <w:r>
        <w:rPr>
          <w:rFonts w:hint="eastAsia"/>
          <w:color w:val="0000FF"/>
          <w:sz w:val="24"/>
          <w:szCs w:val="24"/>
          <w:lang w:val="en-US" w:eastAsia="zh-CN"/>
        </w:rPr>
        <w:t>输出：</w:t>
      </w:r>
    </w:p>
    <w:p>
      <w:pPr>
        <w:spacing w:line="220" w:lineRule="atLeast"/>
        <w:rPr>
          <w:rFonts w:hint="eastAsia"/>
          <w:b/>
          <w:bCs/>
          <w:color w:val="10243F" w:themeColor="text2" w:themeShade="80"/>
          <w:sz w:val="24"/>
          <w:szCs w:val="24"/>
          <w:lang w:val="en-US" w:eastAsia="zh-CN"/>
        </w:rPr>
      </w:pPr>
      <w:r>
        <w:rPr>
          <w:rFonts w:hint="eastAsia"/>
          <w:b/>
          <w:bCs/>
          <w:color w:val="10243F" w:themeColor="text2" w:themeShade="80"/>
          <w:sz w:val="24"/>
          <w:szCs w:val="24"/>
          <w:lang w:val="en-US" w:eastAsia="zh-CN"/>
        </w:rPr>
        <w:t>过程改进计划</w:t>
      </w:r>
    </w:p>
    <w:p>
      <w:pPr>
        <w:spacing w:line="220" w:lineRule="atLeast"/>
        <w:rPr>
          <w:rFonts w:hint="eastAsia"/>
          <w:sz w:val="24"/>
          <w:szCs w:val="24"/>
          <w:lang w:eastAsia="zh-CN"/>
        </w:rPr>
      </w:pPr>
      <w:r>
        <w:rPr>
          <w:rFonts w:hint="eastAsia"/>
          <w:sz w:val="24"/>
          <w:szCs w:val="24"/>
          <w:lang w:eastAsia="zh-CN"/>
        </w:rPr>
        <w:t>为什么过程改进计划咱们要单独来拿出来也作为项目管理计划的一部分呢</w:t>
      </w:r>
    </w:p>
    <w:p>
      <w:pPr>
        <w:spacing w:line="220" w:lineRule="atLeast"/>
        <w:rPr>
          <w:rFonts w:hint="eastAsia"/>
          <w:sz w:val="24"/>
          <w:szCs w:val="24"/>
          <w:lang w:eastAsia="zh-CN"/>
        </w:rPr>
      </w:pPr>
      <w:r>
        <w:rPr>
          <w:rFonts w:hint="eastAsia"/>
          <w:sz w:val="24"/>
          <w:szCs w:val="24"/>
          <w:lang w:eastAsia="zh-CN"/>
        </w:rPr>
        <w:t>因为咱们质量管理有一个很重要的理念：叫持续改进</w:t>
      </w:r>
    </w:p>
    <w:p>
      <w:pPr>
        <w:spacing w:line="220" w:lineRule="atLeast"/>
        <w:rPr>
          <w:rFonts w:hint="eastAsia"/>
          <w:sz w:val="24"/>
          <w:szCs w:val="24"/>
          <w:lang w:eastAsia="zh-CN"/>
        </w:rPr>
      </w:pPr>
      <w:r>
        <w:rPr>
          <w:rFonts w:hint="eastAsia"/>
          <w:sz w:val="24"/>
          <w:szCs w:val="24"/>
          <w:lang w:eastAsia="zh-CN"/>
        </w:rPr>
        <w:t>因为我们每一次的工作，要根据我们每一次的实施进行监控，持续反馈，找出适合的过程，也被称为最佳实践，有利于我们找出本次过程中的非增值活动，以便在下一次过程中改进过程以消灭它，下一次活动改进过程以优化消灭上一次活动中发现的非增值活动。</w:t>
      </w:r>
    </w:p>
    <w:p>
      <w:pPr>
        <w:spacing w:line="220" w:lineRule="atLeast"/>
        <w:rPr>
          <w:rFonts w:hint="eastAsia"/>
          <w:sz w:val="24"/>
          <w:szCs w:val="24"/>
          <w:lang w:eastAsia="zh-CN"/>
        </w:rPr>
      </w:pPr>
      <w:r>
        <w:rPr>
          <w:rFonts w:hint="eastAsia"/>
          <w:sz w:val="24"/>
          <w:szCs w:val="24"/>
          <w:lang w:eastAsia="zh-CN"/>
        </w:rPr>
        <w:t>质量测量指标和质量核对单：既然是质量相关，所以还要输出质量测量指标和质量核对单，以便后续做质量控制</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color w:val="0000FF"/>
          <w:sz w:val="24"/>
          <w:szCs w:val="24"/>
          <w:lang w:val="en-US" w:eastAsia="zh-CN"/>
        </w:rPr>
        <w:t>Ps*：</w:t>
      </w:r>
      <w:r>
        <w:rPr>
          <w:rFonts w:hint="eastAsia"/>
          <w:b/>
          <w:bCs/>
          <w:color w:val="10243F" w:themeColor="text2" w:themeShade="80"/>
          <w:sz w:val="24"/>
          <w:szCs w:val="24"/>
          <w:lang w:val="en-US" w:eastAsia="zh-CN"/>
        </w:rPr>
        <w:t>咱们质量管理计划是PM制定的吗？</w:t>
      </w:r>
      <w:r>
        <w:rPr>
          <w:rFonts w:hint="eastAsia" w:ascii="微软雅黑" w:hAnsi="微软雅黑" w:eastAsia="微软雅黑" w:cs="微软雅黑"/>
          <w:b w:val="0"/>
          <w:i w:val="0"/>
          <w:caps w:val="0"/>
          <w:color w:val="C72812"/>
          <w:spacing w:val="0"/>
          <w:sz w:val="24"/>
          <w:szCs w:val="24"/>
          <w:shd w:val="clear" w:fill="FFEDC4"/>
        </w:rPr>
        <w:br w:type="textWrapping"/>
      </w:r>
      <w:r>
        <w:rPr>
          <w:rFonts w:hint="eastAsia"/>
          <w:sz w:val="24"/>
          <w:szCs w:val="24"/>
          <w:lang w:eastAsia="zh-CN"/>
        </w:rPr>
        <w:t>一般来说，质量管理计划是沿用公司组织既定的计划，由公司高层决定，是咱们的组织过程资产。这里可不是有PM直接针对本项目制定的，咱们质量管理，强调“管理层的责任”</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color w:val="0000FF"/>
          <w:sz w:val="24"/>
          <w:szCs w:val="24"/>
          <w:lang w:val="en-US" w:eastAsia="zh-CN"/>
        </w:rPr>
        <w:t>Ps：</w:t>
      </w:r>
      <w:r>
        <w:rPr>
          <w:rFonts w:hint="eastAsia"/>
          <w:b/>
          <w:bCs/>
          <w:color w:val="10243F" w:themeColor="text2" w:themeShade="80"/>
          <w:sz w:val="24"/>
          <w:szCs w:val="24"/>
          <w:lang w:val="en-US" w:eastAsia="zh-CN"/>
        </w:rPr>
        <w:t>质量管理的几个理念</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ascii="微软雅黑" w:hAnsi="微软雅黑" w:eastAsia="微软雅黑" w:cs="微软雅黑"/>
          <w:b w:val="0"/>
          <w:i w:val="0"/>
          <w:caps w:val="0"/>
          <w:color w:val="C72812"/>
          <w:spacing w:val="0"/>
          <w:sz w:val="24"/>
          <w:szCs w:val="24"/>
          <w:shd w:val="clear" w:fill="FFEDC4"/>
        </w:rPr>
        <w:t>客户满意、预防胜于检查、持续改进、管理层的责任</w:t>
      </w:r>
    </w:p>
    <w:p>
      <w:pPr>
        <w:spacing w:line="220" w:lineRule="atLeast"/>
        <w:rPr>
          <w:rFonts w:hint="eastAsia"/>
          <w:color w:val="0000FF"/>
          <w:sz w:val="24"/>
          <w:szCs w:val="24"/>
          <w:lang w:val="en-US" w:eastAsia="zh-CN"/>
        </w:rPr>
      </w:pPr>
      <w:r>
        <w:rPr>
          <w:rFonts w:hint="eastAsia"/>
          <w:color w:val="0000FF"/>
          <w:sz w:val="24"/>
          <w:szCs w:val="24"/>
          <w:lang w:val="en-US" w:eastAsia="zh-CN"/>
        </w:rPr>
        <w:t>输入：</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b/>
          <w:bCs/>
          <w:sz w:val="24"/>
          <w:szCs w:val="24"/>
          <w:lang w:eastAsia="zh-CN"/>
        </w:rPr>
        <w:t>项目管理计划：</w:t>
      </w:r>
      <w:r>
        <w:rPr>
          <w:rFonts w:hint="eastAsia"/>
          <w:sz w:val="24"/>
          <w:szCs w:val="24"/>
          <w:lang w:eastAsia="zh-CN"/>
        </w:rPr>
        <w:t>有其他的关于范围、进度、成本的计划，才好做咱们质量控制和过程改进</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b/>
          <w:bCs/>
          <w:sz w:val="24"/>
          <w:szCs w:val="24"/>
          <w:lang w:eastAsia="zh-CN"/>
        </w:rPr>
        <w:t>需求文件</w:t>
      </w:r>
      <w:r>
        <w:rPr>
          <w:rFonts w:hint="eastAsia"/>
          <w:sz w:val="24"/>
          <w:szCs w:val="24"/>
          <w:lang w:eastAsia="zh-CN"/>
        </w:rPr>
        <w:t>：质量控制还得对需求有比较深刻的理解</w:t>
      </w:r>
    </w:p>
    <w:p>
      <w:pPr>
        <w:spacing w:line="220" w:lineRule="atLeast"/>
        <w:rPr>
          <w:rFonts w:hint="eastAsia"/>
          <w:color w:val="0000FF"/>
          <w:sz w:val="24"/>
          <w:szCs w:val="24"/>
          <w:lang w:val="en-US" w:eastAsia="zh-CN"/>
        </w:rPr>
      </w:pPr>
      <w:r>
        <w:rPr>
          <w:rFonts w:hint="eastAsia"/>
          <w:color w:val="0000FF"/>
          <w:sz w:val="24"/>
          <w:szCs w:val="24"/>
          <w:lang w:val="en-US" w:eastAsia="zh-CN"/>
        </w:rPr>
        <w:t>工具：</w:t>
      </w:r>
    </w:p>
    <w:p>
      <w:pPr>
        <w:spacing w:line="220" w:lineRule="atLeast"/>
        <w:rPr>
          <w:rFonts w:hint="eastAsia"/>
          <w:sz w:val="24"/>
          <w:szCs w:val="24"/>
          <w:lang w:eastAsia="zh-CN"/>
        </w:rPr>
      </w:pPr>
      <w:r>
        <w:rPr>
          <w:rFonts w:hint="eastAsia"/>
          <w:b/>
          <w:bCs/>
          <w:sz w:val="24"/>
          <w:szCs w:val="24"/>
          <w:lang w:eastAsia="zh-CN"/>
        </w:rPr>
        <w:t>质量成本：</w:t>
      </w:r>
      <w:r>
        <w:rPr>
          <w:rFonts w:hint="eastAsia"/>
          <w:sz w:val="24"/>
          <w:szCs w:val="24"/>
          <w:lang w:eastAsia="zh-CN"/>
        </w:rPr>
        <w:t>咱们保证高质量的时候，会有一定的成本，比如预防合格生产、检查评价产品、出错了还要返工，这些都要成本，称为质量成本</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color w:val="0000FF"/>
          <w:sz w:val="24"/>
          <w:szCs w:val="24"/>
          <w:lang w:val="en-US" w:eastAsia="zh-CN"/>
        </w:rPr>
        <w:t>Ps：</w:t>
      </w:r>
      <w:r>
        <w:rPr>
          <w:rFonts w:hint="eastAsia"/>
          <w:b/>
          <w:bCs/>
          <w:sz w:val="24"/>
          <w:szCs w:val="24"/>
          <w:lang w:eastAsia="zh-CN"/>
        </w:rPr>
        <w:t>质量成本又分为一致性成本和非一致性成本</w:t>
      </w:r>
    </w:p>
    <w:p>
      <w:pPr>
        <w:spacing w:line="220" w:lineRule="atLeast"/>
        <w:rPr>
          <w:rFonts w:hint="eastAsia"/>
          <w:sz w:val="24"/>
          <w:szCs w:val="24"/>
          <w:lang w:eastAsia="zh-CN"/>
        </w:rPr>
      </w:pPr>
      <w:r>
        <w:rPr>
          <w:rFonts w:hint="eastAsia"/>
          <w:sz w:val="24"/>
          <w:szCs w:val="24"/>
          <w:lang w:eastAsia="zh-CN"/>
        </w:rPr>
        <w:t>我们用来预防和评价的，是为一致性成本，以防止产品失败、比如员工培训、流程制定、检查、测试等等</w:t>
      </w:r>
    </w:p>
    <w:p>
      <w:pPr>
        <w:spacing w:line="220" w:lineRule="atLeast"/>
        <w:rPr>
          <w:rFonts w:hint="eastAsia"/>
          <w:sz w:val="24"/>
          <w:szCs w:val="24"/>
          <w:lang w:eastAsia="zh-CN"/>
        </w:rPr>
      </w:pPr>
      <w:r>
        <w:rPr>
          <w:rFonts w:hint="eastAsia"/>
          <w:sz w:val="24"/>
          <w:szCs w:val="24"/>
          <w:lang w:eastAsia="zh-CN"/>
        </w:rPr>
        <w:t>非一致性的，造成的返工、废品、召回等等，如果内部返工的废品成本，被称为内部失败成本</w:t>
      </w:r>
    </w:p>
    <w:p>
      <w:pPr>
        <w:spacing w:line="220" w:lineRule="atLeast"/>
        <w:rPr>
          <w:rFonts w:hint="eastAsia"/>
          <w:color w:val="0000FF"/>
          <w:sz w:val="24"/>
          <w:szCs w:val="24"/>
          <w:lang w:val="en-US" w:eastAsia="zh-CN"/>
        </w:rPr>
      </w:pPr>
      <w:r>
        <w:rPr>
          <w:rFonts w:hint="eastAsia"/>
          <w:color w:val="0000FF"/>
          <w:sz w:val="24"/>
          <w:szCs w:val="24"/>
          <w:lang w:val="en-US" w:eastAsia="zh-CN"/>
        </w:rPr>
        <w:t>Ps：</w:t>
      </w:r>
      <w:r>
        <w:rPr>
          <w:rFonts w:hint="eastAsia"/>
          <w:b/>
          <w:bCs/>
          <w:sz w:val="24"/>
          <w:szCs w:val="24"/>
          <w:lang w:val="en-US" w:eastAsia="zh-CN"/>
        </w:rPr>
        <w:t>一致成本和非一致成本</w:t>
      </w:r>
    </w:p>
    <w:p>
      <w:pPr>
        <w:spacing w:line="220" w:lineRule="atLeast"/>
        <w:rPr>
          <w:rFonts w:hint="eastAsia"/>
          <w:sz w:val="24"/>
          <w:szCs w:val="24"/>
          <w:lang w:eastAsia="zh-CN"/>
        </w:rPr>
      </w:pPr>
      <w:r>
        <w:rPr>
          <w:rFonts w:hint="eastAsia"/>
          <w:sz w:val="24"/>
          <w:szCs w:val="24"/>
          <w:lang w:eastAsia="zh-CN"/>
        </w:rPr>
        <w:t>已经流转给客户之后发现的关于责任、召回的产品质量成本称为外部失败成本、只要是失败的产品，不论内部外部，都是非一致性</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b/>
          <w:bCs/>
          <w:sz w:val="24"/>
          <w:szCs w:val="24"/>
          <w:lang w:eastAsia="zh-CN"/>
        </w:rPr>
        <w:t>成本效益分析：</w:t>
      </w:r>
      <w:r>
        <w:rPr>
          <w:rFonts w:hint="eastAsia"/>
          <w:sz w:val="24"/>
          <w:szCs w:val="24"/>
          <w:lang w:eastAsia="zh-CN"/>
        </w:rPr>
        <w:t>比较成本和预期效益然后进行质量活动分析，比如咱们这个产品就是定义的一个等级很低的，没啥收入的产品，我们就不需要投入大量的人力物力财力来保证一些边缘花哨功能的质量</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color w:val="0000FF"/>
          <w:sz w:val="24"/>
          <w:szCs w:val="24"/>
          <w:lang w:val="en-US" w:eastAsia="zh-CN"/>
        </w:rPr>
        <w:t>Ps：</w:t>
      </w:r>
      <w:r>
        <w:rPr>
          <w:rFonts w:hint="eastAsia"/>
          <w:b/>
          <w:bCs/>
          <w:sz w:val="24"/>
          <w:szCs w:val="24"/>
          <w:lang w:val="en-US" w:eastAsia="zh-CN"/>
        </w:rPr>
        <w:t>七种质量基本工具</w:t>
      </w:r>
    </w:p>
    <w:p>
      <w:pPr>
        <w:spacing w:line="220" w:lineRule="atLeast"/>
        <w:rPr>
          <w:rFonts w:hint="eastAsia"/>
          <w:sz w:val="24"/>
          <w:szCs w:val="24"/>
          <w:lang w:eastAsia="zh-CN"/>
        </w:rPr>
      </w:pPr>
      <w:r>
        <w:rPr>
          <w:rFonts w:hint="eastAsia"/>
          <w:sz w:val="24"/>
          <w:szCs w:val="24"/>
          <w:lang w:eastAsia="zh-CN"/>
        </w:rPr>
        <w:t>因果图，控制图，散点图，流程图，帕累托图，检查表，直方图</w:t>
      </w:r>
    </w:p>
    <w:p>
      <w:pPr>
        <w:spacing w:line="220" w:lineRule="atLeast"/>
        <w:rPr>
          <w:rFonts w:hint="eastAsia"/>
          <w:sz w:val="24"/>
          <w:szCs w:val="24"/>
          <w:lang w:eastAsia="zh-CN"/>
        </w:rPr>
      </w:pPr>
      <w:r>
        <w:rPr>
          <w:rFonts w:hint="eastAsia"/>
          <w:sz w:val="24"/>
          <w:szCs w:val="24"/>
          <w:lang w:eastAsia="zh-CN"/>
        </w:rPr>
        <w:t>想找两个问题的相关性：</w:t>
      </w:r>
      <w:r>
        <w:rPr>
          <w:rFonts w:hint="eastAsia"/>
          <w:sz w:val="24"/>
          <w:szCs w:val="24"/>
          <w:lang w:val="en-US" w:eastAsia="zh-CN"/>
        </w:rPr>
        <w:t xml:space="preserve"> </w:t>
      </w:r>
      <w:r>
        <w:rPr>
          <w:rFonts w:hint="eastAsia"/>
          <w:color w:val="7030A0"/>
          <w:sz w:val="24"/>
          <w:szCs w:val="24"/>
          <w:lang w:eastAsia="zh-CN"/>
        </w:rPr>
        <w:t>散点图</w:t>
      </w:r>
    </w:p>
    <w:p>
      <w:pPr>
        <w:spacing w:line="220" w:lineRule="atLeast"/>
        <w:rPr>
          <w:rFonts w:hint="eastAsia"/>
          <w:sz w:val="24"/>
          <w:szCs w:val="24"/>
          <w:lang w:eastAsia="zh-CN"/>
        </w:rPr>
      </w:pPr>
      <w:r>
        <w:rPr>
          <w:rFonts w:hint="eastAsia"/>
          <w:sz w:val="24"/>
          <w:szCs w:val="24"/>
          <w:lang w:eastAsia="zh-CN"/>
        </w:rPr>
        <w:t>想找问题原因：</w:t>
      </w:r>
      <w:r>
        <w:rPr>
          <w:rFonts w:hint="eastAsia"/>
          <w:sz w:val="24"/>
          <w:szCs w:val="24"/>
          <w:lang w:val="en-US" w:eastAsia="zh-CN"/>
        </w:rPr>
        <w:t xml:space="preserve"> </w:t>
      </w:r>
      <w:r>
        <w:rPr>
          <w:rFonts w:hint="eastAsia"/>
          <w:color w:val="7030A0"/>
          <w:sz w:val="24"/>
          <w:szCs w:val="24"/>
          <w:lang w:eastAsia="zh-CN"/>
        </w:rPr>
        <w:t>因果图</w:t>
      </w:r>
    </w:p>
    <w:p>
      <w:pPr>
        <w:spacing w:line="220" w:lineRule="atLeast"/>
        <w:rPr>
          <w:rFonts w:hint="eastAsia"/>
          <w:sz w:val="24"/>
          <w:szCs w:val="24"/>
          <w:lang w:eastAsia="zh-CN"/>
        </w:rPr>
      </w:pPr>
      <w:r>
        <w:rPr>
          <w:rFonts w:hint="eastAsia"/>
          <w:sz w:val="24"/>
          <w:szCs w:val="24"/>
          <w:lang w:eastAsia="zh-CN"/>
        </w:rPr>
        <w:t>想找一堆问题中的最主要问题：</w:t>
      </w:r>
      <w:r>
        <w:rPr>
          <w:rFonts w:hint="eastAsia"/>
          <w:color w:val="7030A0"/>
          <w:sz w:val="24"/>
          <w:szCs w:val="24"/>
          <w:lang w:eastAsia="zh-CN"/>
        </w:rPr>
        <w:t>帕累托图</w:t>
      </w:r>
    </w:p>
    <w:p>
      <w:pPr>
        <w:spacing w:line="220" w:lineRule="atLeast"/>
        <w:rPr>
          <w:rFonts w:hint="eastAsia"/>
          <w:sz w:val="24"/>
          <w:szCs w:val="24"/>
          <w:lang w:eastAsia="zh-CN"/>
        </w:rPr>
      </w:pPr>
      <w:r>
        <w:rPr>
          <w:rFonts w:hint="eastAsia"/>
          <w:sz w:val="24"/>
          <w:szCs w:val="24"/>
          <w:lang w:eastAsia="zh-CN"/>
        </w:rPr>
        <w:t>确定过程是否稳定：</w:t>
      </w:r>
      <w:r>
        <w:rPr>
          <w:rFonts w:hint="eastAsia"/>
          <w:color w:val="7030A0"/>
          <w:sz w:val="24"/>
          <w:szCs w:val="24"/>
          <w:lang w:eastAsia="zh-CN"/>
        </w:rPr>
        <w:t>控制图</w:t>
      </w:r>
    </w:p>
    <w:p>
      <w:pPr>
        <w:spacing w:line="220" w:lineRule="atLeast"/>
        <w:rPr>
          <w:rFonts w:hint="eastAsia"/>
          <w:sz w:val="24"/>
          <w:szCs w:val="24"/>
          <w:lang w:eastAsia="zh-CN"/>
        </w:rPr>
      </w:pPr>
      <w:r>
        <w:rPr>
          <w:rFonts w:hint="eastAsia"/>
          <w:sz w:val="24"/>
          <w:szCs w:val="24"/>
          <w:lang w:eastAsia="zh-CN"/>
        </w:rPr>
        <w:t>收集有用数据以排列各种事项</w:t>
      </w:r>
      <w:r>
        <w:rPr>
          <w:rFonts w:hint="eastAsia"/>
          <w:sz w:val="24"/>
          <w:szCs w:val="24"/>
          <w:lang w:val="en-US" w:eastAsia="zh-CN"/>
        </w:rPr>
        <w:t>：</w:t>
      </w:r>
      <w:r>
        <w:rPr>
          <w:rFonts w:hint="eastAsia"/>
          <w:color w:val="7030A0"/>
          <w:sz w:val="24"/>
          <w:szCs w:val="24"/>
          <w:lang w:eastAsia="zh-CN"/>
        </w:rPr>
        <w:t>核查表</w:t>
      </w:r>
    </w:p>
    <w:p>
      <w:pPr>
        <w:spacing w:line="220" w:lineRule="atLeast"/>
        <w:rPr>
          <w:rFonts w:hint="eastAsia"/>
          <w:sz w:val="24"/>
          <w:szCs w:val="24"/>
          <w:lang w:eastAsia="zh-CN"/>
        </w:rPr>
      </w:pPr>
      <w:r>
        <w:rPr>
          <w:rFonts w:hint="eastAsia"/>
          <w:sz w:val="24"/>
          <w:szCs w:val="24"/>
          <w:lang w:eastAsia="zh-CN"/>
        </w:rPr>
        <w:t>根据工作流逻辑频率来估算质量成本：</w:t>
      </w:r>
      <w:r>
        <w:rPr>
          <w:rFonts w:hint="eastAsia"/>
          <w:color w:val="7030A0"/>
          <w:sz w:val="24"/>
          <w:szCs w:val="24"/>
          <w:lang w:eastAsia="zh-CN"/>
        </w:rPr>
        <w:t>流程图</w:t>
      </w:r>
    </w:p>
    <w:p>
      <w:pPr>
        <w:spacing w:line="220" w:lineRule="atLeast"/>
        <w:rPr>
          <w:rFonts w:hint="eastAsia"/>
          <w:sz w:val="24"/>
          <w:szCs w:val="24"/>
          <w:lang w:eastAsia="zh-CN"/>
        </w:rPr>
      </w:pPr>
      <w:r>
        <w:rPr>
          <w:rFonts w:hint="eastAsia"/>
          <w:sz w:val="24"/>
          <w:szCs w:val="24"/>
          <w:lang w:eastAsia="zh-CN"/>
        </w:rPr>
        <w:t>统计问题集中趋势：</w:t>
      </w:r>
      <w:r>
        <w:rPr>
          <w:rFonts w:hint="eastAsia"/>
          <w:color w:val="7030A0"/>
          <w:sz w:val="24"/>
          <w:szCs w:val="24"/>
          <w:lang w:eastAsia="zh-CN"/>
        </w:rPr>
        <w:t>直方图</w:t>
      </w:r>
    </w:p>
    <w:p>
      <w:pPr>
        <w:spacing w:line="220" w:lineRule="atLeast"/>
        <w:rPr>
          <w:rFonts w:hint="eastAsia"/>
          <w:b/>
          <w:bCs/>
          <w:sz w:val="24"/>
          <w:szCs w:val="24"/>
          <w:lang w:val="en-US" w:eastAsia="zh-CN"/>
        </w:rPr>
      </w:pPr>
      <w:r>
        <w:rPr>
          <w:rFonts w:hint="eastAsia"/>
          <w:b/>
          <w:bCs/>
          <w:sz w:val="24"/>
          <w:szCs w:val="24"/>
          <w:lang w:val="en-US" w:eastAsia="zh-CN"/>
        </w:rPr>
        <w:t>实验统计，标杆对照</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color w:val="0000FF"/>
          <w:sz w:val="24"/>
          <w:szCs w:val="24"/>
          <w:lang w:val="en-US" w:eastAsia="zh-CN"/>
        </w:rPr>
        <w:t>Ps：</w:t>
      </w:r>
      <w:r>
        <w:rPr>
          <w:rFonts w:hint="eastAsia"/>
          <w:b/>
          <w:bCs/>
          <w:sz w:val="24"/>
          <w:szCs w:val="24"/>
          <w:lang w:val="en-US" w:eastAsia="zh-CN"/>
        </w:rPr>
        <w:t>标杆对照，咱们在之前的哪个过程也有？</w:t>
      </w:r>
    </w:p>
    <w:p>
      <w:pPr>
        <w:spacing w:line="220" w:lineRule="atLeast"/>
        <w:rPr>
          <w:rFonts w:hint="eastAsia"/>
          <w:sz w:val="24"/>
          <w:szCs w:val="24"/>
          <w:lang w:eastAsia="zh-CN"/>
        </w:rPr>
      </w:pPr>
      <w:r>
        <w:rPr>
          <w:rFonts w:hint="eastAsia"/>
          <w:sz w:val="24"/>
          <w:szCs w:val="24"/>
          <w:lang w:eastAsia="zh-CN"/>
        </w:rPr>
        <w:t>收集需求</w:t>
      </w:r>
    </w:p>
    <w:p>
      <w:pPr>
        <w:spacing w:line="220" w:lineRule="atLeast"/>
        <w:rPr>
          <w:rFonts w:ascii="微软雅黑" w:hAnsi="微软雅黑" w:eastAsia="微软雅黑" w:cs="微软雅黑"/>
          <w:b w:val="0"/>
          <w:i w:val="0"/>
          <w:caps w:val="0"/>
          <w:color w:val="C72812"/>
          <w:spacing w:val="0"/>
          <w:sz w:val="24"/>
          <w:szCs w:val="24"/>
          <w:shd w:val="clear" w:fill="FFEDC4"/>
        </w:rPr>
      </w:pPr>
      <w:r>
        <w:rPr>
          <w:rFonts w:hint="eastAsia"/>
          <w:b/>
          <w:bCs/>
          <w:sz w:val="24"/>
          <w:szCs w:val="24"/>
          <w:lang w:val="en-US" w:eastAsia="zh-CN"/>
        </w:rPr>
        <w:t>统计抽样：</w:t>
      </w:r>
      <w:r>
        <w:rPr>
          <w:rFonts w:hint="eastAsia"/>
          <w:sz w:val="24"/>
          <w:szCs w:val="24"/>
          <w:lang w:eastAsia="zh-CN"/>
        </w:rPr>
        <w:t>用于统计分析一些关键因素对我们实验结果造成的影响，一次可以改变多个变量进行试验。</w:t>
      </w:r>
    </w:p>
    <w:p>
      <w:pPr>
        <w:spacing w:line="220" w:lineRule="atLeast"/>
        <w:rPr>
          <w:rFonts w:hint="eastAsia"/>
          <w:b/>
          <w:bCs/>
          <w:sz w:val="24"/>
          <w:szCs w:val="24"/>
          <w:lang w:val="en-US" w:eastAsia="zh-CN"/>
        </w:rPr>
      </w:pPr>
      <w:r>
        <w:rPr>
          <w:rFonts w:hint="eastAsia"/>
          <w:color w:val="0000FF"/>
          <w:sz w:val="24"/>
          <w:szCs w:val="24"/>
          <w:lang w:val="en-US" w:eastAsia="zh-CN"/>
        </w:rPr>
        <w:t>Ps：</w:t>
      </w:r>
      <w:r>
        <w:rPr>
          <w:rFonts w:hint="eastAsia"/>
          <w:b/>
          <w:bCs/>
          <w:sz w:val="24"/>
          <w:szCs w:val="24"/>
          <w:lang w:val="en-US" w:eastAsia="zh-CN"/>
        </w:rPr>
        <w:t>敏感分析</w:t>
      </w:r>
    </w:p>
    <w:p>
      <w:pPr>
        <w:spacing w:line="220" w:lineRule="atLeast"/>
        <w:rPr>
          <w:rFonts w:hint="eastAsia"/>
          <w:sz w:val="24"/>
          <w:szCs w:val="24"/>
          <w:lang w:eastAsia="zh-CN"/>
        </w:rPr>
      </w:pPr>
      <w:r>
        <w:rPr>
          <w:rFonts w:hint="eastAsia"/>
          <w:sz w:val="24"/>
          <w:szCs w:val="24"/>
          <w:lang w:val="en-US" w:eastAsia="zh-CN"/>
        </w:rPr>
        <w:t>敏感分析：一个变量对结果的影响    实验设计：多个变量对结果的影响</w:t>
      </w:r>
    </w:p>
    <w:p>
      <w:pPr>
        <w:spacing w:line="220" w:lineRule="atLeast"/>
        <w:rPr>
          <w:rFonts w:hint="eastAsia"/>
          <w:sz w:val="24"/>
          <w:szCs w:val="24"/>
          <w:lang w:eastAsia="zh-CN"/>
        </w:rPr>
      </w:pPr>
      <w:r>
        <w:rPr>
          <w:rFonts w:hint="eastAsia"/>
          <w:sz w:val="24"/>
          <w:szCs w:val="24"/>
          <w:lang w:eastAsia="zh-CN"/>
        </w:rPr>
        <w:t>敏感性分析，是用于风险定量，旨在查看某一个变量对风险评估的影响</w:t>
      </w:r>
    </w:p>
    <w:p>
      <w:pPr>
        <w:spacing w:line="220" w:lineRule="atLeast"/>
        <w:rPr>
          <w:rFonts w:hint="eastAsia" w:ascii="微软雅黑" w:hAnsi="微软雅黑" w:eastAsia="微软雅黑" w:cs="微软雅黑"/>
          <w:b w:val="0"/>
          <w:i w:val="0"/>
          <w:caps w:val="0"/>
          <w:color w:val="C72812"/>
          <w:spacing w:val="0"/>
          <w:sz w:val="24"/>
          <w:szCs w:val="24"/>
          <w:shd w:val="clear" w:fill="FFEDC4"/>
          <w:lang w:eastAsia="zh-CN"/>
        </w:rPr>
      </w:pPr>
      <w:r>
        <w:rPr>
          <w:rFonts w:hint="eastAsia" w:ascii="微软雅黑" w:hAnsi="微软雅黑" w:eastAsia="微软雅黑" w:cs="微软雅黑"/>
          <w:b w:val="0"/>
          <w:i w:val="0"/>
          <w:caps w:val="0"/>
          <w:color w:val="C72812"/>
          <w:spacing w:val="0"/>
          <w:sz w:val="24"/>
          <w:szCs w:val="24"/>
          <w:shd w:val="clear" w:fill="FFEDC4"/>
          <w:lang w:eastAsia="zh-CN"/>
        </w:rPr>
        <w:drawing>
          <wp:inline distT="0" distB="0" distL="114300" distR="114300">
            <wp:extent cx="5271135" cy="1276350"/>
            <wp:effectExtent l="0" t="0" r="5715" b="0"/>
            <wp:docPr id="2" name="图片 2" descr="3%G9~ACUWX_K}}UPB~{M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9~ACUWX_K}}UPB~{M543"/>
                    <pic:cNvPicPr>
                      <a:picLocks noChangeAspect="1"/>
                    </pic:cNvPicPr>
                  </pic:nvPicPr>
                  <pic:blipFill>
                    <a:blip r:embed="rId4"/>
                    <a:stretch>
                      <a:fillRect/>
                    </a:stretch>
                  </pic:blipFill>
                  <pic:spPr>
                    <a:xfrm>
                      <a:off x="0" y="0"/>
                      <a:ext cx="5271135" cy="1276350"/>
                    </a:xfrm>
                    <a:prstGeom prst="rect">
                      <a:avLst/>
                    </a:prstGeom>
                  </pic:spPr>
                </pic:pic>
              </a:graphicData>
            </a:graphic>
          </wp:inline>
        </w:drawing>
      </w:r>
    </w:p>
    <w:p>
      <w:pPr>
        <w:spacing w:line="220" w:lineRule="atLeast"/>
        <w:rPr>
          <w:rFonts w:hint="eastAsia"/>
          <w:sz w:val="24"/>
          <w:szCs w:val="24"/>
          <w:lang w:eastAsia="zh-CN"/>
        </w:rPr>
      </w:pPr>
      <w:r>
        <w:rPr>
          <w:rFonts w:hint="eastAsia"/>
          <w:sz w:val="24"/>
          <w:szCs w:val="24"/>
          <w:lang w:val="en-US" w:eastAsia="zh-CN"/>
        </w:rPr>
        <w:t>B</w:t>
      </w:r>
      <w:r>
        <w:rPr>
          <w:rFonts w:hint="eastAsia"/>
          <w:sz w:val="24"/>
          <w:szCs w:val="24"/>
          <w:lang w:eastAsia="zh-CN"/>
        </w:rPr>
        <w:t>咱们只收到了3次质量投诉，还不清楚是不是咱们的问题呢，先检查流水线过程，看是不是稳定，检测过程是否稳定</w:t>
      </w:r>
    </w:p>
    <w:p>
      <w:pPr>
        <w:spacing w:line="220" w:lineRule="atLeast"/>
        <w:rPr>
          <w:rFonts w:hint="eastAsia"/>
          <w:sz w:val="24"/>
          <w:szCs w:val="24"/>
          <w:lang w:eastAsia="zh-CN"/>
        </w:rPr>
      </w:pPr>
      <w:r>
        <w:rPr>
          <w:rFonts w:hint="eastAsia"/>
          <w:sz w:val="24"/>
          <w:szCs w:val="24"/>
          <w:lang w:eastAsia="zh-CN"/>
        </w:rPr>
        <w:t>流程图主要用来了解和估算过程的质量成本，关注的是5大要素，活动、决策点、分支循环、并行路径及整体处</w:t>
      </w:r>
      <w:bookmarkStart w:id="0" w:name="_GoBack"/>
      <w:bookmarkEnd w:id="0"/>
      <w:r>
        <w:rPr>
          <w:rFonts w:hint="eastAsia"/>
          <w:sz w:val="24"/>
          <w:szCs w:val="24"/>
          <w:lang w:eastAsia="zh-CN"/>
        </w:rPr>
        <w:t>理顺序，毕竟一个生产线出了那么多产品出去，就三个投诉，又不是大批量投诉</w:t>
      </w:r>
    </w:p>
    <w:p>
      <w:pPr>
        <w:spacing w:line="220" w:lineRule="atLeast"/>
        <w:rPr>
          <w:rFonts w:hint="eastAsia" w:ascii="微软雅黑" w:hAnsi="微软雅黑" w:eastAsia="微软雅黑" w:cs="微软雅黑"/>
          <w:b w:val="0"/>
          <w:i w:val="0"/>
          <w:caps w:val="0"/>
          <w:color w:val="C72812"/>
          <w:spacing w:val="0"/>
          <w:sz w:val="24"/>
          <w:szCs w:val="24"/>
          <w:shd w:val="clear" w:fill="FFEDC4"/>
          <w:lang w:eastAsia="zh-CN"/>
        </w:rPr>
      </w:pPr>
      <w:r>
        <w:rPr>
          <w:rFonts w:hint="eastAsia" w:ascii="微软雅黑" w:hAnsi="微软雅黑" w:eastAsia="微软雅黑" w:cs="微软雅黑"/>
          <w:b w:val="0"/>
          <w:i w:val="0"/>
          <w:caps w:val="0"/>
          <w:color w:val="C72812"/>
          <w:spacing w:val="0"/>
          <w:sz w:val="24"/>
          <w:szCs w:val="24"/>
          <w:shd w:val="clear" w:fill="FFEDC4"/>
          <w:lang w:eastAsia="zh-CN"/>
        </w:rPr>
        <w:drawing>
          <wp:inline distT="0" distB="0" distL="114300" distR="114300">
            <wp:extent cx="5273040" cy="2516505"/>
            <wp:effectExtent l="0" t="0" r="3810" b="17145"/>
            <wp:docPr id="3" name="图片 3" descr="OV7@DVW99VRB2~ND0EET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7@DVW99VRB2~ND0EETD(2"/>
                    <pic:cNvPicPr>
                      <a:picLocks noChangeAspect="1"/>
                    </pic:cNvPicPr>
                  </pic:nvPicPr>
                  <pic:blipFill>
                    <a:blip r:embed="rId5"/>
                    <a:stretch>
                      <a:fillRect/>
                    </a:stretch>
                  </pic:blipFill>
                  <pic:spPr>
                    <a:xfrm>
                      <a:off x="0" y="0"/>
                      <a:ext cx="5273040" cy="2516505"/>
                    </a:xfrm>
                    <a:prstGeom prst="rect">
                      <a:avLst/>
                    </a:prstGeom>
                  </pic:spPr>
                </pic:pic>
              </a:graphicData>
            </a:graphic>
          </wp:inline>
        </w:drawing>
      </w:r>
    </w:p>
    <w:p>
      <w:pPr>
        <w:spacing w:line="220" w:lineRule="atLeast"/>
        <w:rPr>
          <w:rFonts w:hint="eastAsia"/>
          <w:sz w:val="24"/>
          <w:szCs w:val="24"/>
          <w:lang w:eastAsia="zh-CN"/>
        </w:rPr>
      </w:pPr>
      <w:r>
        <w:rPr>
          <w:rFonts w:hint="eastAsia"/>
          <w:sz w:val="24"/>
          <w:szCs w:val="24"/>
          <w:lang w:eastAsia="zh-CN"/>
        </w:rPr>
        <w:t>B</w:t>
      </w:r>
    </w:p>
    <w:p>
      <w:pPr>
        <w:spacing w:line="220" w:lineRule="atLeast"/>
        <w:rPr>
          <w:rFonts w:hint="eastAsia" w:ascii="微软雅黑" w:hAnsi="微软雅黑" w:eastAsia="微软雅黑" w:cs="微软雅黑"/>
          <w:b/>
          <w:i w:val="0"/>
          <w:caps w:val="0"/>
          <w:color w:val="10243F" w:themeColor="text2" w:themeShade="80"/>
          <w:spacing w:val="0"/>
          <w:sz w:val="24"/>
          <w:szCs w:val="24"/>
          <w:shd w:val="clear" w:fill="FFEDC4"/>
          <w:lang w:val="en-US" w:eastAsia="zh-CN"/>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8B7726"/>
    <w:rsid w:val="00D31D50"/>
    <w:rsid w:val="059B6E88"/>
    <w:rsid w:val="0C306248"/>
    <w:rsid w:val="0F9E21D0"/>
    <w:rsid w:val="15183F4C"/>
    <w:rsid w:val="20273AB4"/>
    <w:rsid w:val="25CA1697"/>
    <w:rsid w:val="33567512"/>
    <w:rsid w:val="353D6631"/>
    <w:rsid w:val="39E14E0F"/>
    <w:rsid w:val="44E664E0"/>
    <w:rsid w:val="495700C8"/>
    <w:rsid w:val="4D933198"/>
    <w:rsid w:val="4FBF4C94"/>
    <w:rsid w:val="56525CEB"/>
    <w:rsid w:val="5B715CF3"/>
    <w:rsid w:val="6917154B"/>
    <w:rsid w:val="6D0D5047"/>
    <w:rsid w:val="71E56B7C"/>
    <w:rsid w:val="72234169"/>
    <w:rsid w:val="785519FC"/>
    <w:rsid w:val="7ADC272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张志明</cp:lastModifiedBy>
  <dcterms:modified xsi:type="dcterms:W3CDTF">2017-11-13T12:40:25Z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